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AB" w:rsidRDefault="000E5E99">
      <w:bookmarkStart w:id="0" w:name="_GoBack"/>
      <w:bookmarkEnd w:id="0"/>
      <w:r>
        <w:rPr>
          <w:b/>
          <w:sz w:val="28"/>
        </w:rPr>
        <w:t xml:space="preserve">[MS-WAI-ARIA-11]: </w:t>
      </w:r>
    </w:p>
    <w:p w:rsidR="001243AB" w:rsidRDefault="000E5E99">
      <w:r>
        <w:rPr>
          <w:b/>
          <w:sz w:val="28"/>
        </w:rPr>
        <w:t>Microsoft Edge Accessible Rich Internet Applications (WAI-ARIA) 1.1 Standards Support Document</w:t>
      </w:r>
    </w:p>
    <w:p w:rsidR="001243AB" w:rsidRDefault="001243AB">
      <w:pPr>
        <w:pStyle w:val="CoverHR"/>
      </w:pPr>
    </w:p>
    <w:p w:rsidR="00205B85" w:rsidRPr="00893F99" w:rsidRDefault="000E5E99" w:rsidP="00205B85">
      <w:pPr>
        <w:spacing w:line="288" w:lineRule="auto"/>
        <w:textAlignment w:val="top"/>
      </w:pPr>
      <w:r>
        <w:t xml:space="preserve">Intellectual Property Rights Notice for Open Specifications </w:t>
      </w:r>
      <w:r>
        <w:t>Documentation</w:t>
      </w:r>
    </w:p>
    <w:p w:rsidR="00205B85" w:rsidRDefault="000E5E99"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0E5E99"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0E5E99"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0E5E9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0E5E9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0E5E9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E5E99" w:rsidP="00205B85">
      <w:pPr>
        <w:pStyle w:val="ListParagraph"/>
        <w:numPr>
          <w:ilvl w:val="0"/>
          <w:numId w:val="5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0E5E9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E5E99"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243AB" w:rsidRDefault="000E5E9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43AB" w:rsidRDefault="000E5E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1243AB" w:rsidTr="001243AB">
        <w:trPr>
          <w:cnfStyle w:val="100000000000" w:firstRow="1" w:lastRow="0" w:firstColumn="0" w:lastColumn="0" w:oddVBand="0" w:evenVBand="0" w:oddHBand="0" w:evenHBand="0" w:firstRowFirstColumn="0" w:firstRowLastColumn="0" w:lastRowFirstColumn="0" w:lastRowLastColumn="0"/>
          <w:tblHeader/>
        </w:trPr>
        <w:tc>
          <w:tcPr>
            <w:tcW w:w="0" w:type="auto"/>
          </w:tcPr>
          <w:p w:rsidR="001243AB" w:rsidRDefault="000E5E99">
            <w:pPr>
              <w:pStyle w:val="TableHeaderText"/>
            </w:pPr>
            <w:r>
              <w:t>Date</w:t>
            </w:r>
          </w:p>
        </w:tc>
        <w:tc>
          <w:tcPr>
            <w:tcW w:w="0" w:type="auto"/>
          </w:tcPr>
          <w:p w:rsidR="001243AB" w:rsidRDefault="000E5E99">
            <w:pPr>
              <w:pStyle w:val="TableHeaderText"/>
            </w:pPr>
            <w:r>
              <w:t>Revision History</w:t>
            </w:r>
          </w:p>
        </w:tc>
        <w:tc>
          <w:tcPr>
            <w:tcW w:w="0" w:type="auto"/>
          </w:tcPr>
          <w:p w:rsidR="001243AB" w:rsidRDefault="000E5E99">
            <w:pPr>
              <w:pStyle w:val="TableHeaderText"/>
            </w:pPr>
            <w:r>
              <w:t>Revision Class</w:t>
            </w:r>
          </w:p>
        </w:tc>
        <w:tc>
          <w:tcPr>
            <w:tcW w:w="0" w:type="auto"/>
          </w:tcPr>
          <w:p w:rsidR="001243AB" w:rsidRDefault="000E5E99">
            <w:pPr>
              <w:pStyle w:val="TableHeaderText"/>
            </w:pPr>
            <w:r>
              <w:t>Comments</w:t>
            </w:r>
          </w:p>
        </w:tc>
      </w:tr>
      <w:tr w:rsidR="001243AB" w:rsidTr="001243AB">
        <w:tc>
          <w:tcPr>
            <w:tcW w:w="0" w:type="auto"/>
            <w:vAlign w:val="center"/>
          </w:tcPr>
          <w:p w:rsidR="001243AB" w:rsidRDefault="000E5E99">
            <w:pPr>
              <w:pStyle w:val="TableBodyText"/>
            </w:pPr>
            <w:r>
              <w:t>6/5/2018</w:t>
            </w:r>
          </w:p>
        </w:tc>
        <w:tc>
          <w:tcPr>
            <w:tcW w:w="0" w:type="auto"/>
            <w:vAlign w:val="center"/>
          </w:tcPr>
          <w:p w:rsidR="001243AB" w:rsidRDefault="000E5E99">
            <w:pPr>
              <w:pStyle w:val="TableBodyText"/>
            </w:pPr>
            <w:r>
              <w:t>1.0</w:t>
            </w:r>
          </w:p>
        </w:tc>
        <w:tc>
          <w:tcPr>
            <w:tcW w:w="0" w:type="auto"/>
            <w:vAlign w:val="center"/>
          </w:tcPr>
          <w:p w:rsidR="001243AB" w:rsidRDefault="000E5E99">
            <w:pPr>
              <w:pStyle w:val="TableBodyText"/>
            </w:pPr>
            <w:r>
              <w:t>New</w:t>
            </w:r>
          </w:p>
        </w:tc>
        <w:tc>
          <w:tcPr>
            <w:tcW w:w="0" w:type="auto"/>
            <w:vAlign w:val="center"/>
          </w:tcPr>
          <w:p w:rsidR="001243AB" w:rsidRDefault="000E5E99">
            <w:pPr>
              <w:pStyle w:val="TableBodyText"/>
            </w:pPr>
            <w:r>
              <w:t>Released new document.</w:t>
            </w:r>
          </w:p>
        </w:tc>
      </w:tr>
      <w:tr w:rsidR="001243AB" w:rsidTr="001243AB">
        <w:tc>
          <w:tcPr>
            <w:tcW w:w="0" w:type="auto"/>
            <w:vAlign w:val="center"/>
          </w:tcPr>
          <w:p w:rsidR="001243AB" w:rsidRDefault="000E5E99">
            <w:pPr>
              <w:pStyle w:val="TableBodyText"/>
            </w:pPr>
            <w:r>
              <w:t>8/28/2018</w:t>
            </w:r>
          </w:p>
        </w:tc>
        <w:tc>
          <w:tcPr>
            <w:tcW w:w="0" w:type="auto"/>
            <w:vAlign w:val="center"/>
          </w:tcPr>
          <w:p w:rsidR="001243AB" w:rsidRDefault="000E5E99">
            <w:pPr>
              <w:pStyle w:val="TableBodyText"/>
            </w:pPr>
            <w:r>
              <w:t>1.1</w:t>
            </w:r>
          </w:p>
        </w:tc>
        <w:tc>
          <w:tcPr>
            <w:tcW w:w="0" w:type="auto"/>
            <w:vAlign w:val="center"/>
          </w:tcPr>
          <w:p w:rsidR="001243AB" w:rsidRDefault="000E5E99">
            <w:pPr>
              <w:pStyle w:val="TableBodyText"/>
            </w:pPr>
            <w:r>
              <w:t>Minor</w:t>
            </w:r>
          </w:p>
        </w:tc>
        <w:tc>
          <w:tcPr>
            <w:tcW w:w="0" w:type="auto"/>
            <w:vAlign w:val="center"/>
          </w:tcPr>
          <w:p w:rsidR="001243AB" w:rsidRDefault="000E5E99">
            <w:pPr>
              <w:pStyle w:val="TableBodyText"/>
            </w:pPr>
            <w:r>
              <w:t>Clarified the meaning of the technical content.</w:t>
            </w:r>
          </w:p>
        </w:tc>
      </w:tr>
    </w:tbl>
    <w:p w:rsidR="001243AB" w:rsidRDefault="000E5E99">
      <w:pPr>
        <w:pStyle w:val="TOCHeading"/>
      </w:pPr>
      <w:r>
        <w:lastRenderedPageBreak/>
        <w:t>Table of Contents</w:t>
      </w:r>
    </w:p>
    <w:p w:rsidR="000E5E99" w:rsidRDefault="000E5E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35" w:history="1">
        <w:r w:rsidRPr="00413A12">
          <w:rPr>
            <w:rStyle w:val="Hyperlink"/>
            <w:noProof/>
          </w:rPr>
          <w:t>1</w:t>
        </w:r>
        <w:r>
          <w:rPr>
            <w:rFonts w:asciiTheme="minorHAnsi" w:eastAsiaTheme="minorEastAsia" w:hAnsiTheme="minorHAnsi" w:cstheme="minorBidi"/>
            <w:b w:val="0"/>
            <w:bCs w:val="0"/>
            <w:noProof/>
            <w:sz w:val="22"/>
            <w:szCs w:val="22"/>
          </w:rPr>
          <w:tab/>
        </w:r>
        <w:r w:rsidRPr="00413A12">
          <w:rPr>
            <w:rStyle w:val="Hyperlink"/>
            <w:noProof/>
          </w:rPr>
          <w:t>Introduction</w:t>
        </w:r>
        <w:r>
          <w:rPr>
            <w:noProof/>
            <w:webHidden/>
          </w:rPr>
          <w:tab/>
        </w:r>
        <w:r>
          <w:rPr>
            <w:noProof/>
            <w:webHidden/>
          </w:rPr>
          <w:fldChar w:fldCharType="begin"/>
        </w:r>
        <w:r>
          <w:rPr>
            <w:noProof/>
            <w:webHidden/>
          </w:rPr>
          <w:instrText xml:space="preserve"> PAGEREF _Toc522770135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36" w:history="1">
        <w:r w:rsidRPr="00413A12">
          <w:rPr>
            <w:rStyle w:val="Hyperlink"/>
            <w:noProof/>
          </w:rPr>
          <w:t>1.1</w:t>
        </w:r>
        <w:r>
          <w:rPr>
            <w:rFonts w:asciiTheme="minorHAnsi" w:eastAsiaTheme="minorEastAsia" w:hAnsiTheme="minorHAnsi" w:cstheme="minorBidi"/>
            <w:noProof/>
            <w:sz w:val="22"/>
            <w:szCs w:val="22"/>
          </w:rPr>
          <w:tab/>
        </w:r>
        <w:r w:rsidRPr="00413A12">
          <w:rPr>
            <w:rStyle w:val="Hyperlink"/>
            <w:noProof/>
          </w:rPr>
          <w:t>Glossary</w:t>
        </w:r>
        <w:r>
          <w:rPr>
            <w:noProof/>
            <w:webHidden/>
          </w:rPr>
          <w:tab/>
        </w:r>
        <w:r>
          <w:rPr>
            <w:noProof/>
            <w:webHidden/>
          </w:rPr>
          <w:fldChar w:fldCharType="begin"/>
        </w:r>
        <w:r>
          <w:rPr>
            <w:noProof/>
            <w:webHidden/>
          </w:rPr>
          <w:instrText xml:space="preserve"> PAGEREF _Toc522770136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37" w:history="1">
        <w:r w:rsidRPr="00413A12">
          <w:rPr>
            <w:rStyle w:val="Hyperlink"/>
            <w:noProof/>
          </w:rPr>
          <w:t>1.2</w:t>
        </w:r>
        <w:r>
          <w:rPr>
            <w:rFonts w:asciiTheme="minorHAnsi" w:eastAsiaTheme="minorEastAsia" w:hAnsiTheme="minorHAnsi" w:cstheme="minorBidi"/>
            <w:noProof/>
            <w:sz w:val="22"/>
            <w:szCs w:val="22"/>
          </w:rPr>
          <w:tab/>
        </w:r>
        <w:r w:rsidRPr="00413A12">
          <w:rPr>
            <w:rStyle w:val="Hyperlink"/>
            <w:noProof/>
          </w:rPr>
          <w:t>References</w:t>
        </w:r>
        <w:r>
          <w:rPr>
            <w:noProof/>
            <w:webHidden/>
          </w:rPr>
          <w:tab/>
        </w:r>
        <w:r>
          <w:rPr>
            <w:noProof/>
            <w:webHidden/>
          </w:rPr>
          <w:fldChar w:fldCharType="begin"/>
        </w:r>
        <w:r>
          <w:rPr>
            <w:noProof/>
            <w:webHidden/>
          </w:rPr>
          <w:instrText xml:space="preserve"> PAGEREF _Toc522770137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38" w:history="1">
        <w:r w:rsidRPr="00413A12">
          <w:rPr>
            <w:rStyle w:val="Hyperlink"/>
            <w:noProof/>
          </w:rPr>
          <w:t>1.2.1</w:t>
        </w:r>
        <w:r>
          <w:rPr>
            <w:rFonts w:asciiTheme="minorHAnsi" w:eastAsiaTheme="minorEastAsia" w:hAnsiTheme="minorHAnsi" w:cstheme="minorBidi"/>
            <w:noProof/>
            <w:sz w:val="22"/>
            <w:szCs w:val="22"/>
          </w:rPr>
          <w:tab/>
        </w:r>
        <w:r w:rsidRPr="00413A12">
          <w:rPr>
            <w:rStyle w:val="Hyperlink"/>
            <w:noProof/>
          </w:rPr>
          <w:t>Normative References</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39" w:history="1">
        <w:r w:rsidRPr="00413A12">
          <w:rPr>
            <w:rStyle w:val="Hyperlink"/>
            <w:noProof/>
          </w:rPr>
          <w:t>1.2.2</w:t>
        </w:r>
        <w:r>
          <w:rPr>
            <w:rFonts w:asciiTheme="minorHAnsi" w:eastAsiaTheme="minorEastAsia" w:hAnsiTheme="minorHAnsi" w:cstheme="minorBidi"/>
            <w:noProof/>
            <w:sz w:val="22"/>
            <w:szCs w:val="22"/>
          </w:rPr>
          <w:tab/>
        </w:r>
        <w:r w:rsidRPr="00413A12">
          <w:rPr>
            <w:rStyle w:val="Hyperlink"/>
            <w:noProof/>
          </w:rPr>
          <w:t>Informative References</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40" w:history="1">
        <w:r w:rsidRPr="00413A12">
          <w:rPr>
            <w:rStyle w:val="Hyperlink"/>
            <w:noProof/>
          </w:rPr>
          <w:t>1.3</w:t>
        </w:r>
        <w:r>
          <w:rPr>
            <w:rFonts w:asciiTheme="minorHAnsi" w:eastAsiaTheme="minorEastAsia" w:hAnsiTheme="minorHAnsi" w:cstheme="minorBidi"/>
            <w:noProof/>
            <w:sz w:val="22"/>
            <w:szCs w:val="22"/>
          </w:rPr>
          <w:tab/>
        </w:r>
        <w:r w:rsidRPr="00413A12">
          <w:rPr>
            <w:rStyle w:val="Hyperlink"/>
            <w:noProof/>
          </w:rPr>
          <w:t>Microsoft Implementations</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4</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41" w:history="1">
        <w:r w:rsidRPr="00413A12">
          <w:rPr>
            <w:rStyle w:val="Hyperlink"/>
            <w:noProof/>
          </w:rPr>
          <w:t>1.4</w:t>
        </w:r>
        <w:r>
          <w:rPr>
            <w:rFonts w:asciiTheme="minorHAnsi" w:eastAsiaTheme="minorEastAsia" w:hAnsiTheme="minorHAnsi" w:cstheme="minorBidi"/>
            <w:noProof/>
            <w:sz w:val="22"/>
            <w:szCs w:val="22"/>
          </w:rPr>
          <w:tab/>
        </w:r>
        <w:r w:rsidRPr="00413A12">
          <w:rPr>
            <w:rStyle w:val="Hyperlink"/>
            <w:noProof/>
          </w:rPr>
          <w:t>Standards Support Requirements</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5</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42" w:history="1">
        <w:r w:rsidRPr="00413A12">
          <w:rPr>
            <w:rStyle w:val="Hyperlink"/>
            <w:noProof/>
          </w:rPr>
          <w:t>1.5</w:t>
        </w:r>
        <w:r>
          <w:rPr>
            <w:rFonts w:asciiTheme="minorHAnsi" w:eastAsiaTheme="minorEastAsia" w:hAnsiTheme="minorHAnsi" w:cstheme="minorBidi"/>
            <w:noProof/>
            <w:sz w:val="22"/>
            <w:szCs w:val="22"/>
          </w:rPr>
          <w:tab/>
        </w:r>
        <w:r w:rsidRPr="00413A12">
          <w:rPr>
            <w:rStyle w:val="Hyperlink"/>
            <w:noProof/>
          </w:rPr>
          <w:t>Notation</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5</w:t>
        </w:r>
        <w:r>
          <w:rPr>
            <w:noProof/>
            <w:webHidden/>
          </w:rPr>
          <w:fldChar w:fldCharType="end"/>
        </w:r>
      </w:hyperlink>
    </w:p>
    <w:p w:rsidR="000E5E99" w:rsidRDefault="000E5E99">
      <w:pPr>
        <w:pStyle w:val="TOC1"/>
        <w:rPr>
          <w:rFonts w:asciiTheme="minorHAnsi" w:eastAsiaTheme="minorEastAsia" w:hAnsiTheme="minorHAnsi" w:cstheme="minorBidi"/>
          <w:b w:val="0"/>
          <w:bCs w:val="0"/>
          <w:noProof/>
          <w:sz w:val="22"/>
          <w:szCs w:val="22"/>
        </w:rPr>
      </w:pPr>
      <w:hyperlink w:anchor="_Toc522770143" w:history="1">
        <w:r w:rsidRPr="00413A12">
          <w:rPr>
            <w:rStyle w:val="Hyperlink"/>
            <w:noProof/>
          </w:rPr>
          <w:t>2</w:t>
        </w:r>
        <w:r>
          <w:rPr>
            <w:rFonts w:asciiTheme="minorHAnsi" w:eastAsiaTheme="minorEastAsia" w:hAnsiTheme="minorHAnsi" w:cstheme="minorBidi"/>
            <w:b w:val="0"/>
            <w:bCs w:val="0"/>
            <w:noProof/>
            <w:sz w:val="22"/>
            <w:szCs w:val="22"/>
          </w:rPr>
          <w:tab/>
        </w:r>
        <w:r w:rsidRPr="00413A12">
          <w:rPr>
            <w:rStyle w:val="Hyperlink"/>
            <w:noProof/>
          </w:rPr>
          <w:t>Standards Support Statements</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6</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44" w:history="1">
        <w:r w:rsidRPr="00413A12">
          <w:rPr>
            <w:rStyle w:val="Hyperlink"/>
            <w:noProof/>
          </w:rPr>
          <w:t>2.1</w:t>
        </w:r>
        <w:r>
          <w:rPr>
            <w:rFonts w:asciiTheme="minorHAnsi" w:eastAsiaTheme="minorEastAsia" w:hAnsiTheme="minorHAnsi" w:cstheme="minorBidi"/>
            <w:noProof/>
            <w:sz w:val="22"/>
            <w:szCs w:val="22"/>
          </w:rPr>
          <w:tab/>
        </w:r>
        <w:r w:rsidRPr="00413A12">
          <w:rPr>
            <w:rStyle w:val="Hyperlink"/>
            <w:noProof/>
          </w:rPr>
          <w:t>Normative Variations</w:t>
        </w:r>
        <w:r>
          <w:rPr>
            <w:noProof/>
            <w:webHidden/>
          </w:rPr>
          <w:tab/>
        </w:r>
        <w:r>
          <w:rPr>
            <w:noProof/>
            <w:webHidden/>
          </w:rPr>
          <w:fldChar w:fldCharType="begin"/>
        </w:r>
        <w:r>
          <w:rPr>
            <w:noProof/>
            <w:webHidden/>
          </w:rPr>
          <w:instrText xml:space="preserve"> PAGEREF _Toc522770144 \h </w:instrText>
        </w:r>
        <w:r>
          <w:rPr>
            <w:noProof/>
            <w:webHidden/>
          </w:rPr>
        </w:r>
        <w:r>
          <w:rPr>
            <w:noProof/>
            <w:webHidden/>
          </w:rPr>
          <w:fldChar w:fldCharType="separate"/>
        </w:r>
        <w:r>
          <w:rPr>
            <w:noProof/>
            <w:webHidden/>
          </w:rPr>
          <w:t>6</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45" w:history="1">
        <w:r w:rsidRPr="00413A12">
          <w:rPr>
            <w:rStyle w:val="Hyperlink"/>
            <w:noProof/>
          </w:rPr>
          <w:t>2.2</w:t>
        </w:r>
        <w:r>
          <w:rPr>
            <w:rFonts w:asciiTheme="minorHAnsi" w:eastAsiaTheme="minorEastAsia" w:hAnsiTheme="minorHAnsi" w:cstheme="minorBidi"/>
            <w:noProof/>
            <w:sz w:val="22"/>
            <w:szCs w:val="22"/>
          </w:rPr>
          <w:tab/>
        </w:r>
        <w:r w:rsidRPr="00413A12">
          <w:rPr>
            <w:rStyle w:val="Hyperlink"/>
            <w:noProof/>
          </w:rPr>
          <w:t>Clarifications</w:t>
        </w:r>
        <w:r>
          <w:rPr>
            <w:noProof/>
            <w:webHidden/>
          </w:rPr>
          <w:tab/>
        </w:r>
        <w:r>
          <w:rPr>
            <w:noProof/>
            <w:webHidden/>
          </w:rPr>
          <w:fldChar w:fldCharType="begin"/>
        </w:r>
        <w:r>
          <w:rPr>
            <w:noProof/>
            <w:webHidden/>
          </w:rPr>
          <w:instrText xml:space="preserve"> PAGEREF _Toc522770145 \h </w:instrText>
        </w:r>
        <w:r>
          <w:rPr>
            <w:noProof/>
            <w:webHidden/>
          </w:rPr>
        </w:r>
        <w:r>
          <w:rPr>
            <w:noProof/>
            <w:webHidden/>
          </w:rPr>
          <w:fldChar w:fldCharType="separate"/>
        </w:r>
        <w:r>
          <w:rPr>
            <w:noProof/>
            <w:webHidden/>
          </w:rPr>
          <w:t>6</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46" w:history="1">
        <w:r w:rsidRPr="00413A12">
          <w:rPr>
            <w:rStyle w:val="Hyperlink"/>
            <w:noProof/>
          </w:rPr>
          <w:t>2.2.1</w:t>
        </w:r>
        <w:r>
          <w:rPr>
            <w:rFonts w:asciiTheme="minorHAnsi" w:eastAsiaTheme="minorEastAsia" w:hAnsiTheme="minorHAnsi" w:cstheme="minorBidi"/>
            <w:noProof/>
            <w:sz w:val="22"/>
            <w:szCs w:val="22"/>
          </w:rPr>
          <w:tab/>
        </w:r>
        <w:r w:rsidRPr="00413A12">
          <w:rPr>
            <w:rStyle w:val="Hyperlink"/>
            <w:noProof/>
          </w:rPr>
          <w:t>[W3C-WAI-ARIA-11] Section 5. The Roles Model</w:t>
        </w:r>
        <w:r>
          <w:rPr>
            <w:noProof/>
            <w:webHidden/>
          </w:rPr>
          <w:tab/>
        </w:r>
        <w:r>
          <w:rPr>
            <w:noProof/>
            <w:webHidden/>
          </w:rPr>
          <w:fldChar w:fldCharType="begin"/>
        </w:r>
        <w:r>
          <w:rPr>
            <w:noProof/>
            <w:webHidden/>
          </w:rPr>
          <w:instrText xml:space="preserve"> PAGEREF _Toc522770146 \h </w:instrText>
        </w:r>
        <w:r>
          <w:rPr>
            <w:noProof/>
            <w:webHidden/>
          </w:rPr>
        </w:r>
        <w:r>
          <w:rPr>
            <w:noProof/>
            <w:webHidden/>
          </w:rPr>
          <w:fldChar w:fldCharType="separate"/>
        </w:r>
        <w:r>
          <w:rPr>
            <w:noProof/>
            <w:webHidden/>
          </w:rPr>
          <w:t>6</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47" w:history="1">
        <w:r w:rsidRPr="00413A12">
          <w:rPr>
            <w:rStyle w:val="Hyperlink"/>
            <w:noProof/>
          </w:rPr>
          <w:t>2.2.2</w:t>
        </w:r>
        <w:r>
          <w:rPr>
            <w:rFonts w:asciiTheme="minorHAnsi" w:eastAsiaTheme="minorEastAsia" w:hAnsiTheme="minorHAnsi" w:cstheme="minorBidi"/>
            <w:noProof/>
            <w:sz w:val="22"/>
            <w:szCs w:val="22"/>
          </w:rPr>
          <w:tab/>
        </w:r>
        <w:r w:rsidRPr="00413A12">
          <w:rPr>
            <w:rStyle w:val="Hyperlink"/>
            <w:noProof/>
          </w:rPr>
          <w:t>[W3C-WAI-ARIA-11] Section 5.2.8. Presentational Children</w:t>
        </w:r>
        <w:r>
          <w:rPr>
            <w:noProof/>
            <w:webHidden/>
          </w:rPr>
          <w:tab/>
        </w:r>
        <w:r>
          <w:rPr>
            <w:noProof/>
            <w:webHidden/>
          </w:rPr>
          <w:fldChar w:fldCharType="begin"/>
        </w:r>
        <w:r>
          <w:rPr>
            <w:noProof/>
            <w:webHidden/>
          </w:rPr>
          <w:instrText xml:space="preserve"> PAGEREF _Toc522770147 \h </w:instrText>
        </w:r>
        <w:r>
          <w:rPr>
            <w:noProof/>
            <w:webHidden/>
          </w:rPr>
        </w:r>
        <w:r>
          <w:rPr>
            <w:noProof/>
            <w:webHidden/>
          </w:rPr>
          <w:fldChar w:fldCharType="separate"/>
        </w:r>
        <w:r>
          <w:rPr>
            <w:noProof/>
            <w:webHidden/>
          </w:rPr>
          <w:t>6</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48" w:history="1">
        <w:r w:rsidRPr="00413A12">
          <w:rPr>
            <w:rStyle w:val="Hyperlink"/>
            <w:noProof/>
          </w:rPr>
          <w:t>2.2.3</w:t>
        </w:r>
        <w:r>
          <w:rPr>
            <w:rFonts w:asciiTheme="minorHAnsi" w:eastAsiaTheme="minorEastAsia" w:hAnsiTheme="minorHAnsi" w:cstheme="minorBidi"/>
            <w:noProof/>
            <w:sz w:val="22"/>
            <w:szCs w:val="22"/>
          </w:rPr>
          <w:tab/>
        </w:r>
        <w:r w:rsidRPr="00413A12">
          <w:rPr>
            <w:rStyle w:val="Hyperlink"/>
            <w:noProof/>
          </w:rPr>
          <w:t>[W3C-WAI-ARIA-11] Section 5.4. Definition of Roles</w:t>
        </w:r>
        <w:r>
          <w:rPr>
            <w:noProof/>
            <w:webHidden/>
          </w:rPr>
          <w:tab/>
        </w:r>
        <w:r>
          <w:rPr>
            <w:noProof/>
            <w:webHidden/>
          </w:rPr>
          <w:fldChar w:fldCharType="begin"/>
        </w:r>
        <w:r>
          <w:rPr>
            <w:noProof/>
            <w:webHidden/>
          </w:rPr>
          <w:instrText xml:space="preserve"> PAGEREF _Toc522770148 \h </w:instrText>
        </w:r>
        <w:r>
          <w:rPr>
            <w:noProof/>
            <w:webHidden/>
          </w:rPr>
        </w:r>
        <w:r>
          <w:rPr>
            <w:noProof/>
            <w:webHidden/>
          </w:rPr>
          <w:fldChar w:fldCharType="separate"/>
        </w:r>
        <w:r>
          <w:rPr>
            <w:noProof/>
            <w:webHidden/>
          </w:rPr>
          <w:t>7</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49" w:history="1">
        <w:r w:rsidRPr="00413A12">
          <w:rPr>
            <w:rStyle w:val="Hyperlink"/>
            <w:noProof/>
          </w:rPr>
          <w:t>2.2.4</w:t>
        </w:r>
        <w:r>
          <w:rPr>
            <w:rFonts w:asciiTheme="minorHAnsi" w:eastAsiaTheme="minorEastAsia" w:hAnsiTheme="minorHAnsi" w:cstheme="minorBidi"/>
            <w:noProof/>
            <w:sz w:val="22"/>
            <w:szCs w:val="22"/>
          </w:rPr>
          <w:tab/>
        </w:r>
        <w:r w:rsidRPr="00413A12">
          <w:rPr>
            <w:rStyle w:val="Hyperlink"/>
            <w:noProof/>
          </w:rPr>
          <w:t>[W3C-WAI-ARIA-11] Section 6.6. Definitions of States and Properties (all aria-* attributes)</w:t>
        </w:r>
        <w:r>
          <w:rPr>
            <w:noProof/>
            <w:webHidden/>
          </w:rPr>
          <w:tab/>
        </w:r>
        <w:r>
          <w:rPr>
            <w:noProof/>
            <w:webHidden/>
          </w:rPr>
          <w:fldChar w:fldCharType="begin"/>
        </w:r>
        <w:r>
          <w:rPr>
            <w:noProof/>
            <w:webHidden/>
          </w:rPr>
          <w:instrText xml:space="preserve"> PAGEREF _Toc522770149 \h </w:instrText>
        </w:r>
        <w:r>
          <w:rPr>
            <w:noProof/>
            <w:webHidden/>
          </w:rPr>
        </w:r>
        <w:r>
          <w:rPr>
            <w:noProof/>
            <w:webHidden/>
          </w:rPr>
          <w:fldChar w:fldCharType="separate"/>
        </w:r>
        <w:r>
          <w:rPr>
            <w:noProof/>
            <w:webHidden/>
          </w:rPr>
          <w:t>10</w:t>
        </w:r>
        <w:r>
          <w:rPr>
            <w:noProof/>
            <w:webHidden/>
          </w:rPr>
          <w:fldChar w:fldCharType="end"/>
        </w:r>
      </w:hyperlink>
    </w:p>
    <w:p w:rsidR="000E5E99" w:rsidRDefault="000E5E99">
      <w:pPr>
        <w:pStyle w:val="TOC3"/>
        <w:rPr>
          <w:rFonts w:asciiTheme="minorHAnsi" w:eastAsiaTheme="minorEastAsia" w:hAnsiTheme="minorHAnsi" w:cstheme="minorBidi"/>
          <w:noProof/>
          <w:sz w:val="22"/>
          <w:szCs w:val="22"/>
        </w:rPr>
      </w:pPr>
      <w:hyperlink w:anchor="_Toc522770150" w:history="1">
        <w:r w:rsidRPr="00413A12">
          <w:rPr>
            <w:rStyle w:val="Hyperlink"/>
            <w:noProof/>
          </w:rPr>
          <w:t>2.2.5</w:t>
        </w:r>
        <w:r>
          <w:rPr>
            <w:rFonts w:asciiTheme="minorHAnsi" w:eastAsiaTheme="minorEastAsia" w:hAnsiTheme="minorHAnsi" w:cstheme="minorBidi"/>
            <w:noProof/>
            <w:sz w:val="22"/>
            <w:szCs w:val="22"/>
          </w:rPr>
          <w:tab/>
        </w:r>
        <w:r w:rsidRPr="00413A12">
          <w:rPr>
            <w:rStyle w:val="Hyperlink"/>
            <w:noProof/>
          </w:rPr>
          <w:t>[W3C-WAI-ARIA-11] Section 7.6. State and Property Attribute Processing</w:t>
        </w:r>
        <w:r>
          <w:rPr>
            <w:noProof/>
            <w:webHidden/>
          </w:rPr>
          <w:tab/>
        </w:r>
        <w:r>
          <w:rPr>
            <w:noProof/>
            <w:webHidden/>
          </w:rPr>
          <w:fldChar w:fldCharType="begin"/>
        </w:r>
        <w:r>
          <w:rPr>
            <w:noProof/>
            <w:webHidden/>
          </w:rPr>
          <w:instrText xml:space="preserve"> PAGEREF _Toc522770150 \h </w:instrText>
        </w:r>
        <w:r>
          <w:rPr>
            <w:noProof/>
            <w:webHidden/>
          </w:rPr>
        </w:r>
        <w:r>
          <w:rPr>
            <w:noProof/>
            <w:webHidden/>
          </w:rPr>
          <w:fldChar w:fldCharType="separate"/>
        </w:r>
        <w:r>
          <w:rPr>
            <w:noProof/>
            <w:webHidden/>
          </w:rPr>
          <w:t>11</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51" w:history="1">
        <w:r w:rsidRPr="00413A12">
          <w:rPr>
            <w:rStyle w:val="Hyperlink"/>
            <w:noProof/>
          </w:rPr>
          <w:t>2.3</w:t>
        </w:r>
        <w:r>
          <w:rPr>
            <w:rFonts w:asciiTheme="minorHAnsi" w:eastAsiaTheme="minorEastAsia" w:hAnsiTheme="minorHAnsi" w:cstheme="minorBidi"/>
            <w:noProof/>
            <w:sz w:val="22"/>
            <w:szCs w:val="22"/>
          </w:rPr>
          <w:tab/>
        </w:r>
        <w:r w:rsidRPr="00413A12">
          <w:rPr>
            <w:rStyle w:val="Hyperlink"/>
            <w:noProof/>
          </w:rPr>
          <w:t>Extensions</w:t>
        </w:r>
        <w:r>
          <w:rPr>
            <w:noProof/>
            <w:webHidden/>
          </w:rPr>
          <w:tab/>
        </w:r>
        <w:r>
          <w:rPr>
            <w:noProof/>
            <w:webHidden/>
          </w:rPr>
          <w:fldChar w:fldCharType="begin"/>
        </w:r>
        <w:r>
          <w:rPr>
            <w:noProof/>
            <w:webHidden/>
          </w:rPr>
          <w:instrText xml:space="preserve"> PAGEREF _Toc522770151 \h </w:instrText>
        </w:r>
        <w:r>
          <w:rPr>
            <w:noProof/>
            <w:webHidden/>
          </w:rPr>
        </w:r>
        <w:r>
          <w:rPr>
            <w:noProof/>
            <w:webHidden/>
          </w:rPr>
          <w:fldChar w:fldCharType="separate"/>
        </w:r>
        <w:r>
          <w:rPr>
            <w:noProof/>
            <w:webHidden/>
          </w:rPr>
          <w:t>11</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52" w:history="1">
        <w:r w:rsidRPr="00413A12">
          <w:rPr>
            <w:rStyle w:val="Hyperlink"/>
            <w:noProof/>
          </w:rPr>
          <w:t>2.4</w:t>
        </w:r>
        <w:r>
          <w:rPr>
            <w:rFonts w:asciiTheme="minorHAnsi" w:eastAsiaTheme="minorEastAsia" w:hAnsiTheme="minorHAnsi" w:cstheme="minorBidi"/>
            <w:noProof/>
            <w:sz w:val="22"/>
            <w:szCs w:val="22"/>
          </w:rPr>
          <w:tab/>
        </w:r>
        <w:r w:rsidRPr="00413A12">
          <w:rPr>
            <w:rStyle w:val="Hyperlink"/>
            <w:noProof/>
          </w:rPr>
          <w:t>Error Handling</w:t>
        </w:r>
        <w:r>
          <w:rPr>
            <w:noProof/>
            <w:webHidden/>
          </w:rPr>
          <w:tab/>
        </w:r>
        <w:r>
          <w:rPr>
            <w:noProof/>
            <w:webHidden/>
          </w:rPr>
          <w:fldChar w:fldCharType="begin"/>
        </w:r>
        <w:r>
          <w:rPr>
            <w:noProof/>
            <w:webHidden/>
          </w:rPr>
          <w:instrText xml:space="preserve"> PAGEREF _Toc522770152 \h </w:instrText>
        </w:r>
        <w:r>
          <w:rPr>
            <w:noProof/>
            <w:webHidden/>
          </w:rPr>
        </w:r>
        <w:r>
          <w:rPr>
            <w:noProof/>
            <w:webHidden/>
          </w:rPr>
          <w:fldChar w:fldCharType="separate"/>
        </w:r>
        <w:r>
          <w:rPr>
            <w:noProof/>
            <w:webHidden/>
          </w:rPr>
          <w:t>11</w:t>
        </w:r>
        <w:r>
          <w:rPr>
            <w:noProof/>
            <w:webHidden/>
          </w:rPr>
          <w:fldChar w:fldCharType="end"/>
        </w:r>
      </w:hyperlink>
    </w:p>
    <w:p w:rsidR="000E5E99" w:rsidRDefault="000E5E99">
      <w:pPr>
        <w:pStyle w:val="TOC2"/>
        <w:rPr>
          <w:rFonts w:asciiTheme="minorHAnsi" w:eastAsiaTheme="minorEastAsia" w:hAnsiTheme="minorHAnsi" w:cstheme="minorBidi"/>
          <w:noProof/>
          <w:sz w:val="22"/>
          <w:szCs w:val="22"/>
        </w:rPr>
      </w:pPr>
      <w:hyperlink w:anchor="_Toc522770153" w:history="1">
        <w:r w:rsidRPr="00413A12">
          <w:rPr>
            <w:rStyle w:val="Hyperlink"/>
            <w:noProof/>
          </w:rPr>
          <w:t>2.5</w:t>
        </w:r>
        <w:r>
          <w:rPr>
            <w:rFonts w:asciiTheme="minorHAnsi" w:eastAsiaTheme="minorEastAsia" w:hAnsiTheme="minorHAnsi" w:cstheme="minorBidi"/>
            <w:noProof/>
            <w:sz w:val="22"/>
            <w:szCs w:val="22"/>
          </w:rPr>
          <w:tab/>
        </w:r>
        <w:r w:rsidRPr="00413A12">
          <w:rPr>
            <w:rStyle w:val="Hyperlink"/>
            <w:noProof/>
          </w:rPr>
          <w:t>Security</w:t>
        </w:r>
        <w:r>
          <w:rPr>
            <w:noProof/>
            <w:webHidden/>
          </w:rPr>
          <w:tab/>
        </w:r>
        <w:r>
          <w:rPr>
            <w:noProof/>
            <w:webHidden/>
          </w:rPr>
          <w:fldChar w:fldCharType="begin"/>
        </w:r>
        <w:r>
          <w:rPr>
            <w:noProof/>
            <w:webHidden/>
          </w:rPr>
          <w:instrText xml:space="preserve"> PAGEREF _Toc522770153 \h </w:instrText>
        </w:r>
        <w:r>
          <w:rPr>
            <w:noProof/>
            <w:webHidden/>
          </w:rPr>
        </w:r>
        <w:r>
          <w:rPr>
            <w:noProof/>
            <w:webHidden/>
          </w:rPr>
          <w:fldChar w:fldCharType="separate"/>
        </w:r>
        <w:r>
          <w:rPr>
            <w:noProof/>
            <w:webHidden/>
          </w:rPr>
          <w:t>11</w:t>
        </w:r>
        <w:r>
          <w:rPr>
            <w:noProof/>
            <w:webHidden/>
          </w:rPr>
          <w:fldChar w:fldCharType="end"/>
        </w:r>
      </w:hyperlink>
    </w:p>
    <w:p w:rsidR="000E5E99" w:rsidRDefault="000E5E99">
      <w:pPr>
        <w:pStyle w:val="TOC1"/>
        <w:rPr>
          <w:rFonts w:asciiTheme="minorHAnsi" w:eastAsiaTheme="minorEastAsia" w:hAnsiTheme="minorHAnsi" w:cstheme="minorBidi"/>
          <w:b w:val="0"/>
          <w:bCs w:val="0"/>
          <w:noProof/>
          <w:sz w:val="22"/>
          <w:szCs w:val="22"/>
        </w:rPr>
      </w:pPr>
      <w:hyperlink w:anchor="_Toc522770154" w:history="1">
        <w:r w:rsidRPr="00413A12">
          <w:rPr>
            <w:rStyle w:val="Hyperlink"/>
            <w:noProof/>
          </w:rPr>
          <w:t>3</w:t>
        </w:r>
        <w:r>
          <w:rPr>
            <w:rFonts w:asciiTheme="minorHAnsi" w:eastAsiaTheme="minorEastAsia" w:hAnsiTheme="minorHAnsi" w:cstheme="minorBidi"/>
            <w:b w:val="0"/>
            <w:bCs w:val="0"/>
            <w:noProof/>
            <w:sz w:val="22"/>
            <w:szCs w:val="22"/>
          </w:rPr>
          <w:tab/>
        </w:r>
        <w:r w:rsidRPr="00413A12">
          <w:rPr>
            <w:rStyle w:val="Hyperlink"/>
            <w:noProof/>
          </w:rPr>
          <w:t>Change Tracking</w:t>
        </w:r>
        <w:r>
          <w:rPr>
            <w:noProof/>
            <w:webHidden/>
          </w:rPr>
          <w:tab/>
        </w:r>
        <w:r>
          <w:rPr>
            <w:noProof/>
            <w:webHidden/>
          </w:rPr>
          <w:fldChar w:fldCharType="begin"/>
        </w:r>
        <w:r>
          <w:rPr>
            <w:noProof/>
            <w:webHidden/>
          </w:rPr>
          <w:instrText xml:space="preserve"> PAGEREF _Toc522770154 \h </w:instrText>
        </w:r>
        <w:r>
          <w:rPr>
            <w:noProof/>
            <w:webHidden/>
          </w:rPr>
        </w:r>
        <w:r>
          <w:rPr>
            <w:noProof/>
            <w:webHidden/>
          </w:rPr>
          <w:fldChar w:fldCharType="separate"/>
        </w:r>
        <w:r>
          <w:rPr>
            <w:noProof/>
            <w:webHidden/>
          </w:rPr>
          <w:t>12</w:t>
        </w:r>
        <w:r>
          <w:rPr>
            <w:noProof/>
            <w:webHidden/>
          </w:rPr>
          <w:fldChar w:fldCharType="end"/>
        </w:r>
      </w:hyperlink>
    </w:p>
    <w:p w:rsidR="000E5E99" w:rsidRDefault="000E5E99">
      <w:pPr>
        <w:pStyle w:val="TOC1"/>
        <w:rPr>
          <w:rFonts w:asciiTheme="minorHAnsi" w:eastAsiaTheme="minorEastAsia" w:hAnsiTheme="minorHAnsi" w:cstheme="minorBidi"/>
          <w:b w:val="0"/>
          <w:bCs w:val="0"/>
          <w:noProof/>
          <w:sz w:val="22"/>
          <w:szCs w:val="22"/>
        </w:rPr>
      </w:pPr>
      <w:hyperlink w:anchor="_Toc522770155" w:history="1">
        <w:r w:rsidRPr="00413A12">
          <w:rPr>
            <w:rStyle w:val="Hyperlink"/>
            <w:noProof/>
          </w:rPr>
          <w:t>4</w:t>
        </w:r>
        <w:r>
          <w:rPr>
            <w:rFonts w:asciiTheme="minorHAnsi" w:eastAsiaTheme="minorEastAsia" w:hAnsiTheme="minorHAnsi" w:cstheme="minorBidi"/>
            <w:b w:val="0"/>
            <w:bCs w:val="0"/>
            <w:noProof/>
            <w:sz w:val="22"/>
            <w:szCs w:val="22"/>
          </w:rPr>
          <w:tab/>
        </w:r>
        <w:r w:rsidRPr="00413A12">
          <w:rPr>
            <w:rStyle w:val="Hyperlink"/>
            <w:noProof/>
          </w:rPr>
          <w:t>Index</w:t>
        </w:r>
        <w:r>
          <w:rPr>
            <w:noProof/>
            <w:webHidden/>
          </w:rPr>
          <w:tab/>
        </w:r>
        <w:r>
          <w:rPr>
            <w:noProof/>
            <w:webHidden/>
          </w:rPr>
          <w:fldChar w:fldCharType="begin"/>
        </w:r>
        <w:r>
          <w:rPr>
            <w:noProof/>
            <w:webHidden/>
          </w:rPr>
          <w:instrText xml:space="preserve"> PAGEREF _Toc522770155 \h </w:instrText>
        </w:r>
        <w:r>
          <w:rPr>
            <w:noProof/>
            <w:webHidden/>
          </w:rPr>
        </w:r>
        <w:r>
          <w:rPr>
            <w:noProof/>
            <w:webHidden/>
          </w:rPr>
          <w:fldChar w:fldCharType="separate"/>
        </w:r>
        <w:r>
          <w:rPr>
            <w:noProof/>
            <w:webHidden/>
          </w:rPr>
          <w:t>13</w:t>
        </w:r>
        <w:r>
          <w:rPr>
            <w:noProof/>
            <w:webHidden/>
          </w:rPr>
          <w:fldChar w:fldCharType="end"/>
        </w:r>
      </w:hyperlink>
    </w:p>
    <w:p w:rsidR="001243AB" w:rsidRDefault="000E5E99">
      <w:r>
        <w:fldChar w:fldCharType="end"/>
      </w:r>
    </w:p>
    <w:p w:rsidR="001243AB" w:rsidRDefault="000E5E99">
      <w:pPr>
        <w:pStyle w:val="Heading1"/>
      </w:pPr>
      <w:bookmarkStart w:id="1" w:name="section_49a2c13d104b44c69bf3b87d9779bf0f"/>
      <w:bookmarkStart w:id="2" w:name="_Toc522770135"/>
      <w:r>
        <w:lastRenderedPageBreak/>
        <w:t>Introduction</w:t>
      </w:r>
      <w:bookmarkEnd w:id="1"/>
      <w:bookmarkEnd w:id="2"/>
      <w:r>
        <w:fldChar w:fldCharType="begin"/>
      </w:r>
      <w:r>
        <w:instrText xml:space="preserve"> XE "Introduction" </w:instrText>
      </w:r>
      <w:r>
        <w:fldChar w:fldCharType="end"/>
      </w:r>
    </w:p>
    <w:p w:rsidR="001243AB" w:rsidRDefault="000E5E99">
      <w:r>
        <w:t xml:space="preserve">This document describes the level of support provided by Microsoft Edge for the </w:t>
      </w:r>
      <w:r>
        <w:rPr>
          <w:i/>
        </w:rPr>
        <w:t xml:space="preserve">Accessible Rich </w:t>
      </w:r>
      <w:r>
        <w:rPr>
          <w:i/>
        </w:rPr>
        <w:t>Internet Applications (WAI-ARIA) 1.1</w:t>
      </w:r>
      <w:r>
        <w:t xml:space="preserve"> specification </w:t>
      </w:r>
      <w:hyperlink r:id="rId15">
        <w:r>
          <w:rPr>
            <w:rStyle w:val="Hyperlink"/>
          </w:rPr>
          <w:t>[W3C-WAI-ARIA-11]</w:t>
        </w:r>
      </w:hyperlink>
      <w:r>
        <w:t>, published 14 December 2017. The [W3C-WAI-ARIA-11] specification provides an ontology of roles, states, and properties th</w:t>
      </w:r>
      <w:r>
        <w:t>at define accessible user interface elements and can be used to improve the accessibility and interoperability of web content and applications.</w:t>
      </w:r>
    </w:p>
    <w:p w:rsidR="001243AB" w:rsidRDefault="000E5E99">
      <w:pPr>
        <w:pStyle w:val="Heading2"/>
      </w:pPr>
      <w:bookmarkStart w:id="3" w:name="section_eaf0502dcaed4931ae8bb254f65fc778"/>
      <w:bookmarkStart w:id="4" w:name="_Toc522770136"/>
      <w:r>
        <w:t>Glossary</w:t>
      </w:r>
      <w:bookmarkEnd w:id="3"/>
      <w:bookmarkEnd w:id="4"/>
      <w:r>
        <w:fldChar w:fldCharType="begin"/>
      </w:r>
      <w:r>
        <w:instrText xml:space="preserve"> XE "Glossary" </w:instrText>
      </w:r>
      <w:r>
        <w:fldChar w:fldCharType="end"/>
      </w:r>
    </w:p>
    <w:p w:rsidR="001243AB" w:rsidRDefault="000E5E99">
      <w:pPr>
        <w:ind w:left="548" w:hanging="274"/>
      </w:pPr>
      <w:r>
        <w:rPr>
          <w:b/>
        </w:rPr>
        <w:t>MAY, SHOULD, MUST, SHOULD NOT, MUST NOT:</w:t>
      </w:r>
      <w:r>
        <w:t xml:space="preserve"> These terms (in all caps) are used as defined</w:t>
      </w:r>
      <w:r>
        <w:t xml:space="preserve"> in </w:t>
      </w:r>
      <w:hyperlink r:id="rId16">
        <w:r>
          <w:rPr>
            <w:rStyle w:val="Hyperlink"/>
          </w:rPr>
          <w:t>[RFC2119]</w:t>
        </w:r>
      </w:hyperlink>
      <w:r>
        <w:t>. All statements of optional behavior use either MAY, SHOULD, or SHOULD NOT.</w:t>
      </w:r>
    </w:p>
    <w:p w:rsidR="001243AB" w:rsidRDefault="000E5E99">
      <w:pPr>
        <w:pStyle w:val="Heading2"/>
      </w:pPr>
      <w:bookmarkStart w:id="5" w:name="section_60621940681a4f75aa0390debfdddc71"/>
      <w:bookmarkStart w:id="6" w:name="_Toc522770137"/>
      <w:r>
        <w:t>References</w:t>
      </w:r>
      <w:bookmarkEnd w:id="5"/>
      <w:bookmarkEnd w:id="6"/>
    </w:p>
    <w:p w:rsidR="001243AB" w:rsidRDefault="000E5E99">
      <w:r w:rsidRPr="00301053">
        <w:t>Links to a document in the Microsoft Open Specifications library point to the correct sect</w:t>
      </w:r>
      <w:r w:rsidRPr="00301053">
        <w:t xml:space="preserve">ion in the most recently published version of the referenced document. However, because individual documents in the library are not updated at the same time, the section numbers in the documents may not match. You can confirm the correct section numbering </w:t>
      </w:r>
      <w:r w:rsidRPr="00301053">
        <w:t xml:space="preserve">by checking the </w:t>
      </w:r>
      <w:hyperlink r:id="rId17" w:history="1">
        <w:r w:rsidRPr="00874DB6">
          <w:rPr>
            <w:rStyle w:val="Hyperlink"/>
          </w:rPr>
          <w:t>Errata</w:t>
        </w:r>
      </w:hyperlink>
      <w:r w:rsidRPr="00301053">
        <w:t xml:space="preserve">.  </w:t>
      </w:r>
    </w:p>
    <w:p w:rsidR="001243AB" w:rsidRDefault="000E5E99">
      <w:pPr>
        <w:pStyle w:val="Heading3"/>
      </w:pPr>
      <w:bookmarkStart w:id="7" w:name="section_856a8d476ae54536a293446bfcf5e958"/>
      <w:bookmarkStart w:id="8" w:name="_Toc52277013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43AB" w:rsidRDefault="000E5E99">
      <w:r>
        <w:t>We conduct frequent surveys of the normative references to assure their continued availa</w:t>
      </w:r>
      <w:r>
        <w:t xml:space="preserve">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1243AB" w:rsidRDefault="000E5E99">
      <w:pPr>
        <w:spacing w:after="200"/>
      </w:pPr>
      <w:r>
        <w:t xml:space="preserve">[RFC2119] Bradner, S., "Key words for use in RFCs </w:t>
      </w:r>
      <w:r>
        <w:t xml:space="preserve">to Indicate Requirement Levels", BCP 14, RFC 2119, March 1997, </w:t>
      </w:r>
      <w:hyperlink r:id="rId19">
        <w:r>
          <w:rPr>
            <w:rStyle w:val="Hyperlink"/>
          </w:rPr>
          <w:t>http://www.rfc-editor.org/rfc/rfc2119.txt</w:t>
        </w:r>
      </w:hyperlink>
    </w:p>
    <w:p w:rsidR="001243AB" w:rsidRDefault="000E5E99">
      <w:pPr>
        <w:spacing w:after="200"/>
      </w:pPr>
      <w:r>
        <w:t xml:space="preserve">[W3C-WAI-ARIA-11] World Wide Web Consortium, "Accessible Rich Internet Applications (WAI-ARIA) 1.1", W3C Recommendation 14 December 2017, </w:t>
      </w:r>
      <w:hyperlink r:id="rId20">
        <w:r>
          <w:rPr>
            <w:rStyle w:val="Hyperlink"/>
          </w:rPr>
          <w:t>https://www.w3.org/TR/2017/REC-wai-aria-1.1-20171214</w:t>
        </w:r>
        <w:r>
          <w:rPr>
            <w:rStyle w:val="Hyperlink"/>
          </w:rPr>
          <w:t>/</w:t>
        </w:r>
      </w:hyperlink>
    </w:p>
    <w:p w:rsidR="001243AB" w:rsidRDefault="000E5E99">
      <w:pPr>
        <w:pStyle w:val="Heading3"/>
      </w:pPr>
      <w:bookmarkStart w:id="9" w:name="section_4406505160954025b41a4197dc35d5c7"/>
      <w:bookmarkStart w:id="10" w:name="_Toc52277013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43AB" w:rsidRDefault="000E5E99">
      <w:pPr>
        <w:spacing w:after="200"/>
      </w:pPr>
      <w:r>
        <w:t>None.</w:t>
      </w:r>
    </w:p>
    <w:p w:rsidR="001243AB" w:rsidRDefault="000E5E99">
      <w:pPr>
        <w:pStyle w:val="Heading2"/>
      </w:pPr>
      <w:bookmarkStart w:id="11" w:name="section_7e1e4cb6f8424cdf9569b78e798dfd34"/>
      <w:bookmarkStart w:id="12" w:name="_Toc522770140"/>
      <w:r>
        <w:t>Microsoft Implementations</w:t>
      </w:r>
      <w:bookmarkEnd w:id="11"/>
      <w:bookmarkEnd w:id="12"/>
    </w:p>
    <w:p w:rsidR="001243AB" w:rsidRDefault="000E5E99">
      <w:r>
        <w:t xml:space="preserve">The following Microsoft web browsers implement some portion of the </w:t>
      </w:r>
      <w:hyperlink r:id="rId21">
        <w:r>
          <w:rPr>
            <w:rStyle w:val="Hyperlink"/>
          </w:rPr>
          <w:t>[W3C</w:t>
        </w:r>
        <w:r>
          <w:rPr>
            <w:rStyle w:val="Hyperlink"/>
          </w:rPr>
          <w:t>-WAI-ARIA-11]</w:t>
        </w:r>
      </w:hyperlink>
      <w:r>
        <w:t xml:space="preserve"> specification:</w:t>
      </w:r>
    </w:p>
    <w:p w:rsidR="001243AB" w:rsidRDefault="000E5E99">
      <w:pPr>
        <w:pStyle w:val="ListParagraph"/>
        <w:numPr>
          <w:ilvl w:val="0"/>
          <w:numId w:val="47"/>
        </w:numPr>
      </w:pPr>
      <w:r>
        <w:t xml:space="preserve">Microsoft Edge </w:t>
      </w:r>
    </w:p>
    <w:p w:rsidR="001243AB" w:rsidRDefault="000E5E99">
      <w:r>
        <w:t>Each browser version may implement multiple document rendering modes. The modes vary from one to another in support of the standard. The following table lists the document modes supported by each browser version</w:t>
      </w:r>
      <w:r>
        <w:t>.</w:t>
      </w:r>
    </w:p>
    <w:tbl>
      <w:tblPr>
        <w:tblStyle w:val="Table-ShadedHeaderIndented"/>
        <w:tblW w:w="0" w:type="auto"/>
        <w:tblLook w:val="04A0" w:firstRow="1" w:lastRow="0" w:firstColumn="1" w:lastColumn="0" w:noHBand="0" w:noVBand="1"/>
      </w:tblPr>
      <w:tblGrid>
        <w:gridCol w:w="3168"/>
        <w:gridCol w:w="3168"/>
      </w:tblGrid>
      <w:tr w:rsidR="001243AB" w:rsidTr="001243AB">
        <w:trPr>
          <w:cnfStyle w:val="100000000000" w:firstRow="1" w:lastRow="0" w:firstColumn="0" w:lastColumn="0" w:oddVBand="0" w:evenVBand="0" w:oddHBand="0" w:evenHBand="0" w:firstRowFirstColumn="0" w:firstRowLastColumn="0" w:lastRowFirstColumn="0" w:lastRowLastColumn="0"/>
          <w:tblHeader/>
        </w:trPr>
        <w:tc>
          <w:tcPr>
            <w:tcW w:w="3168" w:type="dxa"/>
          </w:tcPr>
          <w:p w:rsidR="001243AB" w:rsidRDefault="000E5E99">
            <w:pPr>
              <w:pStyle w:val="TableHeaderText"/>
            </w:pPr>
            <w:r>
              <w:t>Browser Version</w:t>
            </w:r>
          </w:p>
        </w:tc>
        <w:tc>
          <w:tcPr>
            <w:tcW w:w="3168" w:type="dxa"/>
          </w:tcPr>
          <w:p w:rsidR="001243AB" w:rsidRDefault="000E5E99">
            <w:pPr>
              <w:pStyle w:val="TableHeaderText"/>
            </w:pPr>
            <w:r>
              <w:t>Document Modes Supported</w:t>
            </w:r>
          </w:p>
        </w:tc>
      </w:tr>
      <w:tr w:rsidR="001243AB" w:rsidTr="001243AB">
        <w:tc>
          <w:tcPr>
            <w:tcW w:w="3168" w:type="dxa"/>
          </w:tcPr>
          <w:p w:rsidR="001243AB" w:rsidRDefault="000E5E99">
            <w:pPr>
              <w:pStyle w:val="TableBodyText"/>
            </w:pPr>
            <w:r>
              <w:t xml:space="preserve">Microsoft Edge </w:t>
            </w:r>
          </w:p>
        </w:tc>
        <w:tc>
          <w:tcPr>
            <w:tcW w:w="3168" w:type="dxa"/>
          </w:tcPr>
          <w:p w:rsidR="001243AB" w:rsidRDefault="000E5E99">
            <w:pPr>
              <w:pStyle w:val="TableBodyText"/>
            </w:pPr>
            <w:r>
              <w:t>EdgeHTML Mode</w:t>
            </w:r>
          </w:p>
        </w:tc>
      </w:tr>
    </w:tbl>
    <w:p w:rsidR="001243AB" w:rsidRDefault="000E5E99">
      <w:pPr>
        <w:spacing w:before="0" w:after="0"/>
      </w:pPr>
      <w:r>
        <w:t xml:space="preserve">For each variation presented in this document there is a list of the document modes and browser versions that exhibit the behavior described by the variation. All combinations of </w:t>
      </w:r>
      <w:r>
        <w:t>modes and versions that are not listed conform to the specification. For example, the following list for a variation indicates that the variation exists in three document modes in all browser versions that support these modes:</w:t>
      </w:r>
    </w:p>
    <w:p w:rsidR="001243AB" w:rsidRDefault="000E5E99">
      <w:pPr>
        <w:spacing w:before="0" w:after="0"/>
        <w:ind w:firstLine="720"/>
      </w:pPr>
      <w:r>
        <w:rPr>
          <w:i/>
        </w:rPr>
        <w:lastRenderedPageBreak/>
        <w:t>Quirks Mode, IE7 Mode, and IE</w:t>
      </w:r>
      <w:r>
        <w:rPr>
          <w:i/>
        </w:rPr>
        <w:t>8 Mode (All Versions)</w:t>
      </w:r>
    </w:p>
    <w:p w:rsidR="001243AB" w:rsidRDefault="000E5E99">
      <w:pPr>
        <w:pStyle w:val="Heading2"/>
      </w:pPr>
      <w:bookmarkStart w:id="13" w:name="section_9f2a77552de24b4d95fffa01ab519470"/>
      <w:bookmarkStart w:id="14" w:name="_Toc522770141"/>
      <w:r>
        <w:t>Standards Support Requirements</w:t>
      </w:r>
      <w:bookmarkEnd w:id="13"/>
      <w:bookmarkEnd w:id="14"/>
    </w:p>
    <w:p w:rsidR="001243AB" w:rsidRDefault="000E5E99">
      <w:pPr>
        <w:spacing w:after="225"/>
        <w:textAlignment w:val="top"/>
      </w:pPr>
      <w:r>
        <w:t xml:space="preserve">To conform to </w:t>
      </w:r>
      <w:hyperlink r:id="rId22">
        <w:r>
          <w:rPr>
            <w:rStyle w:val="Hyperlink"/>
          </w:rPr>
          <w:t>[W3C-WAI-ARIA-11]</w:t>
        </w:r>
      </w:hyperlink>
      <w:r>
        <w:t xml:space="preserve">, a user agent must implement all required portions of the specification. Any optional portions that have </w:t>
      </w:r>
      <w:r>
        <w:t xml:space="preserve">been implemented must also be implemented as described by the specification. Normative language is usually used to define both required and optional portions. (For more information, see </w:t>
      </w:r>
      <w:hyperlink r:id="rId23">
        <w:r>
          <w:rPr>
            <w:rStyle w:val="Hyperlink"/>
          </w:rPr>
          <w:t>[RFC2</w:t>
        </w:r>
        <w:r>
          <w:rPr>
            <w:rStyle w:val="Hyperlink"/>
          </w:rPr>
          <w:t>119]</w:t>
        </w:r>
      </w:hyperlink>
      <w:r>
        <w:t>.)</w:t>
      </w:r>
    </w:p>
    <w:p w:rsidR="001243AB" w:rsidRDefault="000E5E99">
      <w:pPr>
        <w:spacing w:after="225"/>
        <w:textAlignment w:val="top"/>
      </w:pPr>
      <w:r>
        <w:t>The following table lists the sections of [W3C-WAI-ARIA-11]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243AB" w:rsidTr="001243AB">
        <w:trPr>
          <w:cnfStyle w:val="100000000000" w:firstRow="1" w:lastRow="0" w:firstColumn="0" w:lastColumn="0" w:oddVBand="0" w:evenVBand="0" w:oddHBand="0" w:evenHBand="0" w:firstRowFirstColumn="0" w:firstRowLastColumn="0" w:lastRowFirstColumn="0" w:lastRowLastColumn="0"/>
          <w:tblHeader/>
        </w:trPr>
        <w:tc>
          <w:tcPr>
            <w:tcW w:w="3168" w:type="dxa"/>
          </w:tcPr>
          <w:p w:rsidR="001243AB" w:rsidRDefault="000E5E99">
            <w:pPr>
              <w:pStyle w:val="TableHeaderText"/>
            </w:pPr>
            <w:r>
              <w:t>Sections</w:t>
            </w:r>
          </w:p>
        </w:tc>
        <w:tc>
          <w:tcPr>
            <w:tcW w:w="3168" w:type="dxa"/>
          </w:tcPr>
          <w:p w:rsidR="001243AB" w:rsidRDefault="000E5E99">
            <w:pPr>
              <w:pStyle w:val="TableHeaderText"/>
            </w:pPr>
            <w:r>
              <w:t>Normative/Informative</w:t>
            </w:r>
          </w:p>
        </w:tc>
      </w:tr>
      <w:tr w:rsidR="001243AB" w:rsidTr="001243AB">
        <w:tc>
          <w:tcPr>
            <w:tcW w:w="3168" w:type="dxa"/>
          </w:tcPr>
          <w:p w:rsidR="001243AB" w:rsidRDefault="000E5E99">
            <w:pPr>
              <w:pStyle w:val="TableBodyText"/>
            </w:pPr>
            <w:r>
              <w:t>1-2</w:t>
            </w:r>
          </w:p>
        </w:tc>
        <w:tc>
          <w:tcPr>
            <w:tcW w:w="3168" w:type="dxa"/>
          </w:tcPr>
          <w:p w:rsidR="001243AB" w:rsidRDefault="000E5E99">
            <w:pPr>
              <w:pStyle w:val="TableBodyText"/>
            </w:pPr>
            <w:r>
              <w:t>Informative</w:t>
            </w:r>
          </w:p>
        </w:tc>
      </w:tr>
      <w:tr w:rsidR="001243AB" w:rsidTr="001243AB">
        <w:tc>
          <w:tcPr>
            <w:tcW w:w="3168" w:type="dxa"/>
          </w:tcPr>
          <w:p w:rsidR="001243AB" w:rsidRDefault="000E5E99">
            <w:pPr>
              <w:pStyle w:val="TableBodyText"/>
            </w:pPr>
            <w:r>
              <w:t>3</w:t>
            </w:r>
          </w:p>
        </w:tc>
        <w:tc>
          <w:tcPr>
            <w:tcW w:w="3168" w:type="dxa"/>
          </w:tcPr>
          <w:p w:rsidR="001243AB" w:rsidRDefault="000E5E99">
            <w:pPr>
              <w:pStyle w:val="TableBodyText"/>
            </w:pPr>
            <w:r>
              <w:t>Normative</w:t>
            </w:r>
          </w:p>
        </w:tc>
      </w:tr>
      <w:tr w:rsidR="001243AB" w:rsidTr="001243AB">
        <w:tc>
          <w:tcPr>
            <w:tcW w:w="3168" w:type="dxa"/>
          </w:tcPr>
          <w:p w:rsidR="001243AB" w:rsidRDefault="000E5E99">
            <w:pPr>
              <w:pStyle w:val="TableBodyText"/>
            </w:pPr>
            <w:r>
              <w:t>4</w:t>
            </w:r>
          </w:p>
        </w:tc>
        <w:tc>
          <w:tcPr>
            <w:tcW w:w="3168" w:type="dxa"/>
          </w:tcPr>
          <w:p w:rsidR="001243AB" w:rsidRDefault="000E5E99">
            <w:pPr>
              <w:pStyle w:val="TableBodyText"/>
            </w:pPr>
            <w:r>
              <w:t>Informative</w:t>
            </w:r>
          </w:p>
        </w:tc>
      </w:tr>
      <w:tr w:rsidR="001243AB" w:rsidTr="001243AB">
        <w:tc>
          <w:tcPr>
            <w:tcW w:w="3168" w:type="dxa"/>
          </w:tcPr>
          <w:p w:rsidR="001243AB" w:rsidRDefault="000E5E99">
            <w:pPr>
              <w:pStyle w:val="TableBodyText"/>
            </w:pPr>
            <w:r>
              <w:t xml:space="preserve">5-7, </w:t>
            </w:r>
          </w:p>
        </w:tc>
        <w:tc>
          <w:tcPr>
            <w:tcW w:w="3168" w:type="dxa"/>
          </w:tcPr>
          <w:p w:rsidR="001243AB" w:rsidRDefault="000E5E99">
            <w:pPr>
              <w:pStyle w:val="TableBodyText"/>
            </w:pPr>
            <w:r>
              <w:t>Normative</w:t>
            </w:r>
          </w:p>
        </w:tc>
      </w:tr>
      <w:tr w:rsidR="001243AB" w:rsidTr="001243AB">
        <w:tc>
          <w:tcPr>
            <w:tcW w:w="3168" w:type="dxa"/>
          </w:tcPr>
          <w:p w:rsidR="001243AB" w:rsidRDefault="000E5E99">
            <w:pPr>
              <w:pStyle w:val="TableBodyText"/>
            </w:pPr>
            <w:r>
              <w:t>All appendices</w:t>
            </w:r>
          </w:p>
        </w:tc>
        <w:tc>
          <w:tcPr>
            <w:tcW w:w="3168" w:type="dxa"/>
          </w:tcPr>
          <w:p w:rsidR="001243AB" w:rsidRDefault="000E5E99">
            <w:pPr>
              <w:pStyle w:val="TableBodyText"/>
            </w:pPr>
            <w:r>
              <w:t>Informative</w:t>
            </w:r>
          </w:p>
        </w:tc>
      </w:tr>
    </w:tbl>
    <w:p w:rsidR="001243AB" w:rsidRDefault="001243AB"/>
    <w:p w:rsidR="001243AB" w:rsidRDefault="000E5E99">
      <w:pPr>
        <w:pStyle w:val="Heading2"/>
      </w:pPr>
      <w:bookmarkStart w:id="15" w:name="section_eab69fde43d644b78fad69e6f3451d05"/>
      <w:bookmarkStart w:id="16" w:name="_Toc522770142"/>
      <w:r>
        <w:t>Notation</w:t>
      </w:r>
      <w:bookmarkEnd w:id="15"/>
      <w:bookmarkEnd w:id="16"/>
    </w:p>
    <w:p w:rsidR="001243AB" w:rsidRDefault="000E5E99">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1243AB" w:rsidTr="001243A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243AB" w:rsidRDefault="000E5E99">
            <w:pPr>
              <w:pStyle w:val="TableHeaderText"/>
            </w:pPr>
            <w:r>
              <w:t>Notation</w:t>
            </w:r>
          </w:p>
        </w:tc>
        <w:tc>
          <w:tcPr>
            <w:tcW w:w="0" w:type="auto"/>
            <w:hideMark/>
          </w:tcPr>
          <w:p w:rsidR="001243AB" w:rsidRDefault="000E5E99">
            <w:pPr>
              <w:pStyle w:val="TableHeaderText"/>
            </w:pPr>
            <w:r>
              <w:t>Explanation</w:t>
            </w:r>
          </w:p>
        </w:tc>
      </w:tr>
      <w:tr w:rsidR="001243AB" w:rsidTr="001243AB">
        <w:tc>
          <w:tcPr>
            <w:tcW w:w="493" w:type="pct"/>
            <w:hideMark/>
          </w:tcPr>
          <w:p w:rsidR="001243AB" w:rsidRDefault="000E5E99">
            <w:pPr>
              <w:pStyle w:val="TableBodyText"/>
            </w:pPr>
            <w:r>
              <w:t>C####</w:t>
            </w:r>
          </w:p>
        </w:tc>
        <w:tc>
          <w:tcPr>
            <w:tcW w:w="0" w:type="auto"/>
            <w:hideMark/>
          </w:tcPr>
          <w:p w:rsidR="001243AB" w:rsidRDefault="000E5E99">
            <w:pPr>
              <w:pStyle w:val="TableBodyText"/>
            </w:pPr>
            <w:r>
              <w:t xml:space="preserve">This identifies a clarification of ambiguity in the target </w:t>
            </w:r>
            <w:r>
              <w:t>specification. This includes imprecise statements, omitted information, discrepancies, and errata. This does not include data formatting clarifications.</w:t>
            </w:r>
          </w:p>
        </w:tc>
      </w:tr>
      <w:tr w:rsidR="001243AB" w:rsidTr="001243AB">
        <w:tc>
          <w:tcPr>
            <w:tcW w:w="493" w:type="pct"/>
            <w:hideMark/>
          </w:tcPr>
          <w:p w:rsidR="001243AB" w:rsidRDefault="000E5E99">
            <w:pPr>
              <w:pStyle w:val="TableBodyText"/>
            </w:pPr>
            <w:r>
              <w:t>V####</w:t>
            </w:r>
          </w:p>
        </w:tc>
        <w:tc>
          <w:tcPr>
            <w:tcW w:w="0" w:type="auto"/>
            <w:hideMark/>
          </w:tcPr>
          <w:p w:rsidR="001243AB" w:rsidRDefault="000E5E99">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243AB" w:rsidTr="001243AB">
        <w:tc>
          <w:tcPr>
            <w:tcW w:w="493" w:type="pct"/>
            <w:hideMark/>
          </w:tcPr>
          <w:p w:rsidR="001243AB" w:rsidRDefault="000E5E99">
            <w:pPr>
              <w:pStyle w:val="TableBodyText"/>
            </w:pPr>
            <w:r>
              <w:t>E###</w:t>
            </w:r>
            <w:r>
              <w:t>#</w:t>
            </w:r>
          </w:p>
        </w:tc>
        <w:tc>
          <w:tcPr>
            <w:tcW w:w="0" w:type="auto"/>
            <w:hideMark/>
          </w:tcPr>
          <w:p w:rsidR="001243AB" w:rsidRDefault="000E5E99">
            <w:pPr>
              <w:pStyle w:val="TableBodyText"/>
            </w:pPr>
            <w:r>
              <w:t>Because the use of extensibility points (such as optional implementation-specific data) can impair interoperability, this profile identifies such points in the target specification.</w:t>
            </w:r>
          </w:p>
        </w:tc>
      </w:tr>
    </w:tbl>
    <w:p w:rsidR="001243AB" w:rsidRDefault="000E5E99">
      <w:r>
        <w:t xml:space="preserve">For document mode and browser version notation, see also section </w:t>
      </w:r>
      <w:hyperlink w:anchor="Section_7e1e4cb6f8424cdf9569b78e798dfd34" w:history="1">
        <w:r>
          <w:rPr>
            <w:rStyle w:val="Hyperlink"/>
          </w:rPr>
          <w:t>1.3</w:t>
        </w:r>
      </w:hyperlink>
      <w:r>
        <w:t>.</w:t>
      </w:r>
    </w:p>
    <w:p w:rsidR="001243AB" w:rsidRDefault="000E5E99">
      <w:pPr>
        <w:pStyle w:val="Heading1"/>
      </w:pPr>
      <w:bookmarkStart w:id="17" w:name="section_4f203457e44042ff835e3bbb73c51541"/>
      <w:bookmarkStart w:id="18" w:name="_Toc522770143"/>
      <w:r>
        <w:lastRenderedPageBreak/>
        <w:t>Standards Support Statements</w:t>
      </w:r>
      <w:bookmarkEnd w:id="17"/>
      <w:bookmarkEnd w:id="18"/>
    </w:p>
    <w:p w:rsidR="001243AB" w:rsidRDefault="000E5E99">
      <w:r>
        <w:t xml:space="preserve">This section contains all variations, clarifications, and extensions for the Microsoft implementation of </w:t>
      </w:r>
      <w:hyperlink r:id="rId25">
        <w:r>
          <w:rPr>
            <w:rStyle w:val="Hyperlink"/>
          </w:rPr>
          <w:t>[W3C-WAI-ARIA-11]</w:t>
        </w:r>
      </w:hyperlink>
      <w:r>
        <w:t>.</w:t>
      </w:r>
    </w:p>
    <w:p w:rsidR="001243AB" w:rsidRDefault="000E5E99">
      <w:pPr>
        <w:pStyle w:val="ListParagraph"/>
        <w:numPr>
          <w:ilvl w:val="0"/>
          <w:numId w:val="48"/>
        </w:numPr>
      </w:pPr>
      <w:r>
        <w:t xml:space="preserve">Section </w:t>
      </w:r>
      <w:hyperlink w:anchor="Section_7cb9ea11e59143adbe1b27fd41db4810" w:history="1">
        <w:r>
          <w:rPr>
            <w:rStyle w:val="Hyperlink"/>
          </w:rPr>
          <w:t>2.1</w:t>
        </w:r>
      </w:hyperlink>
      <w:r>
        <w:t xml:space="preserve"> describes normative variations from the MUST requirements of the specification. </w:t>
      </w:r>
    </w:p>
    <w:p w:rsidR="001243AB" w:rsidRDefault="000E5E99">
      <w:pPr>
        <w:pStyle w:val="ListParagraph"/>
        <w:numPr>
          <w:ilvl w:val="0"/>
          <w:numId w:val="48"/>
        </w:numPr>
      </w:pPr>
      <w:r>
        <w:t xml:space="preserve">Section </w:t>
      </w:r>
      <w:hyperlink w:anchor="Section_4f54b83d8ba44174aa40f5dabb75fb82" w:history="1">
        <w:r>
          <w:rPr>
            <w:rStyle w:val="Hyperlink"/>
          </w:rPr>
          <w:t>2.2</w:t>
        </w:r>
      </w:hyperlink>
      <w:r>
        <w:t xml:space="preserve"> describes</w:t>
      </w:r>
      <w:r>
        <w:t xml:space="preserve"> clarifications of the MAY and SHOULD requirements. </w:t>
      </w:r>
    </w:p>
    <w:p w:rsidR="001243AB" w:rsidRDefault="000E5E99">
      <w:pPr>
        <w:pStyle w:val="ListParagraph"/>
        <w:numPr>
          <w:ilvl w:val="0"/>
          <w:numId w:val="48"/>
        </w:numPr>
      </w:pPr>
      <w:r>
        <w:t xml:space="preserve">Section </w:t>
      </w:r>
      <w:hyperlink w:anchor="Section_99a1d6787f6d4ddbb8da087652ac4a25" w:history="1">
        <w:r>
          <w:rPr>
            <w:rStyle w:val="Hyperlink"/>
          </w:rPr>
          <w:t>2.3</w:t>
        </w:r>
      </w:hyperlink>
      <w:r>
        <w:t xml:space="preserve"> describes extensions to the requirements.</w:t>
      </w:r>
    </w:p>
    <w:p w:rsidR="001243AB" w:rsidRDefault="000E5E99">
      <w:pPr>
        <w:pStyle w:val="ListParagraph"/>
        <w:numPr>
          <w:ilvl w:val="0"/>
          <w:numId w:val="48"/>
        </w:numPr>
      </w:pPr>
      <w:r>
        <w:t xml:space="preserve">Section </w:t>
      </w:r>
      <w:hyperlink w:anchor="Section_bb7a25d8769044e49cf2e2d5c6f2c0b6" w:history="1">
        <w:r>
          <w:rPr>
            <w:rStyle w:val="Hyperlink"/>
          </w:rPr>
          <w:t>2.4</w:t>
        </w:r>
      </w:hyperlink>
      <w:r>
        <w:t xml:space="preserve"> considers error h</w:t>
      </w:r>
      <w:r>
        <w:t>andling aspects of the implementation.</w:t>
      </w:r>
    </w:p>
    <w:p w:rsidR="001243AB" w:rsidRDefault="000E5E99">
      <w:pPr>
        <w:pStyle w:val="ListParagraph"/>
        <w:numPr>
          <w:ilvl w:val="0"/>
          <w:numId w:val="48"/>
        </w:numPr>
      </w:pPr>
      <w:r>
        <w:t xml:space="preserve">Section </w:t>
      </w:r>
      <w:hyperlink w:anchor="Section_eedd244d48df4d0ab3b87a0ce6e819a8" w:history="1">
        <w:r>
          <w:rPr>
            <w:rStyle w:val="Hyperlink"/>
          </w:rPr>
          <w:t>2.5</w:t>
        </w:r>
      </w:hyperlink>
      <w:r>
        <w:t xml:space="preserve"> considers security aspects of the implementation.</w:t>
      </w:r>
    </w:p>
    <w:p w:rsidR="001243AB" w:rsidRDefault="000E5E99">
      <w:pPr>
        <w:pStyle w:val="Heading2"/>
      </w:pPr>
      <w:bookmarkStart w:id="19" w:name="section_7cb9ea11e59143adbe1b27fd41db4810"/>
      <w:bookmarkStart w:id="20" w:name="_Toc522770144"/>
      <w:r>
        <w:t>Normative Variations</w:t>
      </w:r>
      <w:bookmarkEnd w:id="19"/>
      <w:bookmarkEnd w:id="20"/>
    </w:p>
    <w:p w:rsidR="001243AB" w:rsidRDefault="000E5E99">
      <w:r>
        <w:t xml:space="preserve">There are no normative variations from the MUST requirements of </w:t>
      </w:r>
      <w:hyperlink r:id="rId26">
        <w:r>
          <w:rPr>
            <w:rStyle w:val="Hyperlink"/>
          </w:rPr>
          <w:t>[W3C-WAI-ARIA-11]</w:t>
        </w:r>
      </w:hyperlink>
      <w:r>
        <w:t>.</w:t>
      </w:r>
    </w:p>
    <w:p w:rsidR="001243AB" w:rsidRDefault="000E5E99">
      <w:pPr>
        <w:pStyle w:val="Heading2"/>
      </w:pPr>
      <w:bookmarkStart w:id="21" w:name="section_4f54b83d8ba44174aa40f5dabb75fb82"/>
      <w:bookmarkStart w:id="22" w:name="_Toc522770145"/>
      <w:r>
        <w:t>Clarifications</w:t>
      </w:r>
      <w:bookmarkEnd w:id="21"/>
      <w:bookmarkEnd w:id="22"/>
    </w:p>
    <w:p w:rsidR="001243AB" w:rsidRDefault="000E5E99">
      <w:r>
        <w:t xml:space="preserve">The following subsections describe clarifications of the MAY and SHOULD requirements of </w:t>
      </w:r>
      <w:hyperlink r:id="rId27">
        <w:r>
          <w:rPr>
            <w:rStyle w:val="Hyperlink"/>
          </w:rPr>
          <w:t>[W3C-WAI-AR</w:t>
        </w:r>
        <w:r>
          <w:rPr>
            <w:rStyle w:val="Hyperlink"/>
          </w:rPr>
          <w:t>IA-11]</w:t>
        </w:r>
      </w:hyperlink>
      <w:r>
        <w:t>.</w:t>
      </w:r>
    </w:p>
    <w:p w:rsidR="001243AB" w:rsidRDefault="000E5E99">
      <w:pPr>
        <w:pStyle w:val="Heading3"/>
      </w:pPr>
      <w:bookmarkStart w:id="23" w:name="section_892acfc6000000009a204130d1562319"/>
      <w:bookmarkStart w:id="24" w:name="_Toc522770146"/>
      <w:r>
        <w:t>[W3C-WAI-ARIA-11] Section 5. The Roles Model</w:t>
      </w:r>
      <w:bookmarkEnd w:id="23"/>
      <w:bookmarkEnd w:id="24"/>
    </w:p>
    <w:p w:rsidR="001243AB" w:rsidRDefault="000E5E99">
      <w:r>
        <w:t>C0001: The user agent maps the role attribute to the appropriate value in the accessibility API and updates the mapping when the attribute changes.</w:t>
      </w:r>
    </w:p>
    <w:p w:rsidR="001243AB" w:rsidRDefault="000E5E99">
      <w:r>
        <w:t>The specification states:</w:t>
      </w:r>
    </w:p>
    <w:p w:rsidR="001243AB" w:rsidRDefault="000E5E99">
      <w:pPr>
        <w:pStyle w:val="Code"/>
      </w:pPr>
      <w:r>
        <w:t>5. The Roles Model</w:t>
      </w:r>
    </w:p>
    <w:p w:rsidR="001243AB" w:rsidRDefault="001243AB">
      <w:pPr>
        <w:pStyle w:val="Code"/>
      </w:pPr>
    </w:p>
    <w:p w:rsidR="001243AB" w:rsidRDefault="000E5E99">
      <w:pPr>
        <w:pStyle w:val="Code"/>
      </w:pPr>
      <w:r>
        <w:t xml:space="preserve">    This section defines the WAI-ARIA role taxonomy and describes the characteristics and </w:t>
      </w:r>
    </w:p>
    <w:p w:rsidR="001243AB" w:rsidRDefault="000E5E99">
      <w:pPr>
        <w:pStyle w:val="Code"/>
      </w:pPr>
      <w:r>
        <w:t xml:space="preserve">    properties of all roles. ...</w:t>
      </w:r>
    </w:p>
    <w:p w:rsidR="001243AB" w:rsidRDefault="000E5E99">
      <w:pPr>
        <w:pStyle w:val="Code"/>
      </w:pPr>
      <w:r>
        <w:t xml:space="preserve">    ...</w:t>
      </w:r>
    </w:p>
    <w:p w:rsidR="001243AB" w:rsidRDefault="000E5E99">
      <w:pPr>
        <w:pStyle w:val="Code"/>
      </w:pPr>
      <w:r>
        <w:t xml:space="preserve">    In order to reflect the content in the DOM, user agents SHOULD map the role attribute </w:t>
      </w:r>
    </w:p>
    <w:p w:rsidR="001243AB" w:rsidRDefault="000E5E99">
      <w:pPr>
        <w:pStyle w:val="Code"/>
      </w:pPr>
      <w:r>
        <w:t xml:space="preserve">    to the appropriate value in the implemented accessibility API, and user agents SHOULD </w:t>
      </w:r>
    </w:p>
    <w:p w:rsidR="001243AB" w:rsidRDefault="000E5E99">
      <w:pPr>
        <w:pStyle w:val="Code"/>
      </w:pPr>
      <w:r>
        <w:t xml:space="preserve">    update the mapping when the role attribute changes.</w:t>
      </w:r>
    </w:p>
    <w:p w:rsidR="001243AB" w:rsidRDefault="000E5E99">
      <w:r>
        <w:rPr>
          <w:b/>
          <w:i/>
        </w:rPr>
        <w:t>EdgeHTML Mode</w:t>
      </w:r>
    </w:p>
    <w:p w:rsidR="001243AB" w:rsidRDefault="000E5E99">
      <w:r>
        <w:t>The user agent maps the role attribute to the appropriate value in the accessibility API and up</w:t>
      </w:r>
      <w:r>
        <w:t>dates the mapping when the attribute changes.</w:t>
      </w:r>
    </w:p>
    <w:p w:rsidR="001243AB" w:rsidRDefault="001243AB"/>
    <w:p w:rsidR="001243AB" w:rsidRDefault="000E5E99">
      <w:pPr>
        <w:pStyle w:val="Heading3"/>
      </w:pPr>
      <w:bookmarkStart w:id="25" w:name="section_1f88417a0000000098238b6b3ecae8ba"/>
      <w:bookmarkStart w:id="26" w:name="_Toc522770147"/>
      <w:r>
        <w:t>[W3C-WAI-ARIA-11] Section 5.2.8. Presentational Children</w:t>
      </w:r>
      <w:bookmarkEnd w:id="25"/>
      <w:bookmarkEnd w:id="26"/>
    </w:p>
    <w:p w:rsidR="001243AB" w:rsidRDefault="000E5E99">
      <w:r>
        <w:t>C0002: The user agent does not expose the descendants of the element through the platform accessibility API</w:t>
      </w:r>
    </w:p>
    <w:p w:rsidR="001243AB" w:rsidRDefault="000E5E99">
      <w:r>
        <w:t>The specification states:</w:t>
      </w:r>
    </w:p>
    <w:p w:rsidR="001243AB" w:rsidRDefault="000E5E99">
      <w:pPr>
        <w:pStyle w:val="Code"/>
      </w:pPr>
      <w:r>
        <w:t>5.2.8 Presentation</w:t>
      </w:r>
      <w:r>
        <w:t>al Children</w:t>
      </w:r>
    </w:p>
    <w:p w:rsidR="001243AB" w:rsidRDefault="001243AB">
      <w:pPr>
        <w:pStyle w:val="Code"/>
      </w:pPr>
    </w:p>
    <w:p w:rsidR="001243AB" w:rsidRDefault="000E5E99">
      <w:pPr>
        <w:pStyle w:val="Code"/>
      </w:pPr>
      <w:r>
        <w:lastRenderedPageBreak/>
        <w:t xml:space="preserve">    RDF Property</w:t>
      </w:r>
    </w:p>
    <w:p w:rsidR="001243AB" w:rsidRDefault="000E5E99">
      <w:pPr>
        <w:pStyle w:val="Code"/>
      </w:pPr>
      <w:r>
        <w:t xml:space="preserve">        role:childrenArePresentational</w:t>
      </w:r>
    </w:p>
    <w:p w:rsidR="001243AB" w:rsidRDefault="001243AB">
      <w:pPr>
        <w:pStyle w:val="Code"/>
      </w:pPr>
    </w:p>
    <w:p w:rsidR="001243AB" w:rsidRDefault="000E5E99">
      <w:pPr>
        <w:pStyle w:val="Code"/>
      </w:pPr>
      <w:r>
        <w:t xml:space="preserve">    Values</w:t>
      </w:r>
    </w:p>
    <w:p w:rsidR="001243AB" w:rsidRDefault="000E5E99">
      <w:pPr>
        <w:pStyle w:val="Code"/>
      </w:pPr>
      <w:r>
        <w:t xml:space="preserve">        Boolean (true | false)</w:t>
      </w:r>
    </w:p>
    <w:p w:rsidR="001243AB" w:rsidRDefault="001243AB">
      <w:pPr>
        <w:pStyle w:val="Code"/>
      </w:pPr>
    </w:p>
    <w:p w:rsidR="001243AB" w:rsidRDefault="000E5E99">
      <w:pPr>
        <w:pStyle w:val="Code"/>
      </w:pPr>
      <w:r>
        <w:t xml:space="preserve">    The DOM descendants are presentational. User agents SHOULD NOT expose descendants of </w:t>
      </w:r>
    </w:p>
    <w:p w:rsidR="001243AB" w:rsidRDefault="000E5E99">
      <w:pPr>
        <w:pStyle w:val="Code"/>
      </w:pPr>
      <w:r>
        <w:t xml:space="preserve">    this element through the platform accessibility A</w:t>
      </w:r>
      <w:r>
        <w:t xml:space="preserve">PI. If user agents do not hide the </w:t>
      </w:r>
    </w:p>
    <w:p w:rsidR="001243AB" w:rsidRDefault="000E5E99">
      <w:pPr>
        <w:pStyle w:val="Code"/>
      </w:pPr>
      <w:r>
        <w:t xml:space="preserve">    descendant nodes, some information may be read twice.</w:t>
      </w:r>
    </w:p>
    <w:p w:rsidR="001243AB" w:rsidRDefault="000E5E99">
      <w:r>
        <w:rPr>
          <w:b/>
          <w:i/>
        </w:rPr>
        <w:t>EdgeHTML Mode</w:t>
      </w:r>
    </w:p>
    <w:p w:rsidR="001243AB" w:rsidRDefault="000E5E99">
      <w:r>
        <w:t>The user agent does not expose the descendants of the element through the platform accessibility API.</w:t>
      </w:r>
    </w:p>
    <w:p w:rsidR="001243AB" w:rsidRDefault="001243AB"/>
    <w:p w:rsidR="001243AB" w:rsidRDefault="000E5E99">
      <w:pPr>
        <w:pStyle w:val="Heading3"/>
      </w:pPr>
      <w:bookmarkStart w:id="27" w:name="section_d4aa469200000000a3a01f32d8dbf73e"/>
      <w:bookmarkStart w:id="28" w:name="_Toc522770148"/>
      <w:r>
        <w:t>[W3C-WAI-ARIA-11] Section 5.4. Definition of Roles</w:t>
      </w:r>
      <w:bookmarkEnd w:id="27"/>
      <w:bookmarkEnd w:id="28"/>
    </w:p>
    <w:p w:rsidR="001243AB" w:rsidRDefault="000E5E99">
      <w:r>
        <w:t>C0008: The user agent treats elements with the role of main as navigational landmarks</w:t>
      </w:r>
    </w:p>
    <w:p w:rsidR="001243AB" w:rsidRDefault="000E5E99">
      <w:r>
        <w:t>The specification states:</w:t>
      </w:r>
    </w:p>
    <w:p w:rsidR="001243AB" w:rsidRDefault="000E5E99">
      <w:pPr>
        <w:pStyle w:val="Code"/>
      </w:pPr>
      <w:r>
        <w:t>5.4 Definition of Roles</w:t>
      </w:r>
    </w:p>
    <w:p w:rsidR="001243AB" w:rsidRDefault="000E5E99">
      <w:pPr>
        <w:pStyle w:val="Code"/>
      </w:pPr>
      <w:r>
        <w:t xml:space="preserve">    ...</w:t>
      </w:r>
    </w:p>
    <w:p w:rsidR="001243AB" w:rsidRDefault="000E5E99">
      <w:pPr>
        <w:pStyle w:val="Code"/>
      </w:pPr>
      <w:r>
        <w:t xml:space="preserve">    main (role)</w:t>
      </w:r>
    </w:p>
    <w:p w:rsidR="001243AB" w:rsidRDefault="001243AB">
      <w:pPr>
        <w:pStyle w:val="Code"/>
      </w:pPr>
    </w:p>
    <w:p w:rsidR="001243AB" w:rsidRDefault="000E5E99">
      <w:pPr>
        <w:pStyle w:val="Code"/>
      </w:pPr>
      <w:r>
        <w:t xml:space="preserve">    The main content of a document.</w:t>
      </w:r>
    </w:p>
    <w:p w:rsidR="001243AB" w:rsidRDefault="000E5E99">
      <w:pPr>
        <w:pStyle w:val="Code"/>
      </w:pPr>
      <w:r>
        <w:t xml:space="preserve">    ...</w:t>
      </w:r>
    </w:p>
    <w:p w:rsidR="001243AB" w:rsidRDefault="000E5E99">
      <w:pPr>
        <w:pStyle w:val="Code"/>
      </w:pPr>
      <w:r>
        <w:t xml:space="preserve">    User agents SHOULD treat elements with the role of main as navigational landmarks.</w:t>
      </w:r>
    </w:p>
    <w:p w:rsidR="001243AB" w:rsidRDefault="000E5E99">
      <w:r>
        <w:rPr>
          <w:b/>
          <w:i/>
        </w:rPr>
        <w:t>EdgeHTML Mode</w:t>
      </w:r>
    </w:p>
    <w:p w:rsidR="001243AB" w:rsidRDefault="000E5E99">
      <w:r>
        <w:t>The user agent treats elements with the role of main as navigational landmarks.</w:t>
      </w:r>
    </w:p>
    <w:p w:rsidR="001243AB" w:rsidRDefault="001243AB"/>
    <w:p w:rsidR="001243AB" w:rsidRDefault="000E5E99">
      <w:r>
        <w:t>C0011: The user agent treats element with the role of search as navigation</w:t>
      </w:r>
      <w:r>
        <w:t>al landmarks</w:t>
      </w:r>
    </w:p>
    <w:p w:rsidR="001243AB" w:rsidRDefault="000E5E99">
      <w:r>
        <w:t>The specification states:</w:t>
      </w:r>
    </w:p>
    <w:p w:rsidR="001243AB" w:rsidRDefault="000E5E99">
      <w:pPr>
        <w:pStyle w:val="Code"/>
      </w:pPr>
      <w:r>
        <w:t>5.4 Definition of Roles</w:t>
      </w:r>
    </w:p>
    <w:p w:rsidR="001243AB" w:rsidRDefault="000E5E99">
      <w:pPr>
        <w:pStyle w:val="Code"/>
      </w:pPr>
      <w:r>
        <w:t xml:space="preserve">    ...</w:t>
      </w:r>
    </w:p>
    <w:p w:rsidR="001243AB" w:rsidRDefault="000E5E99">
      <w:pPr>
        <w:pStyle w:val="Code"/>
      </w:pPr>
      <w:r>
        <w:t xml:space="preserve">    search (role)</w:t>
      </w:r>
    </w:p>
    <w:p w:rsidR="001243AB" w:rsidRDefault="001243AB">
      <w:pPr>
        <w:pStyle w:val="Code"/>
      </w:pPr>
    </w:p>
    <w:p w:rsidR="001243AB" w:rsidRDefault="000E5E99">
      <w:pPr>
        <w:pStyle w:val="Code"/>
      </w:pPr>
      <w:r>
        <w:t xml:space="preserve">    A landmark region that contains a collection of items and objects that, as a whole, </w:t>
      </w:r>
    </w:p>
    <w:p w:rsidR="001243AB" w:rsidRDefault="000E5E99">
      <w:pPr>
        <w:pStyle w:val="Code"/>
      </w:pPr>
      <w:r>
        <w:t xml:space="preserve">    combine to create a search facility. ...</w:t>
      </w:r>
    </w:p>
    <w:p w:rsidR="001243AB" w:rsidRDefault="000E5E99">
      <w:pPr>
        <w:pStyle w:val="Code"/>
      </w:pPr>
      <w:r>
        <w:t xml:space="preserve">    ...</w:t>
      </w:r>
    </w:p>
    <w:p w:rsidR="001243AB" w:rsidRDefault="000E5E99">
      <w:pPr>
        <w:pStyle w:val="Code"/>
      </w:pPr>
      <w:r>
        <w:t xml:space="preserve">    User agents SHOULD t</w:t>
      </w:r>
      <w:r>
        <w:t>reat elements with the role of search as navigational landmarks.</w:t>
      </w:r>
    </w:p>
    <w:p w:rsidR="001243AB" w:rsidRDefault="000E5E99">
      <w:r>
        <w:rPr>
          <w:b/>
          <w:i/>
        </w:rPr>
        <w:t>EdgeHTML Mode</w:t>
      </w:r>
    </w:p>
    <w:p w:rsidR="001243AB" w:rsidRDefault="000E5E99">
      <w:r>
        <w:t>The user agent treats element with the role of search as navigational landmarks.</w:t>
      </w:r>
    </w:p>
    <w:p w:rsidR="001243AB" w:rsidRDefault="001243AB"/>
    <w:p w:rsidR="001243AB" w:rsidRDefault="000E5E99">
      <w:r>
        <w:t>C0003: The user agent treats elements with the roll of banner as navigational landmarks</w:t>
      </w:r>
    </w:p>
    <w:p w:rsidR="001243AB" w:rsidRDefault="000E5E99">
      <w:r>
        <w:t>The spe</w:t>
      </w:r>
      <w:r>
        <w:t>cification states:</w:t>
      </w:r>
    </w:p>
    <w:p w:rsidR="001243AB" w:rsidRDefault="000E5E99">
      <w:pPr>
        <w:pStyle w:val="Code"/>
      </w:pPr>
      <w:r>
        <w:lastRenderedPageBreak/>
        <w:t>5.4 Definition of Roles</w:t>
      </w:r>
    </w:p>
    <w:p w:rsidR="001243AB" w:rsidRDefault="000E5E99">
      <w:pPr>
        <w:pStyle w:val="Code"/>
      </w:pPr>
      <w:r>
        <w:t xml:space="preserve">    ... </w:t>
      </w:r>
    </w:p>
    <w:p w:rsidR="001243AB" w:rsidRDefault="000E5E99">
      <w:pPr>
        <w:pStyle w:val="Code"/>
      </w:pPr>
      <w:r>
        <w:t xml:space="preserve">    banner (role)</w:t>
      </w:r>
    </w:p>
    <w:p w:rsidR="001243AB" w:rsidRDefault="001243AB">
      <w:pPr>
        <w:pStyle w:val="Code"/>
      </w:pPr>
    </w:p>
    <w:p w:rsidR="001243AB" w:rsidRDefault="000E5E99">
      <w:pPr>
        <w:pStyle w:val="Code"/>
      </w:pPr>
      <w:r>
        <w:t xml:space="preserve">    A region that contains mostly site-oriented content, rather than page-specific </w:t>
      </w:r>
    </w:p>
    <w:p w:rsidR="001243AB" w:rsidRDefault="000E5E99">
      <w:pPr>
        <w:pStyle w:val="Code"/>
      </w:pPr>
      <w:r>
        <w:t xml:space="preserve">    content.</w:t>
      </w:r>
    </w:p>
    <w:p w:rsidR="001243AB" w:rsidRDefault="000E5E99">
      <w:pPr>
        <w:pStyle w:val="Code"/>
      </w:pPr>
      <w:r>
        <w:t xml:space="preserve">    ... </w:t>
      </w:r>
    </w:p>
    <w:p w:rsidR="001243AB" w:rsidRDefault="000E5E99">
      <w:pPr>
        <w:pStyle w:val="Code"/>
      </w:pPr>
      <w:r>
        <w:t xml:space="preserve">    User agents SHOULD treat elements with the role of banner as navigational landmarks.</w:t>
      </w:r>
    </w:p>
    <w:p w:rsidR="001243AB" w:rsidRDefault="000E5E99">
      <w:r>
        <w:rPr>
          <w:b/>
          <w:i/>
        </w:rPr>
        <w:t>EdgeHTML Mode</w:t>
      </w:r>
    </w:p>
    <w:p w:rsidR="001243AB" w:rsidRDefault="000E5E99">
      <w:r>
        <w:t>The user agent treats elements with the roll of banner as navigational landmarks.</w:t>
      </w:r>
    </w:p>
    <w:p w:rsidR="001243AB" w:rsidRDefault="001243AB"/>
    <w:p w:rsidR="001243AB" w:rsidRDefault="000E5E99">
      <w:r>
        <w:t>C0006: The user agent treats elements with the role of contentinfo as navigational landmarks</w:t>
      </w:r>
    </w:p>
    <w:p w:rsidR="001243AB" w:rsidRDefault="000E5E99">
      <w:r>
        <w:t>The specification states:</w:t>
      </w:r>
    </w:p>
    <w:p w:rsidR="001243AB" w:rsidRDefault="000E5E99">
      <w:pPr>
        <w:pStyle w:val="Code"/>
      </w:pPr>
      <w:r>
        <w:t>5.4 Definition of Roles</w:t>
      </w:r>
    </w:p>
    <w:p w:rsidR="001243AB" w:rsidRDefault="000E5E99">
      <w:pPr>
        <w:pStyle w:val="Code"/>
      </w:pPr>
      <w:r>
        <w:t xml:space="preserve">    ...</w:t>
      </w:r>
    </w:p>
    <w:p w:rsidR="001243AB" w:rsidRDefault="000E5E99">
      <w:pPr>
        <w:pStyle w:val="Code"/>
      </w:pPr>
      <w:r>
        <w:t xml:space="preserve">    contentinfo (role)</w:t>
      </w:r>
    </w:p>
    <w:p w:rsidR="001243AB" w:rsidRDefault="001243AB">
      <w:pPr>
        <w:pStyle w:val="Code"/>
      </w:pPr>
    </w:p>
    <w:p w:rsidR="001243AB" w:rsidRDefault="000E5E99">
      <w:pPr>
        <w:pStyle w:val="Code"/>
      </w:pPr>
      <w:r>
        <w:t xml:space="preserve">    A large perceivable region that contains information about the parent documen</w:t>
      </w:r>
      <w:r>
        <w:t>t.</w:t>
      </w:r>
    </w:p>
    <w:p w:rsidR="001243AB" w:rsidRDefault="000E5E99">
      <w:pPr>
        <w:pStyle w:val="Code"/>
      </w:pPr>
      <w:r>
        <w:t xml:space="preserve">    ...</w:t>
      </w:r>
    </w:p>
    <w:p w:rsidR="001243AB" w:rsidRDefault="000E5E99">
      <w:pPr>
        <w:pStyle w:val="Code"/>
      </w:pPr>
      <w:r>
        <w:t xml:space="preserve">    User agents SHOULD treat elements with the role of contentinfo as navigational </w:t>
      </w:r>
    </w:p>
    <w:p w:rsidR="001243AB" w:rsidRDefault="000E5E99">
      <w:pPr>
        <w:pStyle w:val="Code"/>
      </w:pPr>
      <w:r>
        <w:t xml:space="preserve">    landmarks.</w:t>
      </w:r>
    </w:p>
    <w:p w:rsidR="001243AB" w:rsidRDefault="000E5E99">
      <w:r>
        <w:rPr>
          <w:b/>
          <w:i/>
        </w:rPr>
        <w:t>EdgeHTML Mode</w:t>
      </w:r>
    </w:p>
    <w:p w:rsidR="001243AB" w:rsidRDefault="000E5E99">
      <w:r>
        <w:t>The user agent treats elements with the role of contentinfo as navigational landmarks.</w:t>
      </w:r>
    </w:p>
    <w:p w:rsidR="001243AB" w:rsidRDefault="001243AB"/>
    <w:p w:rsidR="001243AB" w:rsidRDefault="000E5E99">
      <w:r>
        <w:t>C0005: The user agent treats elements with t</w:t>
      </w:r>
      <w:r>
        <w:t>he role of complementary as navigation landmarks</w:t>
      </w:r>
    </w:p>
    <w:p w:rsidR="001243AB" w:rsidRDefault="000E5E99">
      <w:r>
        <w:t>The specification states:</w:t>
      </w:r>
    </w:p>
    <w:p w:rsidR="001243AB" w:rsidRDefault="000E5E99">
      <w:pPr>
        <w:pStyle w:val="Code"/>
      </w:pPr>
      <w:r>
        <w:t>5.4 Definition of Roles</w:t>
      </w:r>
    </w:p>
    <w:p w:rsidR="001243AB" w:rsidRDefault="000E5E99">
      <w:pPr>
        <w:pStyle w:val="Code"/>
      </w:pPr>
      <w:r>
        <w:t xml:space="preserve">    ...</w:t>
      </w:r>
    </w:p>
    <w:p w:rsidR="001243AB" w:rsidRDefault="000E5E99">
      <w:pPr>
        <w:pStyle w:val="Code"/>
      </w:pPr>
      <w:r>
        <w:t xml:space="preserve">    complementary (role)</w:t>
      </w:r>
    </w:p>
    <w:p w:rsidR="001243AB" w:rsidRDefault="001243AB">
      <w:pPr>
        <w:pStyle w:val="Code"/>
      </w:pPr>
    </w:p>
    <w:p w:rsidR="001243AB" w:rsidRDefault="000E5E99">
      <w:pPr>
        <w:pStyle w:val="Code"/>
      </w:pPr>
      <w:r>
        <w:t xml:space="preserve">    A supporting section of the document, designed to be complementary to the main </w:t>
      </w:r>
    </w:p>
    <w:p w:rsidR="001243AB" w:rsidRDefault="000E5E99">
      <w:pPr>
        <w:pStyle w:val="Code"/>
      </w:pPr>
      <w:r>
        <w:t xml:space="preserve">    content at a similar level in the DOM hierarchy, but remains meaningful when </w:t>
      </w:r>
    </w:p>
    <w:p w:rsidR="001243AB" w:rsidRDefault="000E5E99">
      <w:pPr>
        <w:pStyle w:val="Code"/>
      </w:pPr>
      <w:r>
        <w:t xml:space="preserve">    separated from the main content.</w:t>
      </w:r>
    </w:p>
    <w:p w:rsidR="001243AB" w:rsidRDefault="000E5E99">
      <w:pPr>
        <w:pStyle w:val="Code"/>
      </w:pPr>
      <w:r>
        <w:t xml:space="preserve">    ...</w:t>
      </w:r>
    </w:p>
    <w:p w:rsidR="001243AB" w:rsidRDefault="000E5E99">
      <w:pPr>
        <w:pStyle w:val="Code"/>
      </w:pPr>
      <w:r>
        <w:t xml:space="preserve">    User agents SHOULD treat elements with the role of complementary as navigational </w:t>
      </w:r>
    </w:p>
    <w:p w:rsidR="001243AB" w:rsidRDefault="000E5E99">
      <w:pPr>
        <w:pStyle w:val="Code"/>
      </w:pPr>
      <w:r>
        <w:t xml:space="preserve">    landmarks.</w:t>
      </w:r>
    </w:p>
    <w:p w:rsidR="001243AB" w:rsidRDefault="000E5E99">
      <w:r>
        <w:rPr>
          <w:b/>
          <w:i/>
        </w:rPr>
        <w:t>EdgeHTML Mode</w:t>
      </w:r>
    </w:p>
    <w:p w:rsidR="001243AB" w:rsidRDefault="000E5E99">
      <w:r>
        <w:t>The user agent</w:t>
      </w:r>
      <w:r>
        <w:t xml:space="preserve"> treats elements with the role of complementary as navigation landmarks.</w:t>
      </w:r>
    </w:p>
    <w:p w:rsidR="001243AB" w:rsidRDefault="001243AB"/>
    <w:p w:rsidR="001243AB" w:rsidRDefault="000E5E99">
      <w:r>
        <w:t>C0004: The user agent does not expose aria-required or aria-readonly in a columnheader to assistive technologies</w:t>
      </w:r>
    </w:p>
    <w:p w:rsidR="001243AB" w:rsidRDefault="000E5E99">
      <w:r>
        <w:t>The specification states:</w:t>
      </w:r>
    </w:p>
    <w:p w:rsidR="001243AB" w:rsidRDefault="000E5E99">
      <w:pPr>
        <w:pStyle w:val="Code"/>
      </w:pPr>
      <w:r>
        <w:lastRenderedPageBreak/>
        <w:t>5.4 Definition of Roles</w:t>
      </w:r>
    </w:p>
    <w:p w:rsidR="001243AB" w:rsidRDefault="000E5E99">
      <w:pPr>
        <w:pStyle w:val="Code"/>
      </w:pPr>
      <w:r>
        <w:t xml:space="preserve">    ...</w:t>
      </w:r>
    </w:p>
    <w:p w:rsidR="001243AB" w:rsidRDefault="000E5E99">
      <w:pPr>
        <w:pStyle w:val="Code"/>
      </w:pPr>
      <w:r>
        <w:t xml:space="preserve">    columnh</w:t>
      </w:r>
      <w:r>
        <w:t>eader (role)</w:t>
      </w:r>
    </w:p>
    <w:p w:rsidR="001243AB" w:rsidRDefault="001243AB">
      <w:pPr>
        <w:pStyle w:val="Code"/>
      </w:pPr>
    </w:p>
    <w:p w:rsidR="001243AB" w:rsidRDefault="000E5E99">
      <w:pPr>
        <w:pStyle w:val="Code"/>
      </w:pPr>
      <w:r>
        <w:t xml:space="preserve">    A cell containing header information for a column.</w:t>
      </w:r>
    </w:p>
    <w:p w:rsidR="001243AB" w:rsidRDefault="000E5E99">
      <w:pPr>
        <w:pStyle w:val="Code"/>
      </w:pPr>
      <w:r>
        <w:t xml:space="preserve">    ...</w:t>
      </w:r>
    </w:p>
    <w:p w:rsidR="001243AB" w:rsidRDefault="000E5E99">
      <w:pPr>
        <w:pStyle w:val="Code"/>
      </w:pPr>
      <w:r>
        <w:t xml:space="preserve">    ... Therefore, authors SHOULD NOT use aria-required or aria-readonly in a </w:t>
      </w:r>
    </w:p>
    <w:p w:rsidR="001243AB" w:rsidRDefault="000E5E99">
      <w:pPr>
        <w:pStyle w:val="Code"/>
      </w:pPr>
      <w:r>
        <w:t xml:space="preserve">    columnheader that descends from a table, and user agents SHOULD NOT expose either </w:t>
      </w:r>
    </w:p>
    <w:p w:rsidR="001243AB" w:rsidRDefault="000E5E99">
      <w:pPr>
        <w:pStyle w:val="Code"/>
      </w:pPr>
      <w:r>
        <w:t xml:space="preserve">    property </w:t>
      </w:r>
      <w:r>
        <w:t>to assistive technologies unless the columnheader descends from a grid.</w:t>
      </w:r>
    </w:p>
    <w:p w:rsidR="001243AB" w:rsidRDefault="000E5E99">
      <w:r>
        <w:rPr>
          <w:b/>
          <w:i/>
        </w:rPr>
        <w:t>EdgeHTML Mode</w:t>
      </w:r>
    </w:p>
    <w:p w:rsidR="001243AB" w:rsidRDefault="000E5E99">
      <w:r>
        <w:t xml:space="preserve">The user agent does not expose </w:t>
      </w:r>
      <w:r>
        <w:rPr>
          <w:rStyle w:val="InlineCode"/>
        </w:rPr>
        <w:t>aria-required</w:t>
      </w:r>
      <w:r>
        <w:t xml:space="preserve"> or </w:t>
      </w:r>
      <w:r>
        <w:rPr>
          <w:rStyle w:val="InlineCode"/>
        </w:rPr>
        <w:t>aria-readonly</w:t>
      </w:r>
      <w:r>
        <w:t xml:space="preserve"> in a columnheader to assistive technologies.</w:t>
      </w:r>
    </w:p>
    <w:p w:rsidR="001243AB" w:rsidRDefault="001243AB"/>
    <w:p w:rsidR="001243AB" w:rsidRDefault="000E5E99">
      <w:r>
        <w:t>C0007: The user agent treats elements with the role of form as</w:t>
      </w:r>
      <w:r>
        <w:t xml:space="preserve"> navigational landmarks</w:t>
      </w:r>
    </w:p>
    <w:p w:rsidR="001243AB" w:rsidRDefault="000E5E99">
      <w:r>
        <w:t>The specification states:</w:t>
      </w:r>
    </w:p>
    <w:p w:rsidR="001243AB" w:rsidRDefault="000E5E99">
      <w:pPr>
        <w:pStyle w:val="Code"/>
      </w:pPr>
      <w:r>
        <w:t>5.4 Definition of Roles</w:t>
      </w:r>
    </w:p>
    <w:p w:rsidR="001243AB" w:rsidRDefault="001243AB">
      <w:pPr>
        <w:pStyle w:val="Code"/>
      </w:pPr>
    </w:p>
    <w:p w:rsidR="001243AB" w:rsidRDefault="000E5E99">
      <w:pPr>
        <w:pStyle w:val="Code"/>
      </w:pPr>
      <w:r>
        <w:t xml:space="preserve">    form (role)</w:t>
      </w:r>
    </w:p>
    <w:p w:rsidR="001243AB" w:rsidRDefault="001243AB">
      <w:pPr>
        <w:pStyle w:val="Code"/>
      </w:pPr>
    </w:p>
    <w:p w:rsidR="001243AB" w:rsidRDefault="000E5E99">
      <w:pPr>
        <w:pStyle w:val="Code"/>
      </w:pPr>
      <w:r>
        <w:t xml:space="preserve">    A landmark region that contains a collection of items and objects that, as a whole, </w:t>
      </w:r>
    </w:p>
    <w:p w:rsidR="001243AB" w:rsidRDefault="000E5E99">
      <w:pPr>
        <w:pStyle w:val="Code"/>
      </w:pPr>
      <w:r>
        <w:t xml:space="preserve">    combine to create a form. See related search.</w:t>
      </w:r>
    </w:p>
    <w:p w:rsidR="001243AB" w:rsidRDefault="000E5E99">
      <w:pPr>
        <w:pStyle w:val="Code"/>
      </w:pPr>
      <w:r>
        <w:t xml:space="preserve">    ...</w:t>
      </w:r>
    </w:p>
    <w:p w:rsidR="001243AB" w:rsidRDefault="000E5E99">
      <w:pPr>
        <w:pStyle w:val="Code"/>
      </w:pPr>
      <w:r>
        <w:t xml:space="preserve">    User agents SHOULD treat elements with the role of form as navigational landmarks.</w:t>
      </w:r>
    </w:p>
    <w:p w:rsidR="001243AB" w:rsidRDefault="000E5E99">
      <w:r>
        <w:rPr>
          <w:b/>
          <w:i/>
        </w:rPr>
        <w:t>EdgeHTML Mode</w:t>
      </w:r>
    </w:p>
    <w:p w:rsidR="001243AB" w:rsidRDefault="000E5E99">
      <w:r>
        <w:t>The user agent treats elements with the role of form as navigational landmarks.</w:t>
      </w:r>
    </w:p>
    <w:p w:rsidR="001243AB" w:rsidRDefault="001243AB"/>
    <w:p w:rsidR="001243AB" w:rsidRDefault="000E5E99">
      <w:r>
        <w:t>C0010: The user agent does not expose aria-required or aria-readonly in a rowheader to assistive technologies</w:t>
      </w:r>
    </w:p>
    <w:p w:rsidR="001243AB" w:rsidRDefault="000E5E99">
      <w:r>
        <w:t>The specification states:</w:t>
      </w:r>
    </w:p>
    <w:p w:rsidR="001243AB" w:rsidRDefault="000E5E99">
      <w:pPr>
        <w:pStyle w:val="Code"/>
      </w:pPr>
      <w:r>
        <w:t>5.4 Definition of Roles</w:t>
      </w:r>
    </w:p>
    <w:p w:rsidR="001243AB" w:rsidRDefault="000E5E99">
      <w:pPr>
        <w:pStyle w:val="Code"/>
      </w:pPr>
      <w:r>
        <w:t xml:space="preserve">    ...</w:t>
      </w:r>
    </w:p>
    <w:p w:rsidR="001243AB" w:rsidRDefault="000E5E99">
      <w:pPr>
        <w:pStyle w:val="Code"/>
      </w:pPr>
      <w:r>
        <w:t xml:space="preserve">    rowheader (role)</w:t>
      </w:r>
    </w:p>
    <w:p w:rsidR="001243AB" w:rsidRDefault="001243AB">
      <w:pPr>
        <w:pStyle w:val="Code"/>
      </w:pPr>
    </w:p>
    <w:p w:rsidR="001243AB" w:rsidRDefault="000E5E99">
      <w:pPr>
        <w:pStyle w:val="Code"/>
      </w:pPr>
      <w:r>
        <w:t xml:space="preserve">    A cell containing header information for a row in a grid.</w:t>
      </w:r>
    </w:p>
    <w:p w:rsidR="001243AB" w:rsidRDefault="000E5E99">
      <w:pPr>
        <w:pStyle w:val="Code"/>
      </w:pPr>
      <w:r>
        <w:t xml:space="preserve">    </w:t>
      </w:r>
      <w:r>
        <w:t>...</w:t>
      </w:r>
    </w:p>
    <w:p w:rsidR="001243AB" w:rsidRDefault="000E5E99">
      <w:pPr>
        <w:pStyle w:val="Code"/>
      </w:pPr>
      <w:r>
        <w:t xml:space="preserve">    ... Therefore, authors SHOULD NOT use aria-required or aria-readonly in a rowheader </w:t>
      </w:r>
    </w:p>
    <w:p w:rsidR="001243AB" w:rsidRDefault="000E5E99">
      <w:pPr>
        <w:pStyle w:val="Code"/>
      </w:pPr>
      <w:r>
        <w:t xml:space="preserve">    that descends from a table, and user agents SHOULD NOT expose either property to </w:t>
      </w:r>
    </w:p>
    <w:p w:rsidR="001243AB" w:rsidRDefault="000E5E99">
      <w:pPr>
        <w:pStyle w:val="Code"/>
      </w:pPr>
      <w:r>
        <w:t xml:space="preserve">    assistive technologies unless the rowheader descends from a grid.</w:t>
      </w:r>
    </w:p>
    <w:p w:rsidR="001243AB" w:rsidRDefault="000E5E99">
      <w:r>
        <w:rPr>
          <w:b/>
          <w:i/>
        </w:rPr>
        <w:t>EdgeHTM</w:t>
      </w:r>
      <w:r>
        <w:rPr>
          <w:b/>
          <w:i/>
        </w:rPr>
        <w:t>L Mode</w:t>
      </w:r>
    </w:p>
    <w:p w:rsidR="001243AB" w:rsidRDefault="000E5E99">
      <w:r>
        <w:t xml:space="preserve">The user agent does not expose </w:t>
      </w:r>
      <w:r>
        <w:rPr>
          <w:rStyle w:val="InlineCode"/>
        </w:rPr>
        <w:t>aria-required</w:t>
      </w:r>
      <w:r>
        <w:t xml:space="preserve"> or </w:t>
      </w:r>
      <w:r>
        <w:rPr>
          <w:rStyle w:val="InlineCode"/>
        </w:rPr>
        <w:t>aria-readonly</w:t>
      </w:r>
      <w:r>
        <w:t xml:space="preserve"> in a rowheader to assistive technologies.</w:t>
      </w:r>
    </w:p>
    <w:p w:rsidR="001243AB" w:rsidRDefault="001243AB"/>
    <w:p w:rsidR="001243AB" w:rsidRDefault="000E5E99">
      <w:r>
        <w:t>C0009: The user agent treats elements with the role of navigation as navigational landmarks</w:t>
      </w:r>
    </w:p>
    <w:p w:rsidR="001243AB" w:rsidRDefault="000E5E99">
      <w:r>
        <w:lastRenderedPageBreak/>
        <w:t>The specification states:</w:t>
      </w:r>
    </w:p>
    <w:p w:rsidR="001243AB" w:rsidRDefault="000E5E99">
      <w:pPr>
        <w:pStyle w:val="Code"/>
      </w:pPr>
      <w:r>
        <w:t>5.4 Definition of Roles</w:t>
      </w:r>
    </w:p>
    <w:p w:rsidR="001243AB" w:rsidRDefault="000E5E99">
      <w:pPr>
        <w:pStyle w:val="Code"/>
      </w:pPr>
      <w:r>
        <w:t xml:space="preserve">  </w:t>
      </w:r>
      <w:r>
        <w:t xml:space="preserve">  ...</w:t>
      </w:r>
    </w:p>
    <w:p w:rsidR="001243AB" w:rsidRDefault="000E5E99">
      <w:pPr>
        <w:pStyle w:val="Code"/>
      </w:pPr>
      <w:r>
        <w:t xml:space="preserve">    navigation (role)</w:t>
      </w:r>
    </w:p>
    <w:p w:rsidR="001243AB" w:rsidRDefault="001243AB">
      <w:pPr>
        <w:pStyle w:val="Code"/>
      </w:pPr>
    </w:p>
    <w:p w:rsidR="001243AB" w:rsidRDefault="000E5E99">
      <w:pPr>
        <w:pStyle w:val="Code"/>
      </w:pPr>
      <w:r>
        <w:t xml:space="preserve">    A collection of navigational elements (usually links) for navigating the document or </w:t>
      </w:r>
    </w:p>
    <w:p w:rsidR="001243AB" w:rsidRDefault="000E5E99">
      <w:pPr>
        <w:pStyle w:val="Code"/>
      </w:pPr>
      <w:r>
        <w:t xml:space="preserve">    related documents. </w:t>
      </w:r>
    </w:p>
    <w:p w:rsidR="001243AB" w:rsidRDefault="000E5E99">
      <w:pPr>
        <w:pStyle w:val="Code"/>
      </w:pPr>
      <w:r>
        <w:t xml:space="preserve">    ...</w:t>
      </w:r>
    </w:p>
    <w:p w:rsidR="001243AB" w:rsidRDefault="000E5E99">
      <w:pPr>
        <w:pStyle w:val="Code"/>
      </w:pPr>
      <w:r>
        <w:t xml:space="preserve">    User agents SHOULD treat elements with the role of navigation as navigational </w:t>
      </w:r>
    </w:p>
    <w:p w:rsidR="001243AB" w:rsidRDefault="000E5E99">
      <w:pPr>
        <w:pStyle w:val="Code"/>
      </w:pPr>
      <w:r>
        <w:t xml:space="preserve">    landmarks.</w:t>
      </w:r>
    </w:p>
    <w:p w:rsidR="001243AB" w:rsidRDefault="000E5E99">
      <w:r>
        <w:rPr>
          <w:b/>
          <w:i/>
        </w:rPr>
        <w:t>EdgeHTML Mode</w:t>
      </w:r>
    </w:p>
    <w:p w:rsidR="001243AB" w:rsidRDefault="000E5E99">
      <w:r>
        <w:t>The user agent treats elements with the role of navigation as navigational landmarks.</w:t>
      </w:r>
    </w:p>
    <w:p w:rsidR="001243AB" w:rsidRDefault="001243AB"/>
    <w:p w:rsidR="001243AB" w:rsidRDefault="000E5E99">
      <w:pPr>
        <w:pStyle w:val="Heading3"/>
      </w:pPr>
      <w:bookmarkStart w:id="29" w:name="section_d2be1c6100000000b84f15745657cb38"/>
      <w:bookmarkStart w:id="30" w:name="_Toc522770149"/>
      <w:r>
        <w:t>[W3C-WAI-ARIA-11] Section 6.6. Definitions of States and Properties (all aria-* attributes)</w:t>
      </w:r>
      <w:bookmarkEnd w:id="29"/>
      <w:bookmarkEnd w:id="30"/>
    </w:p>
    <w:p w:rsidR="001243AB" w:rsidRDefault="000E5E99">
      <w:r>
        <w:t>C0014: The aria-colcount is not properly set</w:t>
      </w:r>
    </w:p>
    <w:p w:rsidR="001243AB" w:rsidRDefault="000E5E99">
      <w:r>
        <w:t xml:space="preserve">The specification </w:t>
      </w:r>
      <w:r>
        <w:t>states:</w:t>
      </w:r>
    </w:p>
    <w:p w:rsidR="001243AB" w:rsidRDefault="000E5E99">
      <w:pPr>
        <w:pStyle w:val="Code"/>
      </w:pPr>
      <w:r>
        <w:t>6.6 Definitions of States and Properties (all aria-* attributes)</w:t>
      </w:r>
    </w:p>
    <w:p w:rsidR="001243AB" w:rsidRDefault="000E5E99">
      <w:pPr>
        <w:pStyle w:val="Code"/>
      </w:pPr>
      <w:r>
        <w:t xml:space="preserve">    ...</w:t>
      </w:r>
    </w:p>
    <w:p w:rsidR="001243AB" w:rsidRDefault="000E5E99">
      <w:pPr>
        <w:pStyle w:val="Code"/>
      </w:pPr>
      <w:r>
        <w:t xml:space="preserve">    aria-colcount (property)</w:t>
      </w:r>
    </w:p>
    <w:p w:rsidR="001243AB" w:rsidRDefault="001243AB">
      <w:pPr>
        <w:pStyle w:val="Code"/>
      </w:pPr>
    </w:p>
    <w:p w:rsidR="001243AB" w:rsidRDefault="000E5E99">
      <w:pPr>
        <w:pStyle w:val="Code"/>
      </w:pPr>
      <w:r>
        <w:t xml:space="preserve">    Defines the total number of columns in a table, grid, or treegrid. ... </w:t>
      </w:r>
    </w:p>
    <w:p w:rsidR="001243AB" w:rsidRDefault="000E5E99">
      <w:pPr>
        <w:pStyle w:val="Code"/>
      </w:pPr>
      <w:r>
        <w:t xml:space="preserve">    ...</w:t>
      </w:r>
    </w:p>
    <w:p w:rsidR="001243AB" w:rsidRDefault="000E5E99">
      <w:pPr>
        <w:pStyle w:val="Code"/>
      </w:pPr>
      <w:r>
        <w:t xml:space="preserve">    Authors MUST set the value of aria-colcount to an integer</w:t>
      </w:r>
      <w:r>
        <w:t xml:space="preserve"> equal to the number of </w:t>
      </w:r>
    </w:p>
    <w:p w:rsidR="001243AB" w:rsidRDefault="000E5E99">
      <w:pPr>
        <w:pStyle w:val="Code"/>
      </w:pPr>
      <w:r>
        <w:t xml:space="preserve">    columns in the full table. If the total number of columns is unknown, authors MUST </w:t>
      </w:r>
    </w:p>
    <w:p w:rsidR="001243AB" w:rsidRDefault="000E5E99">
      <w:pPr>
        <w:pStyle w:val="Code"/>
      </w:pPr>
      <w:r>
        <w:t xml:space="preserve">    set the value of aria-colcount to -1 to indicate that the value should not be </w:t>
      </w:r>
    </w:p>
    <w:p w:rsidR="001243AB" w:rsidRDefault="000E5E99">
      <w:pPr>
        <w:pStyle w:val="Code"/>
      </w:pPr>
      <w:r>
        <w:t xml:space="preserve">    calculated by the user agent.</w:t>
      </w:r>
    </w:p>
    <w:p w:rsidR="001243AB" w:rsidRDefault="000E5E99">
      <w:r>
        <w:rPr>
          <w:b/>
          <w:i/>
        </w:rPr>
        <w:t>EdgeHTML Mode</w:t>
      </w:r>
    </w:p>
    <w:p w:rsidR="001243AB" w:rsidRDefault="000E5E99">
      <w:r>
        <w:t xml:space="preserve">The </w:t>
      </w:r>
      <w:r>
        <w:rPr>
          <w:rStyle w:val="InlineCode"/>
        </w:rPr>
        <w:t>aria-col</w:t>
      </w:r>
      <w:r>
        <w:rPr>
          <w:rStyle w:val="InlineCode"/>
        </w:rPr>
        <w:t>count</w:t>
      </w:r>
      <w:r>
        <w:t xml:space="preserve"> is 0 and not set to -1.</w:t>
      </w:r>
    </w:p>
    <w:p w:rsidR="001243AB" w:rsidRDefault="001243AB"/>
    <w:p w:rsidR="001243AB" w:rsidRDefault="000E5E99">
      <w:r>
        <w:t>C0012: The search for the first element with aria-atomic set is done, and all appropriate behavior is applied</w:t>
      </w:r>
    </w:p>
    <w:p w:rsidR="001243AB" w:rsidRDefault="000E5E99">
      <w:r>
        <w:t>The specification states:</w:t>
      </w:r>
    </w:p>
    <w:p w:rsidR="001243AB" w:rsidRDefault="000E5E99">
      <w:pPr>
        <w:pStyle w:val="Code"/>
      </w:pPr>
      <w:r>
        <w:t>6.6 Definitions of States and Properties (all aria-* attributes)</w:t>
      </w:r>
    </w:p>
    <w:p w:rsidR="001243AB" w:rsidRDefault="000E5E99">
      <w:pPr>
        <w:pStyle w:val="Code"/>
      </w:pPr>
      <w:r>
        <w:t xml:space="preserve">    ...</w:t>
      </w:r>
    </w:p>
    <w:p w:rsidR="001243AB" w:rsidRDefault="000E5E99">
      <w:pPr>
        <w:pStyle w:val="Code"/>
      </w:pPr>
      <w:r>
        <w:t xml:space="preserve">    aria-atomic </w:t>
      </w:r>
      <w:r>
        <w:t>(property)</w:t>
      </w:r>
    </w:p>
    <w:p w:rsidR="001243AB" w:rsidRDefault="001243AB">
      <w:pPr>
        <w:pStyle w:val="Code"/>
      </w:pPr>
    </w:p>
    <w:p w:rsidR="001243AB" w:rsidRDefault="000E5E99">
      <w:pPr>
        <w:pStyle w:val="Code"/>
      </w:pPr>
      <w:r>
        <w:t xml:space="preserve">    Indicates whether assistive technologies will present all, or only parts of, the </w:t>
      </w:r>
    </w:p>
    <w:p w:rsidR="001243AB" w:rsidRDefault="000E5E99">
      <w:pPr>
        <w:pStyle w:val="Code"/>
      </w:pPr>
      <w:r>
        <w:t xml:space="preserve">    changed region based on the change notifications defined by the aria-relevant </w:t>
      </w:r>
    </w:p>
    <w:p w:rsidR="001243AB" w:rsidRDefault="000E5E99">
      <w:pPr>
        <w:pStyle w:val="Code"/>
      </w:pPr>
      <w:r>
        <w:t xml:space="preserve">    attribute.</w:t>
      </w:r>
    </w:p>
    <w:p w:rsidR="001243AB" w:rsidRDefault="000E5E99">
      <w:pPr>
        <w:pStyle w:val="Code"/>
      </w:pPr>
      <w:r>
        <w:t xml:space="preserve">    ...</w:t>
      </w:r>
    </w:p>
    <w:p w:rsidR="001243AB" w:rsidRDefault="000E5E99">
      <w:pPr>
        <w:pStyle w:val="Code"/>
      </w:pPr>
      <w:r>
        <w:t xml:space="preserve">    When the content of a live region changes, user agents SHOULD examine the changed </w:t>
      </w:r>
    </w:p>
    <w:p w:rsidR="001243AB" w:rsidRDefault="000E5E99">
      <w:pPr>
        <w:pStyle w:val="Code"/>
      </w:pPr>
      <w:r>
        <w:t xml:space="preserve">    element and traverse the ancestors to find the first element with aria-atomic set, </w:t>
      </w:r>
    </w:p>
    <w:p w:rsidR="001243AB" w:rsidRDefault="000E5E99">
      <w:pPr>
        <w:pStyle w:val="Code"/>
      </w:pPr>
      <w:r>
        <w:t xml:space="preserve">    and apply the appropriate behavior for the cases below.</w:t>
      </w:r>
    </w:p>
    <w:p w:rsidR="001243AB" w:rsidRDefault="001243AB">
      <w:pPr>
        <w:pStyle w:val="Code"/>
      </w:pPr>
    </w:p>
    <w:p w:rsidR="001243AB" w:rsidRDefault="000E5E99">
      <w:pPr>
        <w:pStyle w:val="Code"/>
      </w:pPr>
      <w:r>
        <w:t xml:space="preserve">    1.  If none of t</w:t>
      </w:r>
      <w:r>
        <w:t xml:space="preserve">he ancestors have explicitly set aria-atomic, the default is that </w:t>
      </w:r>
    </w:p>
    <w:p w:rsidR="001243AB" w:rsidRDefault="000E5E99">
      <w:pPr>
        <w:pStyle w:val="Code"/>
      </w:pPr>
      <w:r>
        <w:lastRenderedPageBreak/>
        <w:t xml:space="preserve">        aria-atomic is false, and assistive technologies will only present the changed </w:t>
      </w:r>
    </w:p>
    <w:p w:rsidR="001243AB" w:rsidRDefault="000E5E99">
      <w:pPr>
        <w:pStyle w:val="Code"/>
      </w:pPr>
      <w:r>
        <w:t xml:space="preserve">        node to the user.</w:t>
      </w:r>
    </w:p>
    <w:p w:rsidR="001243AB" w:rsidRDefault="001243AB">
      <w:pPr>
        <w:pStyle w:val="Code"/>
      </w:pPr>
    </w:p>
    <w:p w:rsidR="001243AB" w:rsidRDefault="000E5E99">
      <w:pPr>
        <w:pStyle w:val="Code"/>
      </w:pPr>
      <w:r>
        <w:t xml:space="preserve">    2.  If aria-atomic is explicitly set to false, assistive technologies </w:t>
      </w:r>
      <w:r>
        <w:t xml:space="preserve">will stop </w:t>
      </w:r>
    </w:p>
    <w:p w:rsidR="001243AB" w:rsidRDefault="000E5E99">
      <w:pPr>
        <w:pStyle w:val="Code"/>
      </w:pPr>
      <w:r>
        <w:t xml:space="preserve">        searching up the ancestor chain and present only the changed node to the user.</w:t>
      </w:r>
    </w:p>
    <w:p w:rsidR="001243AB" w:rsidRDefault="001243AB">
      <w:pPr>
        <w:pStyle w:val="Code"/>
      </w:pPr>
    </w:p>
    <w:p w:rsidR="001243AB" w:rsidRDefault="000E5E99">
      <w:pPr>
        <w:pStyle w:val="Code"/>
      </w:pPr>
      <w:r>
        <w:t xml:space="preserve">    3. If aria-atomic is explicitly set to true, assistive technologies will present the </w:t>
      </w:r>
    </w:p>
    <w:p w:rsidR="001243AB" w:rsidRDefault="000E5E99">
      <w:pPr>
        <w:pStyle w:val="Code"/>
      </w:pPr>
      <w:r>
        <w:t xml:space="preserve">       entire contents of the element, including the author-defined</w:t>
      </w:r>
      <w:r>
        <w:t xml:space="preserve"> live region label if </w:t>
      </w:r>
    </w:p>
    <w:p w:rsidR="001243AB" w:rsidRDefault="000E5E99">
      <w:pPr>
        <w:pStyle w:val="Code"/>
      </w:pPr>
      <w:r>
        <w:t xml:space="preserve">       one exists.</w:t>
      </w:r>
    </w:p>
    <w:p w:rsidR="001243AB" w:rsidRDefault="000E5E99">
      <w:r>
        <w:rPr>
          <w:b/>
          <w:i/>
        </w:rPr>
        <w:t>EdgeHTML Mode</w:t>
      </w:r>
    </w:p>
    <w:p w:rsidR="001243AB" w:rsidRDefault="000E5E99">
      <w:r>
        <w:t xml:space="preserve">The changed element is examined and ancestors are traversed to find the first element with </w:t>
      </w:r>
      <w:r>
        <w:rPr>
          <w:rStyle w:val="InlineCode"/>
        </w:rPr>
        <w:t>aria-atomic</w:t>
      </w:r>
      <w:r>
        <w:t xml:space="preserve"> set, and all appropriate behavior is applied for the three cases.</w:t>
      </w:r>
    </w:p>
    <w:p w:rsidR="001243AB" w:rsidRDefault="001243AB"/>
    <w:p w:rsidR="001243AB" w:rsidRDefault="000E5E99">
      <w:pPr>
        <w:pStyle w:val="Heading3"/>
      </w:pPr>
      <w:bookmarkStart w:id="31" w:name="section_fa42293a00000000a1e543a44868aad4"/>
      <w:bookmarkStart w:id="32" w:name="_Toc522770150"/>
      <w:r>
        <w:t>[W3C-WAI-ARIA-11] Section 7.6.</w:t>
      </w:r>
      <w:r>
        <w:t xml:space="preserve"> State and Property Attribute Processing</w:t>
      </w:r>
      <w:bookmarkEnd w:id="31"/>
      <w:bookmarkEnd w:id="32"/>
    </w:p>
    <w:p w:rsidR="001243AB" w:rsidRDefault="000E5E99">
      <w:r>
        <w:t>C0013: State and property attributes that are absent return a zero-length string</w:t>
      </w:r>
    </w:p>
    <w:p w:rsidR="001243AB" w:rsidRDefault="000E5E99">
      <w:r>
        <w:t>The specification states:</w:t>
      </w:r>
    </w:p>
    <w:p w:rsidR="001243AB" w:rsidRDefault="000E5E99">
      <w:pPr>
        <w:pStyle w:val="Code"/>
      </w:pPr>
      <w:r>
        <w:t>7.6 State and Property Attribute Processing</w:t>
      </w:r>
    </w:p>
    <w:p w:rsidR="001243AB" w:rsidRDefault="000E5E99">
      <w:pPr>
        <w:pStyle w:val="Code"/>
      </w:pPr>
      <w:r>
        <w:t xml:space="preserve">    ...</w:t>
      </w:r>
    </w:p>
    <w:p w:rsidR="001243AB" w:rsidRDefault="000E5E99">
      <w:pPr>
        <w:pStyle w:val="Code"/>
      </w:pPr>
      <w:r>
        <w:t xml:space="preserve">    Sometimes states and properties are present in the D</w:t>
      </w:r>
      <w:r>
        <w:t xml:space="preserve">OM but have a zero-length string </w:t>
      </w:r>
    </w:p>
    <w:p w:rsidR="001243AB" w:rsidRDefault="000E5E99">
      <w:pPr>
        <w:pStyle w:val="Code"/>
      </w:pPr>
      <w:r>
        <w:t xml:space="preserve">    ("") as their value. This is equivalent to their absence. User agents SHOULD treat </w:t>
      </w:r>
    </w:p>
    <w:p w:rsidR="001243AB" w:rsidRDefault="000E5E99">
      <w:pPr>
        <w:pStyle w:val="Code"/>
      </w:pPr>
      <w:r>
        <w:t xml:space="preserve">    state and property attributes with a value of "" the same as they treat an absent </w:t>
      </w:r>
    </w:p>
    <w:p w:rsidR="001243AB" w:rsidRDefault="000E5E99">
      <w:pPr>
        <w:pStyle w:val="Code"/>
      </w:pPr>
      <w:r>
        <w:t xml:space="preserve">    attribute. For supported states and properties, this corresponds to the default </w:t>
      </w:r>
    </w:p>
    <w:p w:rsidR="001243AB" w:rsidRDefault="000E5E99">
      <w:pPr>
        <w:pStyle w:val="Code"/>
      </w:pPr>
      <w:r>
        <w:t xml:space="preserve">    value, but if it is a required attribute, it signals an author error, and the </w:t>
      </w:r>
    </w:p>
    <w:p w:rsidR="001243AB" w:rsidRDefault="000E5E99">
      <w:pPr>
        <w:pStyle w:val="Code"/>
      </w:pPr>
      <w:r>
        <w:t xml:space="preserve">    implicit value for the role is used.</w:t>
      </w:r>
    </w:p>
    <w:p w:rsidR="001243AB" w:rsidRDefault="000E5E99">
      <w:r>
        <w:rPr>
          <w:b/>
          <w:i/>
        </w:rPr>
        <w:t>EdgeHTML Mode</w:t>
      </w:r>
    </w:p>
    <w:p w:rsidR="001243AB" w:rsidRDefault="000E5E99">
      <w:r>
        <w:t>State and property attributes tha</w:t>
      </w:r>
      <w:r>
        <w:t>t are absent return a zero-length string.</w:t>
      </w:r>
    </w:p>
    <w:p w:rsidR="001243AB" w:rsidRDefault="001243AB"/>
    <w:p w:rsidR="001243AB" w:rsidRDefault="000E5E99">
      <w:pPr>
        <w:pStyle w:val="Heading2"/>
      </w:pPr>
      <w:bookmarkStart w:id="33" w:name="section_99a1d6787f6d4ddbb8da087652ac4a25"/>
      <w:bookmarkStart w:id="34" w:name="_Toc522770151"/>
      <w:r>
        <w:t>Extensions</w:t>
      </w:r>
      <w:bookmarkEnd w:id="33"/>
      <w:bookmarkEnd w:id="34"/>
    </w:p>
    <w:p w:rsidR="001243AB" w:rsidRDefault="000E5E99">
      <w:r>
        <w:t xml:space="preserve">There are no extensions to the requirements of </w:t>
      </w:r>
      <w:hyperlink r:id="rId28">
        <w:r>
          <w:rPr>
            <w:rStyle w:val="Hyperlink"/>
          </w:rPr>
          <w:t>[W3C-WAI-ARIA-11]</w:t>
        </w:r>
      </w:hyperlink>
      <w:r>
        <w:t>.</w:t>
      </w:r>
    </w:p>
    <w:p w:rsidR="001243AB" w:rsidRDefault="000E5E99">
      <w:pPr>
        <w:pStyle w:val="Heading2"/>
      </w:pPr>
      <w:bookmarkStart w:id="35" w:name="section_bb7a25d8769044e49cf2e2d5c6f2c0b6"/>
      <w:bookmarkStart w:id="36" w:name="_Toc522770152"/>
      <w:r>
        <w:t>Error Handling</w:t>
      </w:r>
      <w:bookmarkEnd w:id="35"/>
      <w:bookmarkEnd w:id="36"/>
    </w:p>
    <w:p w:rsidR="001243AB" w:rsidRDefault="000E5E99">
      <w:r>
        <w:t>There are no additional error handling considerations.</w:t>
      </w:r>
    </w:p>
    <w:p w:rsidR="001243AB" w:rsidRDefault="000E5E99">
      <w:pPr>
        <w:pStyle w:val="Heading2"/>
      </w:pPr>
      <w:bookmarkStart w:id="37" w:name="section_eedd244d48df4d0ab3b87a0ce6e819a8"/>
      <w:bookmarkStart w:id="38" w:name="_Toc522770153"/>
      <w:r>
        <w:t>Security</w:t>
      </w:r>
      <w:bookmarkEnd w:id="37"/>
      <w:bookmarkEnd w:id="38"/>
    </w:p>
    <w:p w:rsidR="001243AB" w:rsidRDefault="000E5E99">
      <w:r>
        <w:t>There are no additional security considerations.</w:t>
      </w:r>
    </w:p>
    <w:p w:rsidR="001243AB" w:rsidRDefault="000E5E99">
      <w:pPr>
        <w:pStyle w:val="Heading1"/>
      </w:pPr>
      <w:bookmarkStart w:id="39" w:name="section_225276c19adb477cbfa644aabc88c2b5"/>
      <w:bookmarkStart w:id="40" w:name="_Toc522770154"/>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E5E99" w:rsidP="00380B90">
      <w:r w:rsidRPr="00F6169D">
        <w:t>This section identifies changes that were made to this document since the last release. Changes are classified as Major, Minor, or No</w:t>
      </w:r>
      <w:r w:rsidRPr="00F6169D">
        <w:t xml:space="preserve">ne. </w:t>
      </w:r>
    </w:p>
    <w:p w:rsidR="00380B90" w:rsidRDefault="000E5E9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E5E99" w:rsidP="00380B90">
      <w:pPr>
        <w:pStyle w:val="ListParagraph"/>
        <w:numPr>
          <w:ilvl w:val="0"/>
          <w:numId w:val="51"/>
        </w:numPr>
        <w:contextualSpacing/>
      </w:pPr>
      <w:r>
        <w:t>A document revision that incorporates changes to inte</w:t>
      </w:r>
      <w:r>
        <w:t>roperability requirements.</w:t>
      </w:r>
    </w:p>
    <w:p w:rsidR="00380B90" w:rsidRDefault="000E5E99" w:rsidP="00380B90">
      <w:pPr>
        <w:pStyle w:val="ListParagraph"/>
        <w:numPr>
          <w:ilvl w:val="0"/>
          <w:numId w:val="51"/>
        </w:numPr>
        <w:contextualSpacing/>
      </w:pPr>
      <w:r>
        <w:t>A document revision that captures changes to protocol functionality.</w:t>
      </w:r>
    </w:p>
    <w:p w:rsidR="00380B90" w:rsidRDefault="000E5E99"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0E5E9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43AB" w:rsidRDefault="000E5E99">
      <w:r>
        <w:t>The changes made to this document are listed in the following tab</w:t>
      </w:r>
      <w:r>
        <w:t xml:space="preserve">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41"/>
        <w:gridCol w:w="5300"/>
        <w:gridCol w:w="1494"/>
      </w:tblGrid>
      <w:tr w:rsidR="001243AB" w:rsidTr="001243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43AB" w:rsidRDefault="000E5E99">
            <w:pPr>
              <w:pStyle w:val="TableHeaderText"/>
            </w:pPr>
            <w:r>
              <w:t>Section</w:t>
            </w:r>
          </w:p>
        </w:tc>
        <w:tc>
          <w:tcPr>
            <w:tcW w:w="0" w:type="auto"/>
            <w:vAlign w:val="center"/>
          </w:tcPr>
          <w:p w:rsidR="001243AB" w:rsidRDefault="000E5E99">
            <w:pPr>
              <w:pStyle w:val="TableHeaderText"/>
            </w:pPr>
            <w:r>
              <w:t>Description</w:t>
            </w:r>
          </w:p>
        </w:tc>
        <w:tc>
          <w:tcPr>
            <w:tcW w:w="0" w:type="auto"/>
            <w:vAlign w:val="center"/>
          </w:tcPr>
          <w:p w:rsidR="001243AB" w:rsidRDefault="000E5E99">
            <w:pPr>
              <w:pStyle w:val="TableHeaderText"/>
            </w:pPr>
            <w:r>
              <w:t>Revision class</w:t>
            </w:r>
          </w:p>
        </w:tc>
      </w:tr>
      <w:tr w:rsidR="001243AB" w:rsidTr="001243AB">
        <w:tc>
          <w:tcPr>
            <w:tcW w:w="0" w:type="auto"/>
            <w:vAlign w:val="center"/>
          </w:tcPr>
          <w:p w:rsidR="001243AB" w:rsidRDefault="000E5E99">
            <w:pPr>
              <w:pStyle w:val="TableBodyText"/>
            </w:pPr>
            <w:hyperlink w:anchor="Section_7cb9ea11e59143adbe1b27fd41db4810">
              <w:r>
                <w:rPr>
                  <w:rStyle w:val="Hyperlink"/>
                </w:rPr>
                <w:t>2.1</w:t>
              </w:r>
            </w:hyperlink>
            <w:r>
              <w:t xml:space="preserve"> Normative Variations</w:t>
            </w:r>
          </w:p>
        </w:tc>
        <w:tc>
          <w:tcPr>
            <w:tcW w:w="0" w:type="auto"/>
            <w:vAlign w:val="center"/>
          </w:tcPr>
          <w:p w:rsidR="001243AB" w:rsidRDefault="000E5E99">
            <w:pPr>
              <w:pStyle w:val="TableBodyText"/>
            </w:pPr>
            <w:r>
              <w:t>Variation V0001 of the prior version is now clarification C0014.</w:t>
            </w:r>
          </w:p>
        </w:tc>
        <w:tc>
          <w:tcPr>
            <w:tcW w:w="0" w:type="auto"/>
            <w:vAlign w:val="center"/>
          </w:tcPr>
          <w:p w:rsidR="001243AB" w:rsidRDefault="000E5E99">
            <w:pPr>
              <w:pStyle w:val="TableBodyText"/>
            </w:pPr>
            <w:r>
              <w:t>Minor</w:t>
            </w:r>
          </w:p>
        </w:tc>
      </w:tr>
    </w:tbl>
    <w:p w:rsidR="001243AB" w:rsidRDefault="000E5E99">
      <w:pPr>
        <w:pStyle w:val="Heading1"/>
        <w:sectPr w:rsidR="001243AB">
          <w:footerReference w:type="default" r:id="rId30"/>
          <w:endnotePr>
            <w:numFmt w:val="decimal"/>
          </w:endnotePr>
          <w:type w:val="continuous"/>
          <w:pgSz w:w="12240" w:h="15840"/>
          <w:pgMar w:top="1080" w:right="1440" w:bottom="2016" w:left="1440" w:header="720" w:footer="720" w:gutter="0"/>
          <w:cols w:space="720"/>
          <w:docGrid w:linePitch="360"/>
        </w:sectPr>
      </w:pPr>
      <w:bookmarkStart w:id="41" w:name="section_46e2a4705ab24fd09032da8cec4324a7"/>
      <w:bookmarkStart w:id="42" w:name="_Toc522770155"/>
      <w:r>
        <w:lastRenderedPageBreak/>
        <w:t>Index</w:t>
      </w:r>
      <w:bookmarkEnd w:id="41"/>
      <w:bookmarkEnd w:id="42"/>
    </w:p>
    <w:p w:rsidR="001243AB" w:rsidRDefault="000E5E99">
      <w:pPr>
        <w:pStyle w:val="indexheader"/>
      </w:pPr>
      <w:r>
        <w:t>C</w:t>
      </w:r>
    </w:p>
    <w:p w:rsidR="001243AB" w:rsidRDefault="001243AB">
      <w:pPr>
        <w:spacing w:before="0" w:after="0"/>
        <w:rPr>
          <w:sz w:val="16"/>
        </w:rPr>
      </w:pPr>
    </w:p>
    <w:p w:rsidR="001243AB" w:rsidRDefault="000E5E99">
      <w:pPr>
        <w:pStyle w:val="indexentry0"/>
      </w:pPr>
      <w:hyperlink w:anchor="section_225276c19adb477cbfa644aabc88c2b5">
        <w:r>
          <w:rPr>
            <w:rStyle w:val="Hyperlink"/>
          </w:rPr>
          <w:t>Change tracking</w:t>
        </w:r>
      </w:hyperlink>
      <w:r>
        <w:t xml:space="preserve"> </w:t>
      </w:r>
      <w:r>
        <w:fldChar w:fldCharType="begin"/>
      </w:r>
      <w:r>
        <w:instrText>PAGEREF section_225276c19adb477cbfa644aabc88c2b5</w:instrText>
      </w:r>
      <w:r>
        <w:fldChar w:fldCharType="separate"/>
      </w:r>
      <w:r>
        <w:rPr>
          <w:noProof/>
        </w:rPr>
        <w:t>12</w:t>
      </w:r>
      <w:r>
        <w:fldChar w:fldCharType="end"/>
      </w:r>
    </w:p>
    <w:p w:rsidR="001243AB" w:rsidRDefault="001243AB">
      <w:pPr>
        <w:spacing w:before="0" w:after="0"/>
        <w:rPr>
          <w:sz w:val="16"/>
        </w:rPr>
      </w:pPr>
    </w:p>
    <w:p w:rsidR="001243AB" w:rsidRDefault="000E5E99">
      <w:pPr>
        <w:pStyle w:val="indexheader"/>
      </w:pPr>
      <w:r>
        <w:t>G</w:t>
      </w:r>
    </w:p>
    <w:p w:rsidR="001243AB" w:rsidRDefault="001243AB">
      <w:pPr>
        <w:spacing w:before="0" w:after="0"/>
        <w:rPr>
          <w:sz w:val="16"/>
        </w:rPr>
      </w:pPr>
    </w:p>
    <w:p w:rsidR="001243AB" w:rsidRDefault="000E5E99">
      <w:pPr>
        <w:pStyle w:val="indexentry0"/>
      </w:pPr>
      <w:hyperlink w:anchor="section_eaf0502dcaed4931ae8bb254f65fc778">
        <w:r>
          <w:rPr>
            <w:rStyle w:val="Hyperlink"/>
          </w:rPr>
          <w:t>Glossa</w:t>
        </w:r>
        <w:r>
          <w:rPr>
            <w:rStyle w:val="Hyperlink"/>
          </w:rPr>
          <w:t>ry</w:t>
        </w:r>
      </w:hyperlink>
      <w:r>
        <w:t xml:space="preserve"> </w:t>
      </w:r>
      <w:r>
        <w:fldChar w:fldCharType="begin"/>
      </w:r>
      <w:r>
        <w:instrText>PAGEREF section_eaf0502dcaed4931ae8bb254f65fc778</w:instrText>
      </w:r>
      <w:r>
        <w:fldChar w:fldCharType="separate"/>
      </w:r>
      <w:r>
        <w:rPr>
          <w:noProof/>
        </w:rPr>
        <w:t>4</w:t>
      </w:r>
      <w:r>
        <w:fldChar w:fldCharType="end"/>
      </w:r>
    </w:p>
    <w:p w:rsidR="001243AB" w:rsidRDefault="001243AB">
      <w:pPr>
        <w:spacing w:before="0" w:after="0"/>
        <w:rPr>
          <w:sz w:val="16"/>
        </w:rPr>
      </w:pPr>
    </w:p>
    <w:p w:rsidR="001243AB" w:rsidRDefault="000E5E99">
      <w:pPr>
        <w:pStyle w:val="indexheader"/>
      </w:pPr>
      <w:r>
        <w:t>I</w:t>
      </w:r>
    </w:p>
    <w:p w:rsidR="001243AB" w:rsidRDefault="001243AB">
      <w:pPr>
        <w:spacing w:before="0" w:after="0"/>
        <w:rPr>
          <w:sz w:val="16"/>
        </w:rPr>
      </w:pPr>
    </w:p>
    <w:p w:rsidR="001243AB" w:rsidRDefault="000E5E99">
      <w:pPr>
        <w:pStyle w:val="indexentry0"/>
      </w:pPr>
      <w:hyperlink w:anchor="section_4406505160954025b41a4197dc35d5c7">
        <w:r>
          <w:rPr>
            <w:rStyle w:val="Hyperlink"/>
          </w:rPr>
          <w:t>Informative references</w:t>
        </w:r>
      </w:hyperlink>
      <w:r>
        <w:t xml:space="preserve"> </w:t>
      </w:r>
      <w:r>
        <w:fldChar w:fldCharType="begin"/>
      </w:r>
      <w:r>
        <w:instrText>PAGEREF section_4406505160954025b41a4197dc35d5c7</w:instrText>
      </w:r>
      <w:r>
        <w:fldChar w:fldCharType="separate"/>
      </w:r>
      <w:r>
        <w:rPr>
          <w:noProof/>
        </w:rPr>
        <w:t>4</w:t>
      </w:r>
      <w:r>
        <w:fldChar w:fldCharType="end"/>
      </w:r>
    </w:p>
    <w:p w:rsidR="001243AB" w:rsidRDefault="000E5E99">
      <w:pPr>
        <w:pStyle w:val="indexentry0"/>
      </w:pPr>
      <w:hyperlink w:anchor="section_49a2c13d104b44c69bf3b87d9779bf0f">
        <w:r>
          <w:rPr>
            <w:rStyle w:val="Hyperlink"/>
          </w:rPr>
          <w:t>Introduction</w:t>
        </w:r>
      </w:hyperlink>
      <w:r>
        <w:t xml:space="preserve"> </w:t>
      </w:r>
      <w:r>
        <w:fldChar w:fldCharType="begin"/>
      </w:r>
      <w:r>
        <w:instrText>PAGEREF section_49a2c13d104b44c69bf3b87d9779bf0f</w:instrText>
      </w:r>
      <w:r>
        <w:fldChar w:fldCharType="separate"/>
      </w:r>
      <w:r>
        <w:rPr>
          <w:noProof/>
        </w:rPr>
        <w:t>4</w:t>
      </w:r>
      <w:r>
        <w:fldChar w:fldCharType="end"/>
      </w:r>
    </w:p>
    <w:p w:rsidR="001243AB" w:rsidRDefault="001243AB">
      <w:pPr>
        <w:spacing w:before="0" w:after="0"/>
        <w:rPr>
          <w:sz w:val="16"/>
        </w:rPr>
      </w:pPr>
    </w:p>
    <w:p w:rsidR="001243AB" w:rsidRDefault="000E5E99">
      <w:pPr>
        <w:pStyle w:val="indexheader"/>
      </w:pPr>
      <w:r>
        <w:t>N</w:t>
      </w:r>
    </w:p>
    <w:p w:rsidR="001243AB" w:rsidRDefault="001243AB">
      <w:pPr>
        <w:spacing w:before="0" w:after="0"/>
        <w:rPr>
          <w:sz w:val="16"/>
        </w:rPr>
      </w:pPr>
    </w:p>
    <w:p w:rsidR="001243AB" w:rsidRDefault="000E5E99">
      <w:pPr>
        <w:pStyle w:val="indexentry0"/>
      </w:pPr>
      <w:hyperlink w:anchor="section_856a8d476ae54536a293446bfcf5e958">
        <w:r>
          <w:rPr>
            <w:rStyle w:val="Hyperlink"/>
          </w:rPr>
          <w:t>Normative references</w:t>
        </w:r>
      </w:hyperlink>
      <w:r>
        <w:t xml:space="preserve"> </w:t>
      </w:r>
      <w:r>
        <w:fldChar w:fldCharType="begin"/>
      </w:r>
      <w:r>
        <w:instrText>PAGEREF section_856a8d476ae54536a293446b</w:instrText>
      </w:r>
      <w:r>
        <w:instrText>fcf5e958</w:instrText>
      </w:r>
      <w:r>
        <w:fldChar w:fldCharType="separate"/>
      </w:r>
      <w:r>
        <w:rPr>
          <w:noProof/>
        </w:rPr>
        <w:t>4</w:t>
      </w:r>
      <w:r>
        <w:fldChar w:fldCharType="end"/>
      </w:r>
    </w:p>
    <w:p w:rsidR="001243AB" w:rsidRDefault="001243AB">
      <w:pPr>
        <w:spacing w:before="0" w:after="0"/>
        <w:rPr>
          <w:sz w:val="16"/>
        </w:rPr>
      </w:pPr>
    </w:p>
    <w:p w:rsidR="001243AB" w:rsidRDefault="000E5E99">
      <w:pPr>
        <w:pStyle w:val="indexheader"/>
      </w:pPr>
      <w:r>
        <w:t>R</w:t>
      </w:r>
    </w:p>
    <w:p w:rsidR="001243AB" w:rsidRDefault="001243AB">
      <w:pPr>
        <w:spacing w:before="0" w:after="0"/>
        <w:rPr>
          <w:sz w:val="16"/>
        </w:rPr>
      </w:pPr>
    </w:p>
    <w:p w:rsidR="001243AB" w:rsidRDefault="000E5E99">
      <w:pPr>
        <w:pStyle w:val="indexentry0"/>
      </w:pPr>
      <w:r>
        <w:t>References</w:t>
      </w:r>
    </w:p>
    <w:p w:rsidR="001243AB" w:rsidRDefault="000E5E99">
      <w:pPr>
        <w:pStyle w:val="indexentry0"/>
      </w:pPr>
      <w:r>
        <w:t xml:space="preserve">   </w:t>
      </w:r>
      <w:hyperlink w:anchor="section_4406505160954025b41a4197dc35d5c7">
        <w:r>
          <w:rPr>
            <w:rStyle w:val="Hyperlink"/>
          </w:rPr>
          <w:t>informative</w:t>
        </w:r>
      </w:hyperlink>
      <w:r>
        <w:t xml:space="preserve"> </w:t>
      </w:r>
      <w:r>
        <w:fldChar w:fldCharType="begin"/>
      </w:r>
      <w:r>
        <w:instrText>PAGEREF section_4406505160954025b41a4197dc35d5c7</w:instrText>
      </w:r>
      <w:r>
        <w:fldChar w:fldCharType="separate"/>
      </w:r>
      <w:r>
        <w:rPr>
          <w:noProof/>
        </w:rPr>
        <w:t>4</w:t>
      </w:r>
      <w:r>
        <w:fldChar w:fldCharType="end"/>
      </w:r>
    </w:p>
    <w:p w:rsidR="001243AB" w:rsidRDefault="000E5E99">
      <w:pPr>
        <w:pStyle w:val="indexentry0"/>
      </w:pPr>
      <w:r>
        <w:t xml:space="preserve">   </w:t>
      </w:r>
      <w:hyperlink w:anchor="section_856a8d476ae54536a293446bfcf5e958">
        <w:r>
          <w:rPr>
            <w:rStyle w:val="Hyperlink"/>
          </w:rPr>
          <w:t>normative</w:t>
        </w:r>
      </w:hyperlink>
      <w:r>
        <w:t xml:space="preserve"> </w:t>
      </w:r>
      <w:r>
        <w:fldChar w:fldCharType="begin"/>
      </w:r>
      <w:r>
        <w:instrText>PAGEREF section_856a8d4</w:instrText>
      </w:r>
      <w:r>
        <w:instrText>76ae54536a293446bfcf5e958</w:instrText>
      </w:r>
      <w:r>
        <w:fldChar w:fldCharType="separate"/>
      </w:r>
      <w:r>
        <w:rPr>
          <w:noProof/>
        </w:rPr>
        <w:t>4</w:t>
      </w:r>
      <w:r>
        <w:fldChar w:fldCharType="end"/>
      </w:r>
    </w:p>
    <w:p w:rsidR="001243AB" w:rsidRDefault="001243AB">
      <w:pPr>
        <w:spacing w:before="0" w:after="0"/>
        <w:rPr>
          <w:sz w:val="16"/>
        </w:rPr>
      </w:pPr>
    </w:p>
    <w:p w:rsidR="001243AB" w:rsidRDefault="000E5E99">
      <w:pPr>
        <w:pStyle w:val="indexheader"/>
      </w:pPr>
      <w:r>
        <w:t>T</w:t>
      </w:r>
    </w:p>
    <w:p w:rsidR="001243AB" w:rsidRDefault="001243AB">
      <w:pPr>
        <w:spacing w:before="0" w:after="0"/>
        <w:rPr>
          <w:sz w:val="16"/>
        </w:rPr>
      </w:pPr>
    </w:p>
    <w:p w:rsidR="001243AB" w:rsidRDefault="000E5E99">
      <w:pPr>
        <w:pStyle w:val="indexentry0"/>
      </w:pPr>
      <w:hyperlink w:anchor="section_225276c19adb477cbfa644aabc88c2b5">
        <w:r>
          <w:rPr>
            <w:rStyle w:val="Hyperlink"/>
          </w:rPr>
          <w:t>Tracking changes</w:t>
        </w:r>
      </w:hyperlink>
      <w:r>
        <w:t xml:space="preserve"> </w:t>
      </w:r>
      <w:r>
        <w:fldChar w:fldCharType="begin"/>
      </w:r>
      <w:r>
        <w:instrText>PAGEREF section_225276c19adb477cbfa644aabc88c2b5</w:instrText>
      </w:r>
      <w:r>
        <w:fldChar w:fldCharType="separate"/>
      </w:r>
      <w:r>
        <w:rPr>
          <w:noProof/>
        </w:rPr>
        <w:t>12</w:t>
      </w:r>
      <w:r>
        <w:fldChar w:fldCharType="end"/>
      </w:r>
    </w:p>
    <w:p w:rsidR="001243AB" w:rsidRDefault="001243AB">
      <w:pPr>
        <w:rPr>
          <w:rStyle w:val="InlineCode"/>
        </w:rPr>
      </w:pPr>
      <w:bookmarkStart w:id="43" w:name="EndOfDocument_ST"/>
      <w:bookmarkEnd w:id="43"/>
    </w:p>
    <w:sectPr w:rsidR="001243AB">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AB" w:rsidRDefault="000E5E99">
      <w:r>
        <w:separator/>
      </w:r>
    </w:p>
    <w:p w:rsidR="001243AB" w:rsidRDefault="001243AB"/>
  </w:endnote>
  <w:endnote w:type="continuationSeparator" w:id="0">
    <w:p w:rsidR="001243AB" w:rsidRDefault="000E5E99">
      <w:r>
        <w:continuationSeparator/>
      </w:r>
    </w:p>
    <w:p w:rsidR="001243AB" w:rsidRDefault="0012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AB" w:rsidRDefault="000E5E9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243AB" w:rsidRDefault="000E5E99">
    <w:pPr>
      <w:pStyle w:val="PageFooter"/>
    </w:pPr>
    <w:r>
      <w:t>[MS-WAI-ARIA-11] - v20180828</w:t>
    </w:r>
  </w:p>
  <w:p w:rsidR="001243AB" w:rsidRDefault="000E5E99">
    <w:pPr>
      <w:pStyle w:val="PageFooter"/>
    </w:pPr>
    <w:r>
      <w:t>Microsoft Edge Accessible Rich Internet Applications (WAI-ARIA) 1.1 Standards Support Document</w:t>
    </w:r>
  </w:p>
  <w:p w:rsidR="001243AB" w:rsidRDefault="000E5E99">
    <w:pPr>
      <w:pStyle w:val="PageFooter"/>
    </w:pPr>
    <w:r>
      <w:t>Copyright © 2018 Microsoft Corpo</w:t>
    </w:r>
    <w:r>
      <w:t>ration</w:t>
    </w:r>
  </w:p>
  <w:p w:rsidR="001243AB" w:rsidRDefault="000E5E99">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AB" w:rsidRDefault="000E5E9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243AB" w:rsidRDefault="000E5E99">
    <w:pPr>
      <w:pStyle w:val="PageFooter"/>
    </w:pPr>
    <w:r>
      <w:t>[MS-WAI-ARIA-11] - v20180828</w:t>
    </w:r>
  </w:p>
  <w:p w:rsidR="001243AB" w:rsidRDefault="000E5E99">
    <w:pPr>
      <w:pStyle w:val="PageFooter"/>
    </w:pPr>
    <w:r>
      <w:t>Microsoft Edge Accessible Rich Inte</w:t>
    </w:r>
    <w:r>
      <w:t>rnet Applications (WAI-ARIA) 1.1 Standards Support Document</w:t>
    </w:r>
  </w:p>
  <w:p w:rsidR="001243AB" w:rsidRDefault="000E5E99">
    <w:pPr>
      <w:pStyle w:val="PageFooter"/>
    </w:pPr>
    <w:r>
      <w:t>Copyright © 2018 Microsoft Corporation</w:t>
    </w:r>
  </w:p>
  <w:p w:rsidR="001243AB" w:rsidRDefault="000E5E99">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AB" w:rsidRDefault="000E5E99">
      <w:r>
        <w:separator/>
      </w:r>
    </w:p>
    <w:p w:rsidR="001243AB" w:rsidRDefault="001243AB"/>
  </w:footnote>
  <w:footnote w:type="continuationSeparator" w:id="0">
    <w:p w:rsidR="001243AB" w:rsidRDefault="000E5E99">
      <w:r>
        <w:continuationSeparator/>
      </w:r>
    </w:p>
    <w:p w:rsidR="001243AB" w:rsidRDefault="001243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B25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B242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5D5E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0"/>
  </w:num>
  <w:num w:numId="42">
    <w:abstractNumId w:val="30"/>
  </w:num>
  <w:num w:numId="43">
    <w:abstractNumId w:val="36"/>
  </w:num>
  <w:num w:numId="44">
    <w:abstractNumId w:val="41"/>
  </w:num>
  <w:num w:numId="45">
    <w:abstractNumId w:val="34"/>
  </w:num>
  <w:num w:numId="46">
    <w:abstractNumId w:val="6"/>
  </w:num>
  <w:num w:numId="47">
    <w:abstractNumId w:val="29"/>
  </w:num>
  <w:num w:numId="48">
    <w:abstractNumId w:val="2"/>
  </w:num>
  <w:num w:numId="49">
    <w:abstractNumId w:val="40"/>
  </w:num>
  <w:num w:numId="50">
    <w:abstractNumId w:val="24"/>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43AB"/>
    <w:rsid w:val="000E5E99"/>
    <w:rsid w:val="0012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0" TargetMode="External"/><Relationship Id="rId3" Type="http://schemas.openxmlformats.org/officeDocument/2006/relationships/numbering" Target="numbering.xml"/><Relationship Id="rId21" Type="http://schemas.openxmlformats.org/officeDocument/2006/relationships/hyperlink" Target="https://go.microsoft.com/fwlink/?linkid=87342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0"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8734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0" TargetMode="External"/><Relationship Id="rId27" Type="http://schemas.openxmlformats.org/officeDocument/2006/relationships/hyperlink" Target="https://go.microsoft.com/fwlink/?linkid=87342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2056CC-CB27-4395-8885-2A84488A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3597</Words>
  <Characters>20509</Characters>
  <Application>Microsoft Office Word</Application>
  <DocSecurity>0</DocSecurity>
  <Lines>170</Lines>
  <Paragraphs>48</Paragraphs>
  <ScaleCrop>false</ScaleCrop>
  <Company/>
  <LinksUpToDate>false</LinksUpToDate>
  <CharactersWithSpaces>24058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