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C3" w:rsidRDefault="0070625D">
      <w:bookmarkStart w:id="0" w:name="_GoBack"/>
      <w:bookmarkEnd w:id="0"/>
      <w:r>
        <w:rPr>
          <w:b/>
          <w:sz w:val="28"/>
        </w:rPr>
        <w:t xml:space="preserve">[MS-INDEXEDDB-2]: </w:t>
      </w:r>
    </w:p>
    <w:p w:rsidR="002E28C3" w:rsidRDefault="0070625D">
      <w:r>
        <w:rPr>
          <w:b/>
          <w:sz w:val="28"/>
        </w:rPr>
        <w:t>Microsoft Edge Indexed Database API 2.0 Standards Support Document</w:t>
      </w:r>
    </w:p>
    <w:p w:rsidR="002E28C3" w:rsidRDefault="002E28C3">
      <w:pPr>
        <w:pStyle w:val="CoverHR"/>
      </w:pPr>
    </w:p>
    <w:p w:rsidR="00205B85" w:rsidRPr="00893F99" w:rsidRDefault="0070625D" w:rsidP="00205B85">
      <w:pPr>
        <w:spacing w:line="288" w:lineRule="auto"/>
        <w:textAlignment w:val="top"/>
      </w:pPr>
      <w:r>
        <w:t>Intellectual Property Rights Notice for Open Specifications Documentation</w:t>
      </w:r>
    </w:p>
    <w:p w:rsidR="00205B85" w:rsidRDefault="0070625D"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70625D"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70625D"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70625D"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70625D"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70625D"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0625D"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70625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0625D"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2E28C3" w:rsidRDefault="0070625D"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E28C3" w:rsidRDefault="0070625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E28C3" w:rsidTr="002E28C3">
        <w:trPr>
          <w:cnfStyle w:val="100000000000" w:firstRow="1" w:lastRow="0" w:firstColumn="0" w:lastColumn="0" w:oddVBand="0" w:evenVBand="0" w:oddHBand="0" w:evenHBand="0" w:firstRowFirstColumn="0" w:firstRowLastColumn="0" w:lastRowFirstColumn="0" w:lastRowLastColumn="0"/>
          <w:tblHeader/>
        </w:trPr>
        <w:tc>
          <w:tcPr>
            <w:tcW w:w="0" w:type="auto"/>
          </w:tcPr>
          <w:p w:rsidR="002E28C3" w:rsidRDefault="0070625D">
            <w:pPr>
              <w:pStyle w:val="TableHeaderText"/>
            </w:pPr>
            <w:r>
              <w:t>Date</w:t>
            </w:r>
          </w:p>
        </w:tc>
        <w:tc>
          <w:tcPr>
            <w:tcW w:w="0" w:type="auto"/>
          </w:tcPr>
          <w:p w:rsidR="002E28C3" w:rsidRDefault="0070625D">
            <w:pPr>
              <w:pStyle w:val="TableHeaderText"/>
            </w:pPr>
            <w:r>
              <w:t>Revision History</w:t>
            </w:r>
          </w:p>
        </w:tc>
        <w:tc>
          <w:tcPr>
            <w:tcW w:w="0" w:type="auto"/>
          </w:tcPr>
          <w:p w:rsidR="002E28C3" w:rsidRDefault="0070625D">
            <w:pPr>
              <w:pStyle w:val="TableHeaderText"/>
            </w:pPr>
            <w:r>
              <w:t>Revision Class</w:t>
            </w:r>
          </w:p>
        </w:tc>
        <w:tc>
          <w:tcPr>
            <w:tcW w:w="0" w:type="auto"/>
          </w:tcPr>
          <w:p w:rsidR="002E28C3" w:rsidRDefault="0070625D">
            <w:pPr>
              <w:pStyle w:val="TableHeaderText"/>
            </w:pPr>
            <w:r>
              <w:t>Comments</w:t>
            </w:r>
          </w:p>
        </w:tc>
      </w:tr>
      <w:tr w:rsidR="002E28C3" w:rsidTr="002E28C3">
        <w:tc>
          <w:tcPr>
            <w:tcW w:w="0" w:type="auto"/>
            <w:vAlign w:val="center"/>
          </w:tcPr>
          <w:p w:rsidR="002E28C3" w:rsidRDefault="0070625D">
            <w:pPr>
              <w:pStyle w:val="TableBodyText"/>
            </w:pPr>
            <w:r>
              <w:t>6/5/2018</w:t>
            </w:r>
          </w:p>
        </w:tc>
        <w:tc>
          <w:tcPr>
            <w:tcW w:w="0" w:type="auto"/>
            <w:vAlign w:val="center"/>
          </w:tcPr>
          <w:p w:rsidR="002E28C3" w:rsidRDefault="0070625D">
            <w:pPr>
              <w:pStyle w:val="TableBodyText"/>
            </w:pPr>
            <w:r>
              <w:t>1.0</w:t>
            </w:r>
          </w:p>
        </w:tc>
        <w:tc>
          <w:tcPr>
            <w:tcW w:w="0" w:type="auto"/>
            <w:vAlign w:val="center"/>
          </w:tcPr>
          <w:p w:rsidR="002E28C3" w:rsidRDefault="0070625D">
            <w:pPr>
              <w:pStyle w:val="TableBodyText"/>
            </w:pPr>
            <w:r>
              <w:t>New</w:t>
            </w:r>
          </w:p>
        </w:tc>
        <w:tc>
          <w:tcPr>
            <w:tcW w:w="0" w:type="auto"/>
            <w:vAlign w:val="center"/>
          </w:tcPr>
          <w:p w:rsidR="002E28C3" w:rsidRDefault="0070625D">
            <w:pPr>
              <w:pStyle w:val="TableBodyText"/>
            </w:pPr>
            <w:r>
              <w:t>Released new document.</w:t>
            </w:r>
          </w:p>
        </w:tc>
      </w:tr>
      <w:tr w:rsidR="002E28C3" w:rsidTr="002E28C3">
        <w:tc>
          <w:tcPr>
            <w:tcW w:w="0" w:type="auto"/>
            <w:vAlign w:val="center"/>
          </w:tcPr>
          <w:p w:rsidR="002E28C3" w:rsidRDefault="0070625D">
            <w:pPr>
              <w:pStyle w:val="TableBodyText"/>
            </w:pPr>
            <w:r>
              <w:t>8/28/2018</w:t>
            </w:r>
          </w:p>
        </w:tc>
        <w:tc>
          <w:tcPr>
            <w:tcW w:w="0" w:type="auto"/>
            <w:vAlign w:val="center"/>
          </w:tcPr>
          <w:p w:rsidR="002E28C3" w:rsidRDefault="0070625D">
            <w:pPr>
              <w:pStyle w:val="TableBodyText"/>
            </w:pPr>
            <w:r>
              <w:t>1.0</w:t>
            </w:r>
          </w:p>
        </w:tc>
        <w:tc>
          <w:tcPr>
            <w:tcW w:w="0" w:type="auto"/>
            <w:vAlign w:val="center"/>
          </w:tcPr>
          <w:p w:rsidR="002E28C3" w:rsidRDefault="0070625D">
            <w:pPr>
              <w:pStyle w:val="TableBodyText"/>
            </w:pPr>
            <w:r>
              <w:t>None</w:t>
            </w:r>
          </w:p>
        </w:tc>
        <w:tc>
          <w:tcPr>
            <w:tcW w:w="0" w:type="auto"/>
            <w:vAlign w:val="center"/>
          </w:tcPr>
          <w:p w:rsidR="002E28C3" w:rsidRDefault="0070625D">
            <w:pPr>
              <w:pStyle w:val="TableBodyText"/>
            </w:pPr>
            <w:r>
              <w:t>No changes to the meaning, language, or formatting of the technical content.</w:t>
            </w:r>
          </w:p>
        </w:tc>
      </w:tr>
    </w:tbl>
    <w:p w:rsidR="002E28C3" w:rsidRDefault="0070625D">
      <w:pPr>
        <w:pStyle w:val="TOCHeading"/>
      </w:pPr>
      <w:r>
        <w:lastRenderedPageBreak/>
        <w:t>Table of Contents</w:t>
      </w:r>
    </w:p>
    <w:p w:rsidR="0070625D" w:rsidRDefault="0070625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251" w:history="1">
        <w:r w:rsidRPr="000B6D92">
          <w:rPr>
            <w:rStyle w:val="Hyperlink"/>
            <w:noProof/>
          </w:rPr>
          <w:t>1</w:t>
        </w:r>
        <w:r>
          <w:rPr>
            <w:rFonts w:asciiTheme="minorHAnsi" w:eastAsiaTheme="minorEastAsia" w:hAnsiTheme="minorHAnsi" w:cstheme="minorBidi"/>
            <w:b w:val="0"/>
            <w:bCs w:val="0"/>
            <w:noProof/>
            <w:sz w:val="22"/>
            <w:szCs w:val="22"/>
          </w:rPr>
          <w:tab/>
        </w:r>
        <w:r w:rsidRPr="000B6D92">
          <w:rPr>
            <w:rStyle w:val="Hyperlink"/>
            <w:noProof/>
          </w:rPr>
          <w:t>Introduction</w:t>
        </w:r>
        <w:r>
          <w:rPr>
            <w:noProof/>
            <w:webHidden/>
          </w:rPr>
          <w:tab/>
        </w:r>
        <w:r>
          <w:rPr>
            <w:noProof/>
            <w:webHidden/>
          </w:rPr>
          <w:fldChar w:fldCharType="begin"/>
        </w:r>
        <w:r>
          <w:rPr>
            <w:noProof/>
            <w:webHidden/>
          </w:rPr>
          <w:instrText xml:space="preserve"> PAGEREF _Toc522770251 \h </w:instrText>
        </w:r>
        <w:r>
          <w:rPr>
            <w:noProof/>
            <w:webHidden/>
          </w:rPr>
        </w:r>
        <w:r>
          <w:rPr>
            <w:noProof/>
            <w:webHidden/>
          </w:rPr>
          <w:fldChar w:fldCharType="separate"/>
        </w:r>
        <w:r>
          <w:rPr>
            <w:noProof/>
            <w:webHidden/>
          </w:rPr>
          <w:t>4</w:t>
        </w:r>
        <w:r>
          <w:rPr>
            <w:noProof/>
            <w:webHidden/>
          </w:rPr>
          <w:fldChar w:fldCharType="end"/>
        </w:r>
      </w:hyperlink>
    </w:p>
    <w:p w:rsidR="0070625D" w:rsidRDefault="0070625D">
      <w:pPr>
        <w:pStyle w:val="TOC2"/>
        <w:rPr>
          <w:rFonts w:asciiTheme="minorHAnsi" w:eastAsiaTheme="minorEastAsia" w:hAnsiTheme="minorHAnsi" w:cstheme="minorBidi"/>
          <w:noProof/>
          <w:sz w:val="22"/>
          <w:szCs w:val="22"/>
        </w:rPr>
      </w:pPr>
      <w:hyperlink w:anchor="_Toc522770252" w:history="1">
        <w:r w:rsidRPr="000B6D92">
          <w:rPr>
            <w:rStyle w:val="Hyperlink"/>
            <w:noProof/>
          </w:rPr>
          <w:t>1.1</w:t>
        </w:r>
        <w:r>
          <w:rPr>
            <w:rFonts w:asciiTheme="minorHAnsi" w:eastAsiaTheme="minorEastAsia" w:hAnsiTheme="minorHAnsi" w:cstheme="minorBidi"/>
            <w:noProof/>
            <w:sz w:val="22"/>
            <w:szCs w:val="22"/>
          </w:rPr>
          <w:tab/>
        </w:r>
        <w:r w:rsidRPr="000B6D92">
          <w:rPr>
            <w:rStyle w:val="Hyperlink"/>
            <w:noProof/>
          </w:rPr>
          <w:t>Glossary</w:t>
        </w:r>
        <w:r>
          <w:rPr>
            <w:noProof/>
            <w:webHidden/>
          </w:rPr>
          <w:tab/>
        </w:r>
        <w:r>
          <w:rPr>
            <w:noProof/>
            <w:webHidden/>
          </w:rPr>
          <w:fldChar w:fldCharType="begin"/>
        </w:r>
        <w:r>
          <w:rPr>
            <w:noProof/>
            <w:webHidden/>
          </w:rPr>
          <w:instrText xml:space="preserve"> PAGEREF _Toc522770252 \h </w:instrText>
        </w:r>
        <w:r>
          <w:rPr>
            <w:noProof/>
            <w:webHidden/>
          </w:rPr>
        </w:r>
        <w:r>
          <w:rPr>
            <w:noProof/>
            <w:webHidden/>
          </w:rPr>
          <w:fldChar w:fldCharType="separate"/>
        </w:r>
        <w:r>
          <w:rPr>
            <w:noProof/>
            <w:webHidden/>
          </w:rPr>
          <w:t>4</w:t>
        </w:r>
        <w:r>
          <w:rPr>
            <w:noProof/>
            <w:webHidden/>
          </w:rPr>
          <w:fldChar w:fldCharType="end"/>
        </w:r>
      </w:hyperlink>
    </w:p>
    <w:p w:rsidR="0070625D" w:rsidRDefault="0070625D">
      <w:pPr>
        <w:pStyle w:val="TOC2"/>
        <w:rPr>
          <w:rFonts w:asciiTheme="minorHAnsi" w:eastAsiaTheme="minorEastAsia" w:hAnsiTheme="minorHAnsi" w:cstheme="minorBidi"/>
          <w:noProof/>
          <w:sz w:val="22"/>
          <w:szCs w:val="22"/>
        </w:rPr>
      </w:pPr>
      <w:hyperlink w:anchor="_Toc522770253" w:history="1">
        <w:r w:rsidRPr="000B6D92">
          <w:rPr>
            <w:rStyle w:val="Hyperlink"/>
            <w:noProof/>
          </w:rPr>
          <w:t>1.2</w:t>
        </w:r>
        <w:r>
          <w:rPr>
            <w:rFonts w:asciiTheme="minorHAnsi" w:eastAsiaTheme="minorEastAsia" w:hAnsiTheme="minorHAnsi" w:cstheme="minorBidi"/>
            <w:noProof/>
            <w:sz w:val="22"/>
            <w:szCs w:val="22"/>
          </w:rPr>
          <w:tab/>
        </w:r>
        <w:r w:rsidRPr="000B6D92">
          <w:rPr>
            <w:rStyle w:val="Hyperlink"/>
            <w:noProof/>
          </w:rPr>
          <w:t>References</w:t>
        </w:r>
        <w:r>
          <w:rPr>
            <w:noProof/>
            <w:webHidden/>
          </w:rPr>
          <w:tab/>
        </w:r>
        <w:r>
          <w:rPr>
            <w:noProof/>
            <w:webHidden/>
          </w:rPr>
          <w:fldChar w:fldCharType="begin"/>
        </w:r>
        <w:r>
          <w:rPr>
            <w:noProof/>
            <w:webHidden/>
          </w:rPr>
          <w:instrText xml:space="preserve"> PAGEREF _Toc522770253 \h </w:instrText>
        </w:r>
        <w:r>
          <w:rPr>
            <w:noProof/>
            <w:webHidden/>
          </w:rPr>
        </w:r>
        <w:r>
          <w:rPr>
            <w:noProof/>
            <w:webHidden/>
          </w:rPr>
          <w:fldChar w:fldCharType="separate"/>
        </w:r>
        <w:r>
          <w:rPr>
            <w:noProof/>
            <w:webHidden/>
          </w:rPr>
          <w:t>4</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54" w:history="1">
        <w:r w:rsidRPr="000B6D92">
          <w:rPr>
            <w:rStyle w:val="Hyperlink"/>
            <w:noProof/>
          </w:rPr>
          <w:t>1.2.1</w:t>
        </w:r>
        <w:r>
          <w:rPr>
            <w:rFonts w:asciiTheme="minorHAnsi" w:eastAsiaTheme="minorEastAsia" w:hAnsiTheme="minorHAnsi" w:cstheme="minorBidi"/>
            <w:noProof/>
            <w:sz w:val="22"/>
            <w:szCs w:val="22"/>
          </w:rPr>
          <w:tab/>
        </w:r>
        <w:r w:rsidRPr="000B6D92">
          <w:rPr>
            <w:rStyle w:val="Hyperlink"/>
            <w:noProof/>
          </w:rPr>
          <w:t>Normative References</w:t>
        </w:r>
        <w:r>
          <w:rPr>
            <w:noProof/>
            <w:webHidden/>
          </w:rPr>
          <w:tab/>
        </w:r>
        <w:r>
          <w:rPr>
            <w:noProof/>
            <w:webHidden/>
          </w:rPr>
          <w:fldChar w:fldCharType="begin"/>
        </w:r>
        <w:r>
          <w:rPr>
            <w:noProof/>
            <w:webHidden/>
          </w:rPr>
          <w:instrText xml:space="preserve"> PAGEREF _Toc522770254 \h </w:instrText>
        </w:r>
        <w:r>
          <w:rPr>
            <w:noProof/>
            <w:webHidden/>
          </w:rPr>
        </w:r>
        <w:r>
          <w:rPr>
            <w:noProof/>
            <w:webHidden/>
          </w:rPr>
          <w:fldChar w:fldCharType="separate"/>
        </w:r>
        <w:r>
          <w:rPr>
            <w:noProof/>
            <w:webHidden/>
          </w:rPr>
          <w:t>4</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55" w:history="1">
        <w:r w:rsidRPr="000B6D92">
          <w:rPr>
            <w:rStyle w:val="Hyperlink"/>
            <w:noProof/>
          </w:rPr>
          <w:t>1.2.2</w:t>
        </w:r>
        <w:r>
          <w:rPr>
            <w:rFonts w:asciiTheme="minorHAnsi" w:eastAsiaTheme="minorEastAsia" w:hAnsiTheme="minorHAnsi" w:cstheme="minorBidi"/>
            <w:noProof/>
            <w:sz w:val="22"/>
            <w:szCs w:val="22"/>
          </w:rPr>
          <w:tab/>
        </w:r>
        <w:r w:rsidRPr="000B6D92">
          <w:rPr>
            <w:rStyle w:val="Hyperlink"/>
            <w:noProof/>
          </w:rPr>
          <w:t>Informative References</w:t>
        </w:r>
        <w:r>
          <w:rPr>
            <w:noProof/>
            <w:webHidden/>
          </w:rPr>
          <w:tab/>
        </w:r>
        <w:r>
          <w:rPr>
            <w:noProof/>
            <w:webHidden/>
          </w:rPr>
          <w:fldChar w:fldCharType="begin"/>
        </w:r>
        <w:r>
          <w:rPr>
            <w:noProof/>
            <w:webHidden/>
          </w:rPr>
          <w:instrText xml:space="preserve"> PAGEREF _Toc522770255 \h </w:instrText>
        </w:r>
        <w:r>
          <w:rPr>
            <w:noProof/>
            <w:webHidden/>
          </w:rPr>
        </w:r>
        <w:r>
          <w:rPr>
            <w:noProof/>
            <w:webHidden/>
          </w:rPr>
          <w:fldChar w:fldCharType="separate"/>
        </w:r>
        <w:r>
          <w:rPr>
            <w:noProof/>
            <w:webHidden/>
          </w:rPr>
          <w:t>4</w:t>
        </w:r>
        <w:r>
          <w:rPr>
            <w:noProof/>
            <w:webHidden/>
          </w:rPr>
          <w:fldChar w:fldCharType="end"/>
        </w:r>
      </w:hyperlink>
    </w:p>
    <w:p w:rsidR="0070625D" w:rsidRDefault="0070625D">
      <w:pPr>
        <w:pStyle w:val="TOC2"/>
        <w:rPr>
          <w:rFonts w:asciiTheme="minorHAnsi" w:eastAsiaTheme="minorEastAsia" w:hAnsiTheme="minorHAnsi" w:cstheme="minorBidi"/>
          <w:noProof/>
          <w:sz w:val="22"/>
          <w:szCs w:val="22"/>
        </w:rPr>
      </w:pPr>
      <w:hyperlink w:anchor="_Toc522770256" w:history="1">
        <w:r w:rsidRPr="000B6D92">
          <w:rPr>
            <w:rStyle w:val="Hyperlink"/>
            <w:noProof/>
          </w:rPr>
          <w:t>1.3</w:t>
        </w:r>
        <w:r>
          <w:rPr>
            <w:rFonts w:asciiTheme="minorHAnsi" w:eastAsiaTheme="minorEastAsia" w:hAnsiTheme="minorHAnsi" w:cstheme="minorBidi"/>
            <w:noProof/>
            <w:sz w:val="22"/>
            <w:szCs w:val="22"/>
          </w:rPr>
          <w:tab/>
        </w:r>
        <w:r w:rsidRPr="000B6D92">
          <w:rPr>
            <w:rStyle w:val="Hyperlink"/>
            <w:noProof/>
          </w:rPr>
          <w:t>Microsoft Implementations</w:t>
        </w:r>
        <w:r>
          <w:rPr>
            <w:noProof/>
            <w:webHidden/>
          </w:rPr>
          <w:tab/>
        </w:r>
        <w:r>
          <w:rPr>
            <w:noProof/>
            <w:webHidden/>
          </w:rPr>
          <w:fldChar w:fldCharType="begin"/>
        </w:r>
        <w:r>
          <w:rPr>
            <w:noProof/>
            <w:webHidden/>
          </w:rPr>
          <w:instrText xml:space="preserve"> PAGEREF _Toc522770256 \h </w:instrText>
        </w:r>
        <w:r>
          <w:rPr>
            <w:noProof/>
            <w:webHidden/>
          </w:rPr>
        </w:r>
        <w:r>
          <w:rPr>
            <w:noProof/>
            <w:webHidden/>
          </w:rPr>
          <w:fldChar w:fldCharType="separate"/>
        </w:r>
        <w:r>
          <w:rPr>
            <w:noProof/>
            <w:webHidden/>
          </w:rPr>
          <w:t>4</w:t>
        </w:r>
        <w:r>
          <w:rPr>
            <w:noProof/>
            <w:webHidden/>
          </w:rPr>
          <w:fldChar w:fldCharType="end"/>
        </w:r>
      </w:hyperlink>
    </w:p>
    <w:p w:rsidR="0070625D" w:rsidRDefault="0070625D">
      <w:pPr>
        <w:pStyle w:val="TOC2"/>
        <w:rPr>
          <w:rFonts w:asciiTheme="minorHAnsi" w:eastAsiaTheme="minorEastAsia" w:hAnsiTheme="minorHAnsi" w:cstheme="minorBidi"/>
          <w:noProof/>
          <w:sz w:val="22"/>
          <w:szCs w:val="22"/>
        </w:rPr>
      </w:pPr>
      <w:hyperlink w:anchor="_Toc522770257" w:history="1">
        <w:r w:rsidRPr="000B6D92">
          <w:rPr>
            <w:rStyle w:val="Hyperlink"/>
            <w:noProof/>
          </w:rPr>
          <w:t>1.4</w:t>
        </w:r>
        <w:r>
          <w:rPr>
            <w:rFonts w:asciiTheme="minorHAnsi" w:eastAsiaTheme="minorEastAsia" w:hAnsiTheme="minorHAnsi" w:cstheme="minorBidi"/>
            <w:noProof/>
            <w:sz w:val="22"/>
            <w:szCs w:val="22"/>
          </w:rPr>
          <w:tab/>
        </w:r>
        <w:r w:rsidRPr="000B6D92">
          <w:rPr>
            <w:rStyle w:val="Hyperlink"/>
            <w:noProof/>
          </w:rPr>
          <w:t>Standards Support Requirements</w:t>
        </w:r>
        <w:r>
          <w:rPr>
            <w:noProof/>
            <w:webHidden/>
          </w:rPr>
          <w:tab/>
        </w:r>
        <w:r>
          <w:rPr>
            <w:noProof/>
            <w:webHidden/>
          </w:rPr>
          <w:fldChar w:fldCharType="begin"/>
        </w:r>
        <w:r>
          <w:rPr>
            <w:noProof/>
            <w:webHidden/>
          </w:rPr>
          <w:instrText xml:space="preserve"> PAGEREF _Toc522770257 \h </w:instrText>
        </w:r>
        <w:r>
          <w:rPr>
            <w:noProof/>
            <w:webHidden/>
          </w:rPr>
        </w:r>
        <w:r>
          <w:rPr>
            <w:noProof/>
            <w:webHidden/>
          </w:rPr>
          <w:fldChar w:fldCharType="separate"/>
        </w:r>
        <w:r>
          <w:rPr>
            <w:noProof/>
            <w:webHidden/>
          </w:rPr>
          <w:t>5</w:t>
        </w:r>
        <w:r>
          <w:rPr>
            <w:noProof/>
            <w:webHidden/>
          </w:rPr>
          <w:fldChar w:fldCharType="end"/>
        </w:r>
      </w:hyperlink>
    </w:p>
    <w:p w:rsidR="0070625D" w:rsidRDefault="0070625D">
      <w:pPr>
        <w:pStyle w:val="TOC2"/>
        <w:rPr>
          <w:rFonts w:asciiTheme="minorHAnsi" w:eastAsiaTheme="minorEastAsia" w:hAnsiTheme="minorHAnsi" w:cstheme="minorBidi"/>
          <w:noProof/>
          <w:sz w:val="22"/>
          <w:szCs w:val="22"/>
        </w:rPr>
      </w:pPr>
      <w:hyperlink w:anchor="_Toc522770258" w:history="1">
        <w:r w:rsidRPr="000B6D92">
          <w:rPr>
            <w:rStyle w:val="Hyperlink"/>
            <w:noProof/>
          </w:rPr>
          <w:t>1.5</w:t>
        </w:r>
        <w:r>
          <w:rPr>
            <w:rFonts w:asciiTheme="minorHAnsi" w:eastAsiaTheme="minorEastAsia" w:hAnsiTheme="minorHAnsi" w:cstheme="minorBidi"/>
            <w:noProof/>
            <w:sz w:val="22"/>
            <w:szCs w:val="22"/>
          </w:rPr>
          <w:tab/>
        </w:r>
        <w:r w:rsidRPr="000B6D92">
          <w:rPr>
            <w:rStyle w:val="Hyperlink"/>
            <w:noProof/>
          </w:rPr>
          <w:t>Notation</w:t>
        </w:r>
        <w:r>
          <w:rPr>
            <w:noProof/>
            <w:webHidden/>
          </w:rPr>
          <w:tab/>
        </w:r>
        <w:r>
          <w:rPr>
            <w:noProof/>
            <w:webHidden/>
          </w:rPr>
          <w:fldChar w:fldCharType="begin"/>
        </w:r>
        <w:r>
          <w:rPr>
            <w:noProof/>
            <w:webHidden/>
          </w:rPr>
          <w:instrText xml:space="preserve"> PAGEREF _Toc522770258 \h </w:instrText>
        </w:r>
        <w:r>
          <w:rPr>
            <w:noProof/>
            <w:webHidden/>
          </w:rPr>
        </w:r>
        <w:r>
          <w:rPr>
            <w:noProof/>
            <w:webHidden/>
          </w:rPr>
          <w:fldChar w:fldCharType="separate"/>
        </w:r>
        <w:r>
          <w:rPr>
            <w:noProof/>
            <w:webHidden/>
          </w:rPr>
          <w:t>5</w:t>
        </w:r>
        <w:r>
          <w:rPr>
            <w:noProof/>
            <w:webHidden/>
          </w:rPr>
          <w:fldChar w:fldCharType="end"/>
        </w:r>
      </w:hyperlink>
    </w:p>
    <w:p w:rsidR="0070625D" w:rsidRDefault="0070625D">
      <w:pPr>
        <w:pStyle w:val="TOC1"/>
        <w:rPr>
          <w:rFonts w:asciiTheme="minorHAnsi" w:eastAsiaTheme="minorEastAsia" w:hAnsiTheme="minorHAnsi" w:cstheme="minorBidi"/>
          <w:b w:val="0"/>
          <w:bCs w:val="0"/>
          <w:noProof/>
          <w:sz w:val="22"/>
          <w:szCs w:val="22"/>
        </w:rPr>
      </w:pPr>
      <w:hyperlink w:anchor="_Toc522770259" w:history="1">
        <w:r w:rsidRPr="000B6D92">
          <w:rPr>
            <w:rStyle w:val="Hyperlink"/>
            <w:noProof/>
          </w:rPr>
          <w:t>2</w:t>
        </w:r>
        <w:r>
          <w:rPr>
            <w:rFonts w:asciiTheme="minorHAnsi" w:eastAsiaTheme="minorEastAsia" w:hAnsiTheme="minorHAnsi" w:cstheme="minorBidi"/>
            <w:b w:val="0"/>
            <w:bCs w:val="0"/>
            <w:noProof/>
            <w:sz w:val="22"/>
            <w:szCs w:val="22"/>
          </w:rPr>
          <w:tab/>
        </w:r>
        <w:r w:rsidRPr="000B6D92">
          <w:rPr>
            <w:rStyle w:val="Hyperlink"/>
            <w:noProof/>
          </w:rPr>
          <w:t>Standards Support Statements</w:t>
        </w:r>
        <w:r>
          <w:rPr>
            <w:noProof/>
            <w:webHidden/>
          </w:rPr>
          <w:tab/>
        </w:r>
        <w:r>
          <w:rPr>
            <w:noProof/>
            <w:webHidden/>
          </w:rPr>
          <w:fldChar w:fldCharType="begin"/>
        </w:r>
        <w:r>
          <w:rPr>
            <w:noProof/>
            <w:webHidden/>
          </w:rPr>
          <w:instrText xml:space="preserve"> PAGEREF _Toc522770259 \h </w:instrText>
        </w:r>
        <w:r>
          <w:rPr>
            <w:noProof/>
            <w:webHidden/>
          </w:rPr>
        </w:r>
        <w:r>
          <w:rPr>
            <w:noProof/>
            <w:webHidden/>
          </w:rPr>
          <w:fldChar w:fldCharType="separate"/>
        </w:r>
        <w:r>
          <w:rPr>
            <w:noProof/>
            <w:webHidden/>
          </w:rPr>
          <w:t>6</w:t>
        </w:r>
        <w:r>
          <w:rPr>
            <w:noProof/>
            <w:webHidden/>
          </w:rPr>
          <w:fldChar w:fldCharType="end"/>
        </w:r>
      </w:hyperlink>
    </w:p>
    <w:p w:rsidR="0070625D" w:rsidRDefault="0070625D">
      <w:pPr>
        <w:pStyle w:val="TOC2"/>
        <w:rPr>
          <w:rFonts w:asciiTheme="minorHAnsi" w:eastAsiaTheme="minorEastAsia" w:hAnsiTheme="minorHAnsi" w:cstheme="minorBidi"/>
          <w:noProof/>
          <w:sz w:val="22"/>
          <w:szCs w:val="22"/>
        </w:rPr>
      </w:pPr>
      <w:hyperlink w:anchor="_Toc522770260" w:history="1">
        <w:r w:rsidRPr="000B6D92">
          <w:rPr>
            <w:rStyle w:val="Hyperlink"/>
            <w:noProof/>
          </w:rPr>
          <w:t>2.1</w:t>
        </w:r>
        <w:r>
          <w:rPr>
            <w:rFonts w:asciiTheme="minorHAnsi" w:eastAsiaTheme="minorEastAsia" w:hAnsiTheme="minorHAnsi" w:cstheme="minorBidi"/>
            <w:noProof/>
            <w:sz w:val="22"/>
            <w:szCs w:val="22"/>
          </w:rPr>
          <w:tab/>
        </w:r>
        <w:r w:rsidRPr="000B6D92">
          <w:rPr>
            <w:rStyle w:val="Hyperlink"/>
            <w:noProof/>
          </w:rPr>
          <w:t>Normative Variations</w:t>
        </w:r>
        <w:r>
          <w:rPr>
            <w:noProof/>
            <w:webHidden/>
          </w:rPr>
          <w:tab/>
        </w:r>
        <w:r>
          <w:rPr>
            <w:noProof/>
            <w:webHidden/>
          </w:rPr>
          <w:fldChar w:fldCharType="begin"/>
        </w:r>
        <w:r>
          <w:rPr>
            <w:noProof/>
            <w:webHidden/>
          </w:rPr>
          <w:instrText xml:space="preserve"> PAGEREF _Toc522770260 \h </w:instrText>
        </w:r>
        <w:r>
          <w:rPr>
            <w:noProof/>
            <w:webHidden/>
          </w:rPr>
        </w:r>
        <w:r>
          <w:rPr>
            <w:noProof/>
            <w:webHidden/>
          </w:rPr>
          <w:fldChar w:fldCharType="separate"/>
        </w:r>
        <w:r>
          <w:rPr>
            <w:noProof/>
            <w:webHidden/>
          </w:rPr>
          <w:t>6</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61" w:history="1">
        <w:r w:rsidRPr="000B6D92">
          <w:rPr>
            <w:rStyle w:val="Hyperlink"/>
            <w:noProof/>
          </w:rPr>
          <w:t>2.1.1</w:t>
        </w:r>
        <w:r>
          <w:rPr>
            <w:rFonts w:asciiTheme="minorHAnsi" w:eastAsiaTheme="minorEastAsia" w:hAnsiTheme="minorHAnsi" w:cstheme="minorBidi"/>
            <w:noProof/>
            <w:sz w:val="22"/>
            <w:szCs w:val="22"/>
          </w:rPr>
          <w:tab/>
        </w:r>
        <w:r w:rsidRPr="000B6D92">
          <w:rPr>
            <w:rStyle w:val="Hyperlink"/>
            <w:noProof/>
          </w:rPr>
          <w:t>[W3C-INDEXEDDB-2] Section 2.4. Keys</w:t>
        </w:r>
        <w:r>
          <w:rPr>
            <w:noProof/>
            <w:webHidden/>
          </w:rPr>
          <w:tab/>
        </w:r>
        <w:r>
          <w:rPr>
            <w:noProof/>
            <w:webHidden/>
          </w:rPr>
          <w:fldChar w:fldCharType="begin"/>
        </w:r>
        <w:r>
          <w:rPr>
            <w:noProof/>
            <w:webHidden/>
          </w:rPr>
          <w:instrText xml:space="preserve"> PAGEREF _Toc522770261 \h </w:instrText>
        </w:r>
        <w:r>
          <w:rPr>
            <w:noProof/>
            <w:webHidden/>
          </w:rPr>
        </w:r>
        <w:r>
          <w:rPr>
            <w:noProof/>
            <w:webHidden/>
          </w:rPr>
          <w:fldChar w:fldCharType="separate"/>
        </w:r>
        <w:r>
          <w:rPr>
            <w:noProof/>
            <w:webHidden/>
          </w:rPr>
          <w:t>6</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62" w:history="1">
        <w:r w:rsidRPr="000B6D92">
          <w:rPr>
            <w:rStyle w:val="Hyperlink"/>
            <w:noProof/>
          </w:rPr>
          <w:t>2.1.2</w:t>
        </w:r>
        <w:r>
          <w:rPr>
            <w:rFonts w:asciiTheme="minorHAnsi" w:eastAsiaTheme="minorEastAsia" w:hAnsiTheme="minorHAnsi" w:cstheme="minorBidi"/>
            <w:noProof/>
            <w:sz w:val="22"/>
            <w:szCs w:val="22"/>
          </w:rPr>
          <w:tab/>
        </w:r>
        <w:r w:rsidRPr="000B6D92">
          <w:rPr>
            <w:rStyle w:val="Hyperlink"/>
            <w:noProof/>
          </w:rPr>
          <w:t>[W3C-INDEXEDDB-2] Section 2.5. Key Path</w:t>
        </w:r>
        <w:r>
          <w:rPr>
            <w:noProof/>
            <w:webHidden/>
          </w:rPr>
          <w:tab/>
        </w:r>
        <w:r>
          <w:rPr>
            <w:noProof/>
            <w:webHidden/>
          </w:rPr>
          <w:fldChar w:fldCharType="begin"/>
        </w:r>
        <w:r>
          <w:rPr>
            <w:noProof/>
            <w:webHidden/>
          </w:rPr>
          <w:instrText xml:space="preserve"> PAGEREF _Toc522770262 \h </w:instrText>
        </w:r>
        <w:r>
          <w:rPr>
            <w:noProof/>
            <w:webHidden/>
          </w:rPr>
        </w:r>
        <w:r>
          <w:rPr>
            <w:noProof/>
            <w:webHidden/>
          </w:rPr>
          <w:fldChar w:fldCharType="separate"/>
        </w:r>
        <w:r>
          <w:rPr>
            <w:noProof/>
            <w:webHidden/>
          </w:rPr>
          <w:t>7</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63" w:history="1">
        <w:r w:rsidRPr="000B6D92">
          <w:rPr>
            <w:rStyle w:val="Hyperlink"/>
            <w:noProof/>
          </w:rPr>
          <w:t>2.1.3</w:t>
        </w:r>
        <w:r>
          <w:rPr>
            <w:rFonts w:asciiTheme="minorHAnsi" w:eastAsiaTheme="minorEastAsia" w:hAnsiTheme="minorHAnsi" w:cstheme="minorBidi"/>
            <w:noProof/>
            <w:sz w:val="22"/>
            <w:szCs w:val="22"/>
          </w:rPr>
          <w:tab/>
        </w:r>
        <w:r w:rsidRPr="000B6D92">
          <w:rPr>
            <w:rStyle w:val="Hyperlink"/>
            <w:noProof/>
          </w:rPr>
          <w:t>[W3C-INDEXEDDB-2] Section 2.11. Key Generators</w:t>
        </w:r>
        <w:r>
          <w:rPr>
            <w:noProof/>
            <w:webHidden/>
          </w:rPr>
          <w:tab/>
        </w:r>
        <w:r>
          <w:rPr>
            <w:noProof/>
            <w:webHidden/>
          </w:rPr>
          <w:fldChar w:fldCharType="begin"/>
        </w:r>
        <w:r>
          <w:rPr>
            <w:noProof/>
            <w:webHidden/>
          </w:rPr>
          <w:instrText xml:space="preserve"> PAGEREF _Toc522770263 \h </w:instrText>
        </w:r>
        <w:r>
          <w:rPr>
            <w:noProof/>
            <w:webHidden/>
          </w:rPr>
        </w:r>
        <w:r>
          <w:rPr>
            <w:noProof/>
            <w:webHidden/>
          </w:rPr>
          <w:fldChar w:fldCharType="separate"/>
        </w:r>
        <w:r>
          <w:rPr>
            <w:noProof/>
            <w:webHidden/>
          </w:rPr>
          <w:t>9</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64" w:history="1">
        <w:r w:rsidRPr="000B6D92">
          <w:rPr>
            <w:rStyle w:val="Hyperlink"/>
            <w:noProof/>
          </w:rPr>
          <w:t>2.1.4</w:t>
        </w:r>
        <w:r>
          <w:rPr>
            <w:rFonts w:asciiTheme="minorHAnsi" w:eastAsiaTheme="minorEastAsia" w:hAnsiTheme="minorHAnsi" w:cstheme="minorBidi"/>
            <w:noProof/>
            <w:sz w:val="22"/>
            <w:szCs w:val="22"/>
          </w:rPr>
          <w:tab/>
        </w:r>
        <w:r w:rsidRPr="000B6D92">
          <w:rPr>
            <w:rStyle w:val="Hyperlink"/>
            <w:noProof/>
          </w:rPr>
          <w:t>[W3C-INDEXEDDB-2] Section 4.3. The IDBFactory interface</w:t>
        </w:r>
        <w:r>
          <w:rPr>
            <w:noProof/>
            <w:webHidden/>
          </w:rPr>
          <w:tab/>
        </w:r>
        <w:r>
          <w:rPr>
            <w:noProof/>
            <w:webHidden/>
          </w:rPr>
          <w:fldChar w:fldCharType="begin"/>
        </w:r>
        <w:r>
          <w:rPr>
            <w:noProof/>
            <w:webHidden/>
          </w:rPr>
          <w:instrText xml:space="preserve"> PAGEREF _Toc522770264 \h </w:instrText>
        </w:r>
        <w:r>
          <w:rPr>
            <w:noProof/>
            <w:webHidden/>
          </w:rPr>
        </w:r>
        <w:r>
          <w:rPr>
            <w:noProof/>
            <w:webHidden/>
          </w:rPr>
          <w:fldChar w:fldCharType="separate"/>
        </w:r>
        <w:r>
          <w:rPr>
            <w:noProof/>
            <w:webHidden/>
          </w:rPr>
          <w:t>10</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65" w:history="1">
        <w:r w:rsidRPr="000B6D92">
          <w:rPr>
            <w:rStyle w:val="Hyperlink"/>
            <w:noProof/>
          </w:rPr>
          <w:t>2.1.5</w:t>
        </w:r>
        <w:r>
          <w:rPr>
            <w:rFonts w:asciiTheme="minorHAnsi" w:eastAsiaTheme="minorEastAsia" w:hAnsiTheme="minorHAnsi" w:cstheme="minorBidi"/>
            <w:noProof/>
            <w:sz w:val="22"/>
            <w:szCs w:val="22"/>
          </w:rPr>
          <w:tab/>
        </w:r>
        <w:r w:rsidRPr="000B6D92">
          <w:rPr>
            <w:rStyle w:val="Hyperlink"/>
            <w:noProof/>
          </w:rPr>
          <w:t>[W3C-INDEXEDDB-2] Section 4.4. The IDBDatabase interface</w:t>
        </w:r>
        <w:r>
          <w:rPr>
            <w:noProof/>
            <w:webHidden/>
          </w:rPr>
          <w:tab/>
        </w:r>
        <w:r>
          <w:rPr>
            <w:noProof/>
            <w:webHidden/>
          </w:rPr>
          <w:fldChar w:fldCharType="begin"/>
        </w:r>
        <w:r>
          <w:rPr>
            <w:noProof/>
            <w:webHidden/>
          </w:rPr>
          <w:instrText xml:space="preserve"> PAGEREF _Toc522770265 \h </w:instrText>
        </w:r>
        <w:r>
          <w:rPr>
            <w:noProof/>
            <w:webHidden/>
          </w:rPr>
        </w:r>
        <w:r>
          <w:rPr>
            <w:noProof/>
            <w:webHidden/>
          </w:rPr>
          <w:fldChar w:fldCharType="separate"/>
        </w:r>
        <w:r>
          <w:rPr>
            <w:noProof/>
            <w:webHidden/>
          </w:rPr>
          <w:t>11</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66" w:history="1">
        <w:r w:rsidRPr="000B6D92">
          <w:rPr>
            <w:rStyle w:val="Hyperlink"/>
            <w:noProof/>
          </w:rPr>
          <w:t>2.1.6</w:t>
        </w:r>
        <w:r>
          <w:rPr>
            <w:rFonts w:asciiTheme="minorHAnsi" w:eastAsiaTheme="minorEastAsia" w:hAnsiTheme="minorHAnsi" w:cstheme="minorBidi"/>
            <w:noProof/>
            <w:sz w:val="22"/>
            <w:szCs w:val="22"/>
          </w:rPr>
          <w:tab/>
        </w:r>
        <w:r w:rsidRPr="000B6D92">
          <w:rPr>
            <w:rStyle w:val="Hyperlink"/>
            <w:noProof/>
          </w:rPr>
          <w:t>[W3C-INDEXEDDB-2] Section 4.5. The IDBObjectStore interface</w:t>
        </w:r>
        <w:r>
          <w:rPr>
            <w:noProof/>
            <w:webHidden/>
          </w:rPr>
          <w:tab/>
        </w:r>
        <w:r>
          <w:rPr>
            <w:noProof/>
            <w:webHidden/>
          </w:rPr>
          <w:fldChar w:fldCharType="begin"/>
        </w:r>
        <w:r>
          <w:rPr>
            <w:noProof/>
            <w:webHidden/>
          </w:rPr>
          <w:instrText xml:space="preserve"> PAGEREF _Toc522770266 \h </w:instrText>
        </w:r>
        <w:r>
          <w:rPr>
            <w:noProof/>
            <w:webHidden/>
          </w:rPr>
        </w:r>
        <w:r>
          <w:rPr>
            <w:noProof/>
            <w:webHidden/>
          </w:rPr>
          <w:fldChar w:fldCharType="separate"/>
        </w:r>
        <w:r>
          <w:rPr>
            <w:noProof/>
            <w:webHidden/>
          </w:rPr>
          <w:t>12</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67" w:history="1">
        <w:r w:rsidRPr="000B6D92">
          <w:rPr>
            <w:rStyle w:val="Hyperlink"/>
            <w:noProof/>
          </w:rPr>
          <w:t>2.1.7</w:t>
        </w:r>
        <w:r>
          <w:rPr>
            <w:rFonts w:asciiTheme="minorHAnsi" w:eastAsiaTheme="minorEastAsia" w:hAnsiTheme="minorHAnsi" w:cstheme="minorBidi"/>
            <w:noProof/>
            <w:sz w:val="22"/>
            <w:szCs w:val="22"/>
          </w:rPr>
          <w:tab/>
        </w:r>
        <w:r w:rsidRPr="000B6D92">
          <w:rPr>
            <w:rStyle w:val="Hyperlink"/>
            <w:noProof/>
          </w:rPr>
          <w:t>[W3C-INDEXEDDB-2] Section 4.6. The IDBIndex interface</w:t>
        </w:r>
        <w:r>
          <w:rPr>
            <w:noProof/>
            <w:webHidden/>
          </w:rPr>
          <w:tab/>
        </w:r>
        <w:r>
          <w:rPr>
            <w:noProof/>
            <w:webHidden/>
          </w:rPr>
          <w:fldChar w:fldCharType="begin"/>
        </w:r>
        <w:r>
          <w:rPr>
            <w:noProof/>
            <w:webHidden/>
          </w:rPr>
          <w:instrText xml:space="preserve"> PAGEREF _Toc522770267 \h </w:instrText>
        </w:r>
        <w:r>
          <w:rPr>
            <w:noProof/>
            <w:webHidden/>
          </w:rPr>
        </w:r>
        <w:r>
          <w:rPr>
            <w:noProof/>
            <w:webHidden/>
          </w:rPr>
          <w:fldChar w:fldCharType="separate"/>
        </w:r>
        <w:r>
          <w:rPr>
            <w:noProof/>
            <w:webHidden/>
          </w:rPr>
          <w:t>15</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68" w:history="1">
        <w:r w:rsidRPr="000B6D92">
          <w:rPr>
            <w:rStyle w:val="Hyperlink"/>
            <w:noProof/>
          </w:rPr>
          <w:t>2.1.8</w:t>
        </w:r>
        <w:r>
          <w:rPr>
            <w:rFonts w:asciiTheme="minorHAnsi" w:eastAsiaTheme="minorEastAsia" w:hAnsiTheme="minorHAnsi" w:cstheme="minorBidi"/>
            <w:noProof/>
            <w:sz w:val="22"/>
            <w:szCs w:val="22"/>
          </w:rPr>
          <w:tab/>
        </w:r>
        <w:r w:rsidRPr="000B6D92">
          <w:rPr>
            <w:rStyle w:val="Hyperlink"/>
            <w:noProof/>
          </w:rPr>
          <w:t>[W3C-INDEXEDDB-2] Section 4.7. The IDBKeyRange interface</w:t>
        </w:r>
        <w:r>
          <w:rPr>
            <w:noProof/>
            <w:webHidden/>
          </w:rPr>
          <w:tab/>
        </w:r>
        <w:r>
          <w:rPr>
            <w:noProof/>
            <w:webHidden/>
          </w:rPr>
          <w:fldChar w:fldCharType="begin"/>
        </w:r>
        <w:r>
          <w:rPr>
            <w:noProof/>
            <w:webHidden/>
          </w:rPr>
          <w:instrText xml:space="preserve"> PAGEREF _Toc522770268 \h </w:instrText>
        </w:r>
        <w:r>
          <w:rPr>
            <w:noProof/>
            <w:webHidden/>
          </w:rPr>
        </w:r>
        <w:r>
          <w:rPr>
            <w:noProof/>
            <w:webHidden/>
          </w:rPr>
          <w:fldChar w:fldCharType="separate"/>
        </w:r>
        <w:r>
          <w:rPr>
            <w:noProof/>
            <w:webHidden/>
          </w:rPr>
          <w:t>16</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69" w:history="1">
        <w:r w:rsidRPr="000B6D92">
          <w:rPr>
            <w:rStyle w:val="Hyperlink"/>
            <w:noProof/>
          </w:rPr>
          <w:t>2.1.9</w:t>
        </w:r>
        <w:r>
          <w:rPr>
            <w:rFonts w:asciiTheme="minorHAnsi" w:eastAsiaTheme="minorEastAsia" w:hAnsiTheme="minorHAnsi" w:cstheme="minorBidi"/>
            <w:noProof/>
            <w:sz w:val="22"/>
            <w:szCs w:val="22"/>
          </w:rPr>
          <w:tab/>
        </w:r>
        <w:r w:rsidRPr="000B6D92">
          <w:rPr>
            <w:rStyle w:val="Hyperlink"/>
            <w:noProof/>
          </w:rPr>
          <w:t>[W3C-INDEXEDDB-2] Section 4.8. The IDBCursor interface</w:t>
        </w:r>
        <w:r>
          <w:rPr>
            <w:noProof/>
            <w:webHidden/>
          </w:rPr>
          <w:tab/>
        </w:r>
        <w:r>
          <w:rPr>
            <w:noProof/>
            <w:webHidden/>
          </w:rPr>
          <w:fldChar w:fldCharType="begin"/>
        </w:r>
        <w:r>
          <w:rPr>
            <w:noProof/>
            <w:webHidden/>
          </w:rPr>
          <w:instrText xml:space="preserve"> PAGEREF _Toc522770269 \h </w:instrText>
        </w:r>
        <w:r>
          <w:rPr>
            <w:noProof/>
            <w:webHidden/>
          </w:rPr>
        </w:r>
        <w:r>
          <w:rPr>
            <w:noProof/>
            <w:webHidden/>
          </w:rPr>
          <w:fldChar w:fldCharType="separate"/>
        </w:r>
        <w:r>
          <w:rPr>
            <w:noProof/>
            <w:webHidden/>
          </w:rPr>
          <w:t>17</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70" w:history="1">
        <w:r w:rsidRPr="000B6D92">
          <w:rPr>
            <w:rStyle w:val="Hyperlink"/>
            <w:noProof/>
          </w:rPr>
          <w:t>2.1.10</w:t>
        </w:r>
        <w:r>
          <w:rPr>
            <w:rFonts w:asciiTheme="minorHAnsi" w:eastAsiaTheme="minorEastAsia" w:hAnsiTheme="minorHAnsi" w:cstheme="minorBidi"/>
            <w:noProof/>
            <w:sz w:val="22"/>
            <w:szCs w:val="22"/>
          </w:rPr>
          <w:tab/>
        </w:r>
        <w:r w:rsidRPr="000B6D92">
          <w:rPr>
            <w:rStyle w:val="Hyperlink"/>
            <w:noProof/>
          </w:rPr>
          <w:t>[W3C-INDEXEDDB-2] Section 4.9. The IDBTransaction interface</w:t>
        </w:r>
        <w:r>
          <w:rPr>
            <w:noProof/>
            <w:webHidden/>
          </w:rPr>
          <w:tab/>
        </w:r>
        <w:r>
          <w:rPr>
            <w:noProof/>
            <w:webHidden/>
          </w:rPr>
          <w:fldChar w:fldCharType="begin"/>
        </w:r>
        <w:r>
          <w:rPr>
            <w:noProof/>
            <w:webHidden/>
          </w:rPr>
          <w:instrText xml:space="preserve"> PAGEREF _Toc522770270 \h </w:instrText>
        </w:r>
        <w:r>
          <w:rPr>
            <w:noProof/>
            <w:webHidden/>
          </w:rPr>
        </w:r>
        <w:r>
          <w:rPr>
            <w:noProof/>
            <w:webHidden/>
          </w:rPr>
          <w:fldChar w:fldCharType="separate"/>
        </w:r>
        <w:r>
          <w:rPr>
            <w:noProof/>
            <w:webHidden/>
          </w:rPr>
          <w:t>17</w:t>
        </w:r>
        <w:r>
          <w:rPr>
            <w:noProof/>
            <w:webHidden/>
          </w:rPr>
          <w:fldChar w:fldCharType="end"/>
        </w:r>
      </w:hyperlink>
    </w:p>
    <w:p w:rsidR="0070625D" w:rsidRDefault="0070625D">
      <w:pPr>
        <w:pStyle w:val="TOC2"/>
        <w:rPr>
          <w:rFonts w:asciiTheme="minorHAnsi" w:eastAsiaTheme="minorEastAsia" w:hAnsiTheme="minorHAnsi" w:cstheme="minorBidi"/>
          <w:noProof/>
          <w:sz w:val="22"/>
          <w:szCs w:val="22"/>
        </w:rPr>
      </w:pPr>
      <w:hyperlink w:anchor="_Toc522770271" w:history="1">
        <w:r w:rsidRPr="000B6D92">
          <w:rPr>
            <w:rStyle w:val="Hyperlink"/>
            <w:noProof/>
          </w:rPr>
          <w:t>2.2</w:t>
        </w:r>
        <w:r>
          <w:rPr>
            <w:rFonts w:asciiTheme="minorHAnsi" w:eastAsiaTheme="minorEastAsia" w:hAnsiTheme="minorHAnsi" w:cstheme="minorBidi"/>
            <w:noProof/>
            <w:sz w:val="22"/>
            <w:szCs w:val="22"/>
          </w:rPr>
          <w:tab/>
        </w:r>
        <w:r w:rsidRPr="000B6D92">
          <w:rPr>
            <w:rStyle w:val="Hyperlink"/>
            <w:noProof/>
          </w:rPr>
          <w:t>Clarifications</w:t>
        </w:r>
        <w:r>
          <w:rPr>
            <w:noProof/>
            <w:webHidden/>
          </w:rPr>
          <w:tab/>
        </w:r>
        <w:r>
          <w:rPr>
            <w:noProof/>
            <w:webHidden/>
          </w:rPr>
          <w:fldChar w:fldCharType="begin"/>
        </w:r>
        <w:r>
          <w:rPr>
            <w:noProof/>
            <w:webHidden/>
          </w:rPr>
          <w:instrText xml:space="preserve"> PAGEREF _Toc522770271 \h </w:instrText>
        </w:r>
        <w:r>
          <w:rPr>
            <w:noProof/>
            <w:webHidden/>
          </w:rPr>
        </w:r>
        <w:r>
          <w:rPr>
            <w:noProof/>
            <w:webHidden/>
          </w:rPr>
          <w:fldChar w:fldCharType="separate"/>
        </w:r>
        <w:r>
          <w:rPr>
            <w:noProof/>
            <w:webHidden/>
          </w:rPr>
          <w:t>18</w:t>
        </w:r>
        <w:r>
          <w:rPr>
            <w:noProof/>
            <w:webHidden/>
          </w:rPr>
          <w:fldChar w:fldCharType="end"/>
        </w:r>
      </w:hyperlink>
    </w:p>
    <w:p w:rsidR="0070625D" w:rsidRDefault="0070625D">
      <w:pPr>
        <w:pStyle w:val="TOC3"/>
        <w:rPr>
          <w:rFonts w:asciiTheme="minorHAnsi" w:eastAsiaTheme="minorEastAsia" w:hAnsiTheme="minorHAnsi" w:cstheme="minorBidi"/>
          <w:noProof/>
          <w:sz w:val="22"/>
          <w:szCs w:val="22"/>
        </w:rPr>
      </w:pPr>
      <w:hyperlink w:anchor="_Toc522770272" w:history="1">
        <w:r w:rsidRPr="000B6D92">
          <w:rPr>
            <w:rStyle w:val="Hyperlink"/>
            <w:noProof/>
          </w:rPr>
          <w:t>2.2.1</w:t>
        </w:r>
        <w:r>
          <w:rPr>
            <w:rFonts w:asciiTheme="minorHAnsi" w:eastAsiaTheme="minorEastAsia" w:hAnsiTheme="minorHAnsi" w:cstheme="minorBidi"/>
            <w:noProof/>
            <w:sz w:val="22"/>
            <w:szCs w:val="22"/>
          </w:rPr>
          <w:tab/>
        </w:r>
        <w:r w:rsidRPr="000B6D92">
          <w:rPr>
            <w:rStyle w:val="Hyperlink"/>
            <w:noProof/>
          </w:rPr>
          <w:t>[W3C-INDEXEDDB-2] Section 2.1.1. Database Connection</w:t>
        </w:r>
        <w:r>
          <w:rPr>
            <w:noProof/>
            <w:webHidden/>
          </w:rPr>
          <w:tab/>
        </w:r>
        <w:r>
          <w:rPr>
            <w:noProof/>
            <w:webHidden/>
          </w:rPr>
          <w:fldChar w:fldCharType="begin"/>
        </w:r>
        <w:r>
          <w:rPr>
            <w:noProof/>
            <w:webHidden/>
          </w:rPr>
          <w:instrText xml:space="preserve"> PAGEREF _Toc522770272 \h </w:instrText>
        </w:r>
        <w:r>
          <w:rPr>
            <w:noProof/>
            <w:webHidden/>
          </w:rPr>
        </w:r>
        <w:r>
          <w:rPr>
            <w:noProof/>
            <w:webHidden/>
          </w:rPr>
          <w:fldChar w:fldCharType="separate"/>
        </w:r>
        <w:r>
          <w:rPr>
            <w:noProof/>
            <w:webHidden/>
          </w:rPr>
          <w:t>18</w:t>
        </w:r>
        <w:r>
          <w:rPr>
            <w:noProof/>
            <w:webHidden/>
          </w:rPr>
          <w:fldChar w:fldCharType="end"/>
        </w:r>
      </w:hyperlink>
    </w:p>
    <w:p w:rsidR="0070625D" w:rsidRDefault="0070625D">
      <w:pPr>
        <w:pStyle w:val="TOC2"/>
        <w:rPr>
          <w:rFonts w:asciiTheme="minorHAnsi" w:eastAsiaTheme="minorEastAsia" w:hAnsiTheme="minorHAnsi" w:cstheme="minorBidi"/>
          <w:noProof/>
          <w:sz w:val="22"/>
          <w:szCs w:val="22"/>
        </w:rPr>
      </w:pPr>
      <w:hyperlink w:anchor="_Toc522770273" w:history="1">
        <w:r w:rsidRPr="000B6D92">
          <w:rPr>
            <w:rStyle w:val="Hyperlink"/>
            <w:noProof/>
          </w:rPr>
          <w:t>2.3</w:t>
        </w:r>
        <w:r>
          <w:rPr>
            <w:rFonts w:asciiTheme="minorHAnsi" w:eastAsiaTheme="minorEastAsia" w:hAnsiTheme="minorHAnsi" w:cstheme="minorBidi"/>
            <w:noProof/>
            <w:sz w:val="22"/>
            <w:szCs w:val="22"/>
          </w:rPr>
          <w:tab/>
        </w:r>
        <w:r w:rsidRPr="000B6D92">
          <w:rPr>
            <w:rStyle w:val="Hyperlink"/>
            <w:noProof/>
          </w:rPr>
          <w:t>Extensions</w:t>
        </w:r>
        <w:r>
          <w:rPr>
            <w:noProof/>
            <w:webHidden/>
          </w:rPr>
          <w:tab/>
        </w:r>
        <w:r>
          <w:rPr>
            <w:noProof/>
            <w:webHidden/>
          </w:rPr>
          <w:fldChar w:fldCharType="begin"/>
        </w:r>
        <w:r>
          <w:rPr>
            <w:noProof/>
            <w:webHidden/>
          </w:rPr>
          <w:instrText xml:space="preserve"> PAGEREF _Toc522770273 \h </w:instrText>
        </w:r>
        <w:r>
          <w:rPr>
            <w:noProof/>
            <w:webHidden/>
          </w:rPr>
        </w:r>
        <w:r>
          <w:rPr>
            <w:noProof/>
            <w:webHidden/>
          </w:rPr>
          <w:fldChar w:fldCharType="separate"/>
        </w:r>
        <w:r>
          <w:rPr>
            <w:noProof/>
            <w:webHidden/>
          </w:rPr>
          <w:t>18</w:t>
        </w:r>
        <w:r>
          <w:rPr>
            <w:noProof/>
            <w:webHidden/>
          </w:rPr>
          <w:fldChar w:fldCharType="end"/>
        </w:r>
      </w:hyperlink>
    </w:p>
    <w:p w:rsidR="0070625D" w:rsidRDefault="0070625D">
      <w:pPr>
        <w:pStyle w:val="TOC2"/>
        <w:rPr>
          <w:rFonts w:asciiTheme="minorHAnsi" w:eastAsiaTheme="minorEastAsia" w:hAnsiTheme="minorHAnsi" w:cstheme="minorBidi"/>
          <w:noProof/>
          <w:sz w:val="22"/>
          <w:szCs w:val="22"/>
        </w:rPr>
      </w:pPr>
      <w:hyperlink w:anchor="_Toc522770274" w:history="1">
        <w:r w:rsidRPr="000B6D92">
          <w:rPr>
            <w:rStyle w:val="Hyperlink"/>
            <w:noProof/>
          </w:rPr>
          <w:t>2.4</w:t>
        </w:r>
        <w:r>
          <w:rPr>
            <w:rFonts w:asciiTheme="minorHAnsi" w:eastAsiaTheme="minorEastAsia" w:hAnsiTheme="minorHAnsi" w:cstheme="minorBidi"/>
            <w:noProof/>
            <w:sz w:val="22"/>
            <w:szCs w:val="22"/>
          </w:rPr>
          <w:tab/>
        </w:r>
        <w:r w:rsidRPr="000B6D92">
          <w:rPr>
            <w:rStyle w:val="Hyperlink"/>
            <w:noProof/>
          </w:rPr>
          <w:t>Error Handling</w:t>
        </w:r>
        <w:r>
          <w:rPr>
            <w:noProof/>
            <w:webHidden/>
          </w:rPr>
          <w:tab/>
        </w:r>
        <w:r>
          <w:rPr>
            <w:noProof/>
            <w:webHidden/>
          </w:rPr>
          <w:fldChar w:fldCharType="begin"/>
        </w:r>
        <w:r>
          <w:rPr>
            <w:noProof/>
            <w:webHidden/>
          </w:rPr>
          <w:instrText xml:space="preserve"> PAGEREF _Toc522770274 \h </w:instrText>
        </w:r>
        <w:r>
          <w:rPr>
            <w:noProof/>
            <w:webHidden/>
          </w:rPr>
        </w:r>
        <w:r>
          <w:rPr>
            <w:noProof/>
            <w:webHidden/>
          </w:rPr>
          <w:fldChar w:fldCharType="separate"/>
        </w:r>
        <w:r>
          <w:rPr>
            <w:noProof/>
            <w:webHidden/>
          </w:rPr>
          <w:t>18</w:t>
        </w:r>
        <w:r>
          <w:rPr>
            <w:noProof/>
            <w:webHidden/>
          </w:rPr>
          <w:fldChar w:fldCharType="end"/>
        </w:r>
      </w:hyperlink>
    </w:p>
    <w:p w:rsidR="0070625D" w:rsidRDefault="0070625D">
      <w:pPr>
        <w:pStyle w:val="TOC2"/>
        <w:rPr>
          <w:rFonts w:asciiTheme="minorHAnsi" w:eastAsiaTheme="minorEastAsia" w:hAnsiTheme="minorHAnsi" w:cstheme="minorBidi"/>
          <w:noProof/>
          <w:sz w:val="22"/>
          <w:szCs w:val="22"/>
        </w:rPr>
      </w:pPr>
      <w:hyperlink w:anchor="_Toc522770275" w:history="1">
        <w:r w:rsidRPr="000B6D92">
          <w:rPr>
            <w:rStyle w:val="Hyperlink"/>
            <w:noProof/>
          </w:rPr>
          <w:t>2.5</w:t>
        </w:r>
        <w:r>
          <w:rPr>
            <w:rFonts w:asciiTheme="minorHAnsi" w:eastAsiaTheme="minorEastAsia" w:hAnsiTheme="minorHAnsi" w:cstheme="minorBidi"/>
            <w:noProof/>
            <w:sz w:val="22"/>
            <w:szCs w:val="22"/>
          </w:rPr>
          <w:tab/>
        </w:r>
        <w:r w:rsidRPr="000B6D92">
          <w:rPr>
            <w:rStyle w:val="Hyperlink"/>
            <w:noProof/>
          </w:rPr>
          <w:t>Security</w:t>
        </w:r>
        <w:r>
          <w:rPr>
            <w:noProof/>
            <w:webHidden/>
          </w:rPr>
          <w:tab/>
        </w:r>
        <w:r>
          <w:rPr>
            <w:noProof/>
            <w:webHidden/>
          </w:rPr>
          <w:fldChar w:fldCharType="begin"/>
        </w:r>
        <w:r>
          <w:rPr>
            <w:noProof/>
            <w:webHidden/>
          </w:rPr>
          <w:instrText xml:space="preserve"> PAGEREF _Toc522770275 \h </w:instrText>
        </w:r>
        <w:r>
          <w:rPr>
            <w:noProof/>
            <w:webHidden/>
          </w:rPr>
        </w:r>
        <w:r>
          <w:rPr>
            <w:noProof/>
            <w:webHidden/>
          </w:rPr>
          <w:fldChar w:fldCharType="separate"/>
        </w:r>
        <w:r>
          <w:rPr>
            <w:noProof/>
            <w:webHidden/>
          </w:rPr>
          <w:t>18</w:t>
        </w:r>
        <w:r>
          <w:rPr>
            <w:noProof/>
            <w:webHidden/>
          </w:rPr>
          <w:fldChar w:fldCharType="end"/>
        </w:r>
      </w:hyperlink>
    </w:p>
    <w:p w:rsidR="0070625D" w:rsidRDefault="0070625D">
      <w:pPr>
        <w:pStyle w:val="TOC1"/>
        <w:rPr>
          <w:rFonts w:asciiTheme="minorHAnsi" w:eastAsiaTheme="minorEastAsia" w:hAnsiTheme="minorHAnsi" w:cstheme="minorBidi"/>
          <w:b w:val="0"/>
          <w:bCs w:val="0"/>
          <w:noProof/>
          <w:sz w:val="22"/>
          <w:szCs w:val="22"/>
        </w:rPr>
      </w:pPr>
      <w:hyperlink w:anchor="_Toc522770276" w:history="1">
        <w:r w:rsidRPr="000B6D92">
          <w:rPr>
            <w:rStyle w:val="Hyperlink"/>
            <w:noProof/>
          </w:rPr>
          <w:t>3</w:t>
        </w:r>
        <w:r>
          <w:rPr>
            <w:rFonts w:asciiTheme="minorHAnsi" w:eastAsiaTheme="minorEastAsia" w:hAnsiTheme="minorHAnsi" w:cstheme="minorBidi"/>
            <w:b w:val="0"/>
            <w:bCs w:val="0"/>
            <w:noProof/>
            <w:sz w:val="22"/>
            <w:szCs w:val="22"/>
          </w:rPr>
          <w:tab/>
        </w:r>
        <w:r w:rsidRPr="000B6D92">
          <w:rPr>
            <w:rStyle w:val="Hyperlink"/>
            <w:noProof/>
          </w:rPr>
          <w:t>Change Tracking</w:t>
        </w:r>
        <w:r>
          <w:rPr>
            <w:noProof/>
            <w:webHidden/>
          </w:rPr>
          <w:tab/>
        </w:r>
        <w:r>
          <w:rPr>
            <w:noProof/>
            <w:webHidden/>
          </w:rPr>
          <w:fldChar w:fldCharType="begin"/>
        </w:r>
        <w:r>
          <w:rPr>
            <w:noProof/>
            <w:webHidden/>
          </w:rPr>
          <w:instrText xml:space="preserve"> PAGEREF _Toc522770276 \h </w:instrText>
        </w:r>
        <w:r>
          <w:rPr>
            <w:noProof/>
            <w:webHidden/>
          </w:rPr>
        </w:r>
        <w:r>
          <w:rPr>
            <w:noProof/>
            <w:webHidden/>
          </w:rPr>
          <w:fldChar w:fldCharType="separate"/>
        </w:r>
        <w:r>
          <w:rPr>
            <w:noProof/>
            <w:webHidden/>
          </w:rPr>
          <w:t>19</w:t>
        </w:r>
        <w:r>
          <w:rPr>
            <w:noProof/>
            <w:webHidden/>
          </w:rPr>
          <w:fldChar w:fldCharType="end"/>
        </w:r>
      </w:hyperlink>
    </w:p>
    <w:p w:rsidR="0070625D" w:rsidRDefault="0070625D">
      <w:pPr>
        <w:pStyle w:val="TOC1"/>
        <w:rPr>
          <w:rFonts w:asciiTheme="minorHAnsi" w:eastAsiaTheme="minorEastAsia" w:hAnsiTheme="minorHAnsi" w:cstheme="minorBidi"/>
          <w:b w:val="0"/>
          <w:bCs w:val="0"/>
          <w:noProof/>
          <w:sz w:val="22"/>
          <w:szCs w:val="22"/>
        </w:rPr>
      </w:pPr>
      <w:hyperlink w:anchor="_Toc522770277" w:history="1">
        <w:r w:rsidRPr="000B6D92">
          <w:rPr>
            <w:rStyle w:val="Hyperlink"/>
            <w:noProof/>
          </w:rPr>
          <w:t>4</w:t>
        </w:r>
        <w:r>
          <w:rPr>
            <w:rFonts w:asciiTheme="minorHAnsi" w:eastAsiaTheme="minorEastAsia" w:hAnsiTheme="minorHAnsi" w:cstheme="minorBidi"/>
            <w:b w:val="0"/>
            <w:bCs w:val="0"/>
            <w:noProof/>
            <w:sz w:val="22"/>
            <w:szCs w:val="22"/>
          </w:rPr>
          <w:tab/>
        </w:r>
        <w:r w:rsidRPr="000B6D92">
          <w:rPr>
            <w:rStyle w:val="Hyperlink"/>
            <w:noProof/>
          </w:rPr>
          <w:t>Index</w:t>
        </w:r>
        <w:r>
          <w:rPr>
            <w:noProof/>
            <w:webHidden/>
          </w:rPr>
          <w:tab/>
        </w:r>
        <w:r>
          <w:rPr>
            <w:noProof/>
            <w:webHidden/>
          </w:rPr>
          <w:fldChar w:fldCharType="begin"/>
        </w:r>
        <w:r>
          <w:rPr>
            <w:noProof/>
            <w:webHidden/>
          </w:rPr>
          <w:instrText xml:space="preserve"> PAGEREF _Toc522770277 \h </w:instrText>
        </w:r>
        <w:r>
          <w:rPr>
            <w:noProof/>
            <w:webHidden/>
          </w:rPr>
        </w:r>
        <w:r>
          <w:rPr>
            <w:noProof/>
            <w:webHidden/>
          </w:rPr>
          <w:fldChar w:fldCharType="separate"/>
        </w:r>
        <w:r>
          <w:rPr>
            <w:noProof/>
            <w:webHidden/>
          </w:rPr>
          <w:t>20</w:t>
        </w:r>
        <w:r>
          <w:rPr>
            <w:noProof/>
            <w:webHidden/>
          </w:rPr>
          <w:fldChar w:fldCharType="end"/>
        </w:r>
      </w:hyperlink>
    </w:p>
    <w:p w:rsidR="002E28C3" w:rsidRDefault="0070625D">
      <w:r>
        <w:fldChar w:fldCharType="end"/>
      </w:r>
    </w:p>
    <w:p w:rsidR="002E28C3" w:rsidRDefault="0070625D">
      <w:pPr>
        <w:pStyle w:val="Heading1"/>
      </w:pPr>
      <w:bookmarkStart w:id="1" w:name="section_ee99e1243ee6434a946aefa096d662cb"/>
      <w:bookmarkStart w:id="2" w:name="_Toc522770251"/>
      <w:r>
        <w:lastRenderedPageBreak/>
        <w:t>Introduction</w:t>
      </w:r>
      <w:bookmarkEnd w:id="1"/>
      <w:bookmarkEnd w:id="2"/>
      <w:r>
        <w:fldChar w:fldCharType="begin"/>
      </w:r>
      <w:r>
        <w:instrText xml:space="preserve"> XE "Introduction" </w:instrText>
      </w:r>
      <w:r>
        <w:fldChar w:fldCharType="end"/>
      </w:r>
    </w:p>
    <w:p w:rsidR="002E28C3" w:rsidRDefault="0070625D">
      <w:r>
        <w:t xml:space="preserve">This document describes the level of support provided by Microsoft Edge for the </w:t>
      </w:r>
      <w:r>
        <w:rPr>
          <w:i/>
        </w:rPr>
        <w:t>Indexed Database API 2.0</w:t>
      </w:r>
      <w:r>
        <w:t xml:space="preserve"> specification </w:t>
      </w:r>
      <w:hyperlink r:id="rId15">
        <w:r>
          <w:rPr>
            <w:rStyle w:val="Hyperlink"/>
          </w:rPr>
          <w:t>[W3C-INDEXEDDB-2]</w:t>
        </w:r>
      </w:hyperlink>
      <w:r>
        <w:t>, published 30 January 2018. The [W3C-INDEXEDDB-2] specification defines APIs for a database of records holding simple values and hier</w:t>
      </w:r>
      <w:r>
        <w:t>archical objects. Each record consists of a key and some value. Records are accessed by key or by an indexed attribute.</w:t>
      </w:r>
    </w:p>
    <w:p w:rsidR="002E28C3" w:rsidRDefault="0070625D">
      <w:pPr>
        <w:pStyle w:val="Heading2"/>
      </w:pPr>
      <w:bookmarkStart w:id="3" w:name="section_6beab75df2794601b32d32ff3539d733"/>
      <w:bookmarkStart w:id="4" w:name="_Toc522770252"/>
      <w:r>
        <w:t>Glossary</w:t>
      </w:r>
      <w:bookmarkEnd w:id="3"/>
      <w:bookmarkEnd w:id="4"/>
      <w:r>
        <w:fldChar w:fldCharType="begin"/>
      </w:r>
      <w:r>
        <w:instrText xml:space="preserve"> XE "Glossary" </w:instrText>
      </w:r>
      <w:r>
        <w:fldChar w:fldCharType="end"/>
      </w:r>
    </w:p>
    <w:p w:rsidR="002E28C3" w:rsidRDefault="0070625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E28C3" w:rsidRDefault="0070625D">
      <w:pPr>
        <w:pStyle w:val="Heading2"/>
      </w:pPr>
      <w:bookmarkStart w:id="5" w:name="section_5ab7bc3aa1be4825a200c6ef314b1e0f"/>
      <w:bookmarkStart w:id="6" w:name="_Toc522770253"/>
      <w:r>
        <w:t>References</w:t>
      </w:r>
      <w:bookmarkEnd w:id="5"/>
      <w:bookmarkEnd w:id="6"/>
    </w:p>
    <w:p w:rsidR="002E28C3" w:rsidRDefault="0070625D">
      <w:r w:rsidRPr="00301053">
        <w:t>Links to a document in the Microsoft Open Specifications library point to the correct section in the most recently</w:t>
      </w:r>
      <w:r w:rsidRPr="00301053">
        <w:t xml:space="preserve">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2E28C3" w:rsidRDefault="0070625D">
      <w:pPr>
        <w:pStyle w:val="Heading3"/>
      </w:pPr>
      <w:bookmarkStart w:id="7" w:name="section_0de3fcb5b0144c9cb5330fb9c356f284"/>
      <w:bookmarkStart w:id="8" w:name="_Toc52277025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E28C3" w:rsidRDefault="0070625D">
      <w:r>
        <w:t xml:space="preserve">We conduct frequent surveys of the normative references to assure their continued availability. If you have any </w:t>
      </w:r>
      <w:r>
        <w:t xml:space="preserve">issue with finding a normative reference, please contact </w:t>
      </w:r>
      <w:hyperlink r:id="rId18" w:history="1">
        <w:r>
          <w:rPr>
            <w:rStyle w:val="Hyperlink"/>
          </w:rPr>
          <w:t>dochelp@microsoft.com</w:t>
        </w:r>
      </w:hyperlink>
      <w:r>
        <w:t xml:space="preserve">. We will assist you in finding the relevant information. </w:t>
      </w:r>
    </w:p>
    <w:p w:rsidR="002E28C3" w:rsidRDefault="0070625D">
      <w:pPr>
        <w:spacing w:after="200"/>
      </w:pPr>
      <w:r>
        <w:t xml:space="preserve">[RFC2119] Bradner, S., "Key words for use in RFCs to Indicate Requirement </w:t>
      </w:r>
      <w:r>
        <w:t xml:space="preserve">Levels", BCP 14, RFC 2119, March 1997, </w:t>
      </w:r>
      <w:hyperlink r:id="rId19">
        <w:r>
          <w:rPr>
            <w:rStyle w:val="Hyperlink"/>
          </w:rPr>
          <w:t>http://www.rfc-editor.org/rfc/rfc2119.txt</w:t>
        </w:r>
      </w:hyperlink>
    </w:p>
    <w:p w:rsidR="002E28C3" w:rsidRDefault="0070625D">
      <w:pPr>
        <w:spacing w:after="200"/>
      </w:pPr>
      <w:r>
        <w:t xml:space="preserve">[W3C-INDEXEDDB-2] World Wide Web Consortium, "Indexed Database API 2.0", W3C Recommendation, 30 January 2018, </w:t>
      </w:r>
      <w:hyperlink r:id="rId20">
        <w:r>
          <w:rPr>
            <w:rStyle w:val="Hyperlink"/>
          </w:rPr>
          <w:t>https://www.w3.org/TR/2018/REC-IndexedDB-2-20180130/</w:t>
        </w:r>
      </w:hyperlink>
    </w:p>
    <w:p w:rsidR="002E28C3" w:rsidRDefault="0070625D">
      <w:pPr>
        <w:pStyle w:val="Heading3"/>
      </w:pPr>
      <w:bookmarkStart w:id="9" w:name="section_68ddc8a26e0f422584f5dd995573ba0e"/>
      <w:bookmarkStart w:id="10" w:name="_Toc52277025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E28C3" w:rsidRDefault="0070625D">
      <w:pPr>
        <w:spacing w:after="200"/>
      </w:pPr>
      <w:r>
        <w:t>None.</w:t>
      </w:r>
    </w:p>
    <w:p w:rsidR="002E28C3" w:rsidRDefault="0070625D">
      <w:pPr>
        <w:pStyle w:val="Heading2"/>
      </w:pPr>
      <w:bookmarkStart w:id="11" w:name="section_c81751195737421e9f0ecf2b91735e93"/>
      <w:bookmarkStart w:id="12" w:name="_Toc522770256"/>
      <w:r>
        <w:t>Microsoft Implementations</w:t>
      </w:r>
      <w:bookmarkEnd w:id="11"/>
      <w:bookmarkEnd w:id="12"/>
    </w:p>
    <w:p w:rsidR="002E28C3" w:rsidRDefault="0070625D">
      <w:r>
        <w:t>The following Micros</w:t>
      </w:r>
      <w:r>
        <w:t xml:space="preserve">oft web browsers implement some portion of the </w:t>
      </w:r>
      <w:hyperlink r:id="rId21">
        <w:r>
          <w:rPr>
            <w:rStyle w:val="Hyperlink"/>
          </w:rPr>
          <w:t>[W3C-INDEXEDDB-2]</w:t>
        </w:r>
      </w:hyperlink>
      <w:r>
        <w:t xml:space="preserve"> specification:</w:t>
      </w:r>
    </w:p>
    <w:p w:rsidR="002E28C3" w:rsidRDefault="0070625D">
      <w:pPr>
        <w:pStyle w:val="ListParagraph"/>
        <w:numPr>
          <w:ilvl w:val="0"/>
          <w:numId w:val="47"/>
        </w:numPr>
      </w:pPr>
      <w:r>
        <w:t xml:space="preserve">Microsoft Edge </w:t>
      </w:r>
    </w:p>
    <w:p w:rsidR="002E28C3" w:rsidRDefault="0070625D">
      <w:r>
        <w:t xml:space="preserve">Each browser version may implement multiple document rendering modes. The modes vary from one </w:t>
      </w:r>
      <w:r>
        <w:t>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E28C3" w:rsidTr="002E28C3">
        <w:trPr>
          <w:cnfStyle w:val="100000000000" w:firstRow="1" w:lastRow="0" w:firstColumn="0" w:lastColumn="0" w:oddVBand="0" w:evenVBand="0" w:oddHBand="0" w:evenHBand="0" w:firstRowFirstColumn="0" w:firstRowLastColumn="0" w:lastRowFirstColumn="0" w:lastRowLastColumn="0"/>
          <w:tblHeader/>
        </w:trPr>
        <w:tc>
          <w:tcPr>
            <w:tcW w:w="3168" w:type="dxa"/>
          </w:tcPr>
          <w:p w:rsidR="002E28C3" w:rsidRDefault="0070625D">
            <w:pPr>
              <w:pStyle w:val="TableHeaderText"/>
            </w:pPr>
            <w:r>
              <w:t>Browser Version</w:t>
            </w:r>
          </w:p>
        </w:tc>
        <w:tc>
          <w:tcPr>
            <w:tcW w:w="3168" w:type="dxa"/>
          </w:tcPr>
          <w:p w:rsidR="002E28C3" w:rsidRDefault="0070625D">
            <w:pPr>
              <w:pStyle w:val="TableHeaderText"/>
            </w:pPr>
            <w:r>
              <w:t>Document Modes Supported</w:t>
            </w:r>
          </w:p>
        </w:tc>
      </w:tr>
      <w:tr w:rsidR="002E28C3" w:rsidTr="002E28C3">
        <w:tc>
          <w:tcPr>
            <w:tcW w:w="3168" w:type="dxa"/>
          </w:tcPr>
          <w:p w:rsidR="002E28C3" w:rsidRDefault="0070625D">
            <w:pPr>
              <w:pStyle w:val="TableBodyText"/>
            </w:pPr>
            <w:r>
              <w:t xml:space="preserve">Microsoft Edge </w:t>
            </w:r>
          </w:p>
        </w:tc>
        <w:tc>
          <w:tcPr>
            <w:tcW w:w="3168" w:type="dxa"/>
          </w:tcPr>
          <w:p w:rsidR="002E28C3" w:rsidRDefault="0070625D">
            <w:pPr>
              <w:pStyle w:val="TableBodyText"/>
            </w:pPr>
            <w:r>
              <w:t>EdgeHTML Mode</w:t>
            </w:r>
          </w:p>
        </w:tc>
      </w:tr>
    </w:tbl>
    <w:p w:rsidR="002E28C3" w:rsidRDefault="0070625D">
      <w:pPr>
        <w:spacing w:before="0" w:after="0"/>
      </w:pPr>
      <w:r>
        <w:t>For each variation presented in this document there is a list of</w:t>
      </w:r>
      <w:r>
        <w:t xml:space="preserve"> the document modes and browser versions that exhibit the behavior described by the variation. All combinations of modes and versions that are not listed conform to the specification. For example, the following list for a variation indicates that the varia</w:t>
      </w:r>
      <w:r>
        <w:t>tion exists in three document modes in all browser versions that support these modes:</w:t>
      </w:r>
    </w:p>
    <w:p w:rsidR="002E28C3" w:rsidRDefault="0070625D">
      <w:pPr>
        <w:spacing w:before="0" w:after="0"/>
        <w:ind w:firstLine="720"/>
      </w:pPr>
      <w:r>
        <w:rPr>
          <w:i/>
        </w:rPr>
        <w:t>Quirks Mode, IE7 Mode, and IE8 Mode (All Versions)</w:t>
      </w:r>
    </w:p>
    <w:p w:rsidR="002E28C3" w:rsidRDefault="0070625D">
      <w:pPr>
        <w:pStyle w:val="Heading2"/>
      </w:pPr>
      <w:bookmarkStart w:id="13" w:name="section_1b04476db025422eb5a937aa16485f13"/>
      <w:bookmarkStart w:id="14" w:name="_Toc522770257"/>
      <w:r>
        <w:lastRenderedPageBreak/>
        <w:t>Standards Support Requirements</w:t>
      </w:r>
      <w:bookmarkEnd w:id="13"/>
      <w:bookmarkEnd w:id="14"/>
    </w:p>
    <w:p w:rsidR="002E28C3" w:rsidRDefault="0070625D">
      <w:pPr>
        <w:spacing w:after="225"/>
        <w:textAlignment w:val="top"/>
      </w:pPr>
      <w:r>
        <w:t xml:space="preserve">To conform to </w:t>
      </w:r>
      <w:hyperlink r:id="rId22">
        <w:r>
          <w:rPr>
            <w:rStyle w:val="Hyperlink"/>
          </w:rPr>
          <w:t>[W3C-IND</w:t>
        </w:r>
        <w:r>
          <w:rPr>
            <w:rStyle w:val="Hyperlink"/>
          </w:rPr>
          <w:t>EXEDDB-2]</w:t>
        </w:r>
      </w:hyperlink>
      <w:r>
        <w:t>, a user agent must implement all required portions of the specification. Any optional portions that have been implemented must also be implemented as described by the specification. Normative language is usually used to define both required and o</w:t>
      </w:r>
      <w:r>
        <w:t xml:space="preserve">ptional portions. (For more information, see </w:t>
      </w:r>
      <w:hyperlink r:id="rId23">
        <w:r>
          <w:rPr>
            <w:rStyle w:val="Hyperlink"/>
          </w:rPr>
          <w:t>[RFC2119]</w:t>
        </w:r>
      </w:hyperlink>
      <w:r>
        <w:t>.)</w:t>
      </w:r>
    </w:p>
    <w:p w:rsidR="002E28C3" w:rsidRDefault="0070625D">
      <w:pPr>
        <w:spacing w:after="225"/>
        <w:textAlignment w:val="top"/>
      </w:pPr>
      <w:r>
        <w:t>The following table lists the sections of [W3C-INDEXEDDB-2]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E28C3" w:rsidTr="002E28C3">
        <w:trPr>
          <w:cnfStyle w:val="100000000000" w:firstRow="1" w:lastRow="0" w:firstColumn="0" w:lastColumn="0" w:oddVBand="0" w:evenVBand="0" w:oddHBand="0" w:evenHBand="0" w:firstRowFirstColumn="0" w:firstRowLastColumn="0" w:lastRowFirstColumn="0" w:lastRowLastColumn="0"/>
          <w:tblHeader/>
        </w:trPr>
        <w:tc>
          <w:tcPr>
            <w:tcW w:w="3168" w:type="dxa"/>
          </w:tcPr>
          <w:p w:rsidR="002E28C3" w:rsidRDefault="0070625D">
            <w:pPr>
              <w:pStyle w:val="TableHeaderText"/>
            </w:pPr>
            <w:r>
              <w:t>Sections</w:t>
            </w:r>
          </w:p>
        </w:tc>
        <w:tc>
          <w:tcPr>
            <w:tcW w:w="3168" w:type="dxa"/>
          </w:tcPr>
          <w:p w:rsidR="002E28C3" w:rsidRDefault="0070625D">
            <w:pPr>
              <w:pStyle w:val="TableHeaderText"/>
            </w:pPr>
            <w:r>
              <w:t>Normati</w:t>
            </w:r>
            <w:r>
              <w:t>ve/Informative</w:t>
            </w:r>
          </w:p>
        </w:tc>
      </w:tr>
      <w:tr w:rsidR="002E28C3" w:rsidTr="002E28C3">
        <w:tc>
          <w:tcPr>
            <w:tcW w:w="3168" w:type="dxa"/>
          </w:tcPr>
          <w:p w:rsidR="002E28C3" w:rsidRDefault="0070625D">
            <w:pPr>
              <w:pStyle w:val="TableBodyText"/>
            </w:pPr>
            <w:r>
              <w:t>1</w:t>
            </w:r>
          </w:p>
        </w:tc>
        <w:tc>
          <w:tcPr>
            <w:tcW w:w="3168" w:type="dxa"/>
          </w:tcPr>
          <w:p w:rsidR="002E28C3" w:rsidRDefault="0070625D">
            <w:pPr>
              <w:pStyle w:val="TableBodyText"/>
            </w:pPr>
            <w:r>
              <w:t>Informative</w:t>
            </w:r>
          </w:p>
        </w:tc>
      </w:tr>
      <w:tr w:rsidR="002E28C3" w:rsidTr="002E28C3">
        <w:tc>
          <w:tcPr>
            <w:tcW w:w="3168" w:type="dxa"/>
          </w:tcPr>
          <w:p w:rsidR="002E28C3" w:rsidRDefault="0070625D">
            <w:pPr>
              <w:pStyle w:val="TableBodyText"/>
            </w:pPr>
            <w:r>
              <w:t>2-7</w:t>
            </w:r>
          </w:p>
        </w:tc>
        <w:tc>
          <w:tcPr>
            <w:tcW w:w="3168" w:type="dxa"/>
          </w:tcPr>
          <w:p w:rsidR="002E28C3" w:rsidRDefault="0070625D">
            <w:pPr>
              <w:pStyle w:val="TableBodyText"/>
            </w:pPr>
            <w:r>
              <w:t>Normative</w:t>
            </w:r>
          </w:p>
        </w:tc>
      </w:tr>
      <w:tr w:rsidR="002E28C3" w:rsidTr="002E28C3">
        <w:tc>
          <w:tcPr>
            <w:tcW w:w="3168" w:type="dxa"/>
          </w:tcPr>
          <w:p w:rsidR="002E28C3" w:rsidRDefault="0070625D">
            <w:pPr>
              <w:pStyle w:val="TableBodyText"/>
            </w:pPr>
            <w:r>
              <w:t>8</w:t>
            </w:r>
          </w:p>
        </w:tc>
        <w:tc>
          <w:tcPr>
            <w:tcW w:w="3168" w:type="dxa"/>
          </w:tcPr>
          <w:p w:rsidR="002E28C3" w:rsidRDefault="0070625D">
            <w:pPr>
              <w:pStyle w:val="TableBodyText"/>
            </w:pPr>
            <w:r>
              <w:t>Informative</w:t>
            </w:r>
          </w:p>
        </w:tc>
      </w:tr>
      <w:tr w:rsidR="002E28C3" w:rsidTr="002E28C3">
        <w:tc>
          <w:tcPr>
            <w:tcW w:w="3168" w:type="dxa"/>
          </w:tcPr>
          <w:p w:rsidR="002E28C3" w:rsidRDefault="0070625D">
            <w:pPr>
              <w:pStyle w:val="TableBodyText"/>
            </w:pPr>
            <w:r>
              <w:t>9</w:t>
            </w:r>
          </w:p>
        </w:tc>
        <w:tc>
          <w:tcPr>
            <w:tcW w:w="3168" w:type="dxa"/>
          </w:tcPr>
          <w:p w:rsidR="002E28C3" w:rsidRDefault="0070625D">
            <w:pPr>
              <w:pStyle w:val="TableBodyText"/>
            </w:pPr>
            <w:r>
              <w:t>Normative</w:t>
            </w:r>
          </w:p>
        </w:tc>
      </w:tr>
      <w:tr w:rsidR="002E28C3" w:rsidTr="002E28C3">
        <w:tc>
          <w:tcPr>
            <w:tcW w:w="3168" w:type="dxa"/>
          </w:tcPr>
          <w:p w:rsidR="002E28C3" w:rsidRDefault="0070625D">
            <w:pPr>
              <w:pStyle w:val="TableBodyText"/>
            </w:pPr>
            <w:r>
              <w:t>10, 11</w:t>
            </w:r>
          </w:p>
        </w:tc>
        <w:tc>
          <w:tcPr>
            <w:tcW w:w="3168" w:type="dxa"/>
          </w:tcPr>
          <w:p w:rsidR="002E28C3" w:rsidRDefault="0070625D">
            <w:pPr>
              <w:pStyle w:val="TableBodyText"/>
            </w:pPr>
            <w:r>
              <w:t>Informative</w:t>
            </w:r>
          </w:p>
        </w:tc>
      </w:tr>
    </w:tbl>
    <w:p w:rsidR="002E28C3" w:rsidRDefault="002E28C3"/>
    <w:p w:rsidR="002E28C3" w:rsidRDefault="0070625D">
      <w:pPr>
        <w:pStyle w:val="Heading2"/>
      </w:pPr>
      <w:bookmarkStart w:id="15" w:name="section_2bb1e7a1b9fb4654b72499268e0eb641"/>
      <w:bookmarkStart w:id="16" w:name="_Toc522770258"/>
      <w:r>
        <w:t>Notation</w:t>
      </w:r>
      <w:bookmarkEnd w:id="15"/>
      <w:bookmarkEnd w:id="16"/>
    </w:p>
    <w:p w:rsidR="002E28C3" w:rsidRDefault="0070625D">
      <w:r>
        <w:t xml:space="preserve">The following notations are used in this document to differentiate between notes of clarification, variation from the specification, and points of </w:t>
      </w:r>
      <w:r>
        <w:t>extensibility.</w:t>
      </w:r>
    </w:p>
    <w:tbl>
      <w:tblPr>
        <w:tblStyle w:val="Table-ShadedHeader"/>
        <w:tblW w:w="4911" w:type="pct"/>
        <w:tblLook w:val="04A0" w:firstRow="1" w:lastRow="0" w:firstColumn="1" w:lastColumn="0" w:noHBand="0" w:noVBand="1"/>
      </w:tblPr>
      <w:tblGrid>
        <w:gridCol w:w="1007"/>
        <w:gridCol w:w="8412"/>
      </w:tblGrid>
      <w:tr w:rsidR="002E28C3" w:rsidTr="002E28C3">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2E28C3" w:rsidRDefault="0070625D">
            <w:pPr>
              <w:pStyle w:val="TableHeaderText"/>
            </w:pPr>
            <w:r>
              <w:t>Notation</w:t>
            </w:r>
          </w:p>
        </w:tc>
        <w:tc>
          <w:tcPr>
            <w:tcW w:w="0" w:type="auto"/>
            <w:hideMark/>
          </w:tcPr>
          <w:p w:rsidR="002E28C3" w:rsidRDefault="0070625D">
            <w:pPr>
              <w:pStyle w:val="TableHeaderText"/>
            </w:pPr>
            <w:r>
              <w:t>Explanation</w:t>
            </w:r>
          </w:p>
        </w:tc>
      </w:tr>
      <w:tr w:rsidR="002E28C3" w:rsidTr="002E28C3">
        <w:tc>
          <w:tcPr>
            <w:tcW w:w="493" w:type="pct"/>
            <w:hideMark/>
          </w:tcPr>
          <w:p w:rsidR="002E28C3" w:rsidRDefault="0070625D">
            <w:pPr>
              <w:pStyle w:val="TableBodyText"/>
            </w:pPr>
            <w:r>
              <w:t>C####</w:t>
            </w:r>
          </w:p>
        </w:tc>
        <w:tc>
          <w:tcPr>
            <w:tcW w:w="0" w:type="auto"/>
            <w:hideMark/>
          </w:tcPr>
          <w:p w:rsidR="002E28C3" w:rsidRDefault="0070625D">
            <w:pPr>
              <w:pStyle w:val="TableBodyText"/>
            </w:pPr>
            <w:r>
              <w:t>This identifies a clarification of ambiguity in the target specification. This includes imprecise statements, omitted information, discrepancies, and errata. This does not include data formatting clarifications.</w:t>
            </w:r>
          </w:p>
        </w:tc>
      </w:tr>
      <w:tr w:rsidR="002E28C3" w:rsidTr="002E28C3">
        <w:tc>
          <w:tcPr>
            <w:tcW w:w="493" w:type="pct"/>
            <w:hideMark/>
          </w:tcPr>
          <w:p w:rsidR="002E28C3" w:rsidRDefault="0070625D">
            <w:pPr>
              <w:pStyle w:val="TableBodyText"/>
            </w:pPr>
            <w:r>
              <w:t>V####</w:t>
            </w:r>
          </w:p>
        </w:tc>
        <w:tc>
          <w:tcPr>
            <w:tcW w:w="0" w:type="auto"/>
            <w:hideMark/>
          </w:tcPr>
          <w:p w:rsidR="002E28C3" w:rsidRDefault="0070625D">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2E28C3" w:rsidTr="002E28C3">
        <w:tc>
          <w:tcPr>
            <w:tcW w:w="493" w:type="pct"/>
            <w:hideMark/>
          </w:tcPr>
          <w:p w:rsidR="002E28C3" w:rsidRDefault="0070625D">
            <w:pPr>
              <w:pStyle w:val="TableBodyText"/>
            </w:pPr>
            <w:r>
              <w:t>E####</w:t>
            </w:r>
          </w:p>
        </w:tc>
        <w:tc>
          <w:tcPr>
            <w:tcW w:w="0" w:type="auto"/>
            <w:hideMark/>
          </w:tcPr>
          <w:p w:rsidR="002E28C3" w:rsidRDefault="0070625D">
            <w:pPr>
              <w:pStyle w:val="TableBodyText"/>
            </w:pPr>
            <w:r>
              <w:t>Because the use of extensibility points (such as optional implementation-specific data) can impair interoperability, this profile identifies such points in the target specification.</w:t>
            </w:r>
          </w:p>
        </w:tc>
      </w:tr>
    </w:tbl>
    <w:p w:rsidR="002E28C3" w:rsidRDefault="0070625D">
      <w:r>
        <w:t xml:space="preserve">For document mode and browser version notation, see also section </w:t>
      </w:r>
      <w:hyperlink w:anchor="Section_c81751195737421e9f0ecf2b91735e93" w:history="1">
        <w:r>
          <w:rPr>
            <w:rStyle w:val="Hyperlink"/>
          </w:rPr>
          <w:t>1.3</w:t>
        </w:r>
      </w:hyperlink>
      <w:r>
        <w:t>.</w:t>
      </w:r>
    </w:p>
    <w:p w:rsidR="002E28C3" w:rsidRDefault="0070625D">
      <w:pPr>
        <w:pStyle w:val="Heading1"/>
      </w:pPr>
      <w:bookmarkStart w:id="17" w:name="section_f076950d96d6460b8dcc5a62b9087a12"/>
      <w:bookmarkStart w:id="18" w:name="_Toc522770259"/>
      <w:r>
        <w:lastRenderedPageBreak/>
        <w:t>Standards Support Statements</w:t>
      </w:r>
      <w:bookmarkEnd w:id="17"/>
      <w:bookmarkEnd w:id="18"/>
    </w:p>
    <w:p w:rsidR="002E28C3" w:rsidRDefault="0070625D">
      <w:r>
        <w:t xml:space="preserve">This section contains all variations, clarifications, and extensions for the Microsoft implementation of </w:t>
      </w:r>
      <w:hyperlink r:id="rId25">
        <w:r>
          <w:rPr>
            <w:rStyle w:val="Hyperlink"/>
          </w:rPr>
          <w:t>[W3C-INDEXEDDB-2]</w:t>
        </w:r>
      </w:hyperlink>
      <w:r>
        <w:t>.</w:t>
      </w:r>
    </w:p>
    <w:p w:rsidR="002E28C3" w:rsidRDefault="0070625D">
      <w:pPr>
        <w:pStyle w:val="ListParagraph"/>
        <w:numPr>
          <w:ilvl w:val="0"/>
          <w:numId w:val="48"/>
        </w:numPr>
      </w:pPr>
      <w:r>
        <w:t xml:space="preserve">Section </w:t>
      </w:r>
      <w:hyperlink w:anchor="Section_0d5d93b52c8545ae9b9f92ce732e343c" w:history="1">
        <w:r>
          <w:rPr>
            <w:rStyle w:val="Hyperlink"/>
          </w:rPr>
          <w:t>2.1</w:t>
        </w:r>
      </w:hyperlink>
      <w:r>
        <w:t xml:space="preserve"> describes normative variations from the MUST requirements of the specification. </w:t>
      </w:r>
    </w:p>
    <w:p w:rsidR="002E28C3" w:rsidRDefault="0070625D">
      <w:pPr>
        <w:pStyle w:val="ListParagraph"/>
        <w:numPr>
          <w:ilvl w:val="0"/>
          <w:numId w:val="48"/>
        </w:numPr>
      </w:pPr>
      <w:r>
        <w:t xml:space="preserve">Section </w:t>
      </w:r>
      <w:hyperlink w:anchor="Section_66d955894753411499c55165dbfc0e9a" w:history="1">
        <w:r>
          <w:rPr>
            <w:rStyle w:val="Hyperlink"/>
          </w:rPr>
          <w:t>2.2</w:t>
        </w:r>
      </w:hyperlink>
      <w:r>
        <w:t xml:space="preserve"> des</w:t>
      </w:r>
      <w:r>
        <w:t xml:space="preserve">cribes clarifications of the MAY and SHOULD requirements. </w:t>
      </w:r>
    </w:p>
    <w:p w:rsidR="002E28C3" w:rsidRDefault="0070625D">
      <w:pPr>
        <w:pStyle w:val="ListParagraph"/>
        <w:numPr>
          <w:ilvl w:val="0"/>
          <w:numId w:val="48"/>
        </w:numPr>
      </w:pPr>
      <w:r>
        <w:t xml:space="preserve">Section </w:t>
      </w:r>
      <w:hyperlink w:anchor="Section_f2fd5b60bdac410394699def6d561d75" w:history="1">
        <w:r>
          <w:rPr>
            <w:rStyle w:val="Hyperlink"/>
          </w:rPr>
          <w:t>2.3</w:t>
        </w:r>
      </w:hyperlink>
      <w:r>
        <w:t xml:space="preserve"> describes extensions to the requirements.</w:t>
      </w:r>
    </w:p>
    <w:p w:rsidR="002E28C3" w:rsidRDefault="0070625D">
      <w:pPr>
        <w:pStyle w:val="ListParagraph"/>
        <w:numPr>
          <w:ilvl w:val="0"/>
          <w:numId w:val="48"/>
        </w:numPr>
      </w:pPr>
      <w:r>
        <w:t xml:space="preserve">Section </w:t>
      </w:r>
      <w:hyperlink w:anchor="Section_c983716b213240c19198e17583e56f91" w:history="1">
        <w:r>
          <w:rPr>
            <w:rStyle w:val="Hyperlink"/>
          </w:rPr>
          <w:t>2.4</w:t>
        </w:r>
      </w:hyperlink>
      <w:r>
        <w:t xml:space="preserve"> considers e</w:t>
      </w:r>
      <w:r>
        <w:t>rror handling aspects of the implementation.</w:t>
      </w:r>
    </w:p>
    <w:p w:rsidR="002E28C3" w:rsidRDefault="0070625D">
      <w:pPr>
        <w:pStyle w:val="ListParagraph"/>
        <w:numPr>
          <w:ilvl w:val="0"/>
          <w:numId w:val="48"/>
        </w:numPr>
      </w:pPr>
      <w:r>
        <w:t xml:space="preserve">Section </w:t>
      </w:r>
      <w:hyperlink w:anchor="Section_bc5b449de10b492198dd195b195b8223" w:history="1">
        <w:r>
          <w:rPr>
            <w:rStyle w:val="Hyperlink"/>
          </w:rPr>
          <w:t>2.5</w:t>
        </w:r>
      </w:hyperlink>
      <w:r>
        <w:t xml:space="preserve"> considers security aspects of the implementation.</w:t>
      </w:r>
    </w:p>
    <w:p w:rsidR="002E28C3" w:rsidRDefault="0070625D">
      <w:pPr>
        <w:pStyle w:val="Heading2"/>
      </w:pPr>
      <w:bookmarkStart w:id="19" w:name="section_0d5d93b52c8545ae9b9f92ce732e343c"/>
      <w:bookmarkStart w:id="20" w:name="_Toc522770260"/>
      <w:r>
        <w:t>Normative Variations</w:t>
      </w:r>
      <w:bookmarkStart w:id="21" w:name="_Hlk513450549"/>
      <w:bookmarkEnd w:id="19"/>
      <w:bookmarkEnd w:id="20"/>
    </w:p>
    <w:p w:rsidR="002E28C3" w:rsidRDefault="0070625D">
      <w:r>
        <w:t>The following subsections describe normative variations from the MUS</w:t>
      </w:r>
      <w:r>
        <w:t xml:space="preserve">T requirements of </w:t>
      </w:r>
      <w:hyperlink r:id="rId26">
        <w:r>
          <w:rPr>
            <w:rStyle w:val="Hyperlink"/>
          </w:rPr>
          <w:t>[W3C-INDEXEDDB-2]</w:t>
        </w:r>
      </w:hyperlink>
      <w:r>
        <w:t>.</w:t>
      </w:r>
    </w:p>
    <w:p w:rsidR="002E28C3" w:rsidRDefault="0070625D">
      <w:pPr>
        <w:pStyle w:val="Heading3"/>
      </w:pPr>
      <w:bookmarkStart w:id="22" w:name="section_428e6d5f11111111970913462956695d"/>
      <w:bookmarkStart w:id="23" w:name="_Toc522770261"/>
      <w:r>
        <w:t>[W3C-INDEXEDDB-2] Section 2.4. Keys</w:t>
      </w:r>
      <w:bookmarkEnd w:id="22"/>
      <w:bookmarkEnd w:id="23"/>
    </w:p>
    <w:p w:rsidR="002E28C3" w:rsidRDefault="0070625D">
      <w:r>
        <w:t>V0002: Invalid keys do not throw the correct exception</w:t>
      </w:r>
    </w:p>
    <w:p w:rsidR="002E28C3" w:rsidRDefault="0070625D">
      <w:r>
        <w:t>The specification states:</w:t>
      </w:r>
    </w:p>
    <w:p w:rsidR="002E28C3" w:rsidRDefault="0070625D">
      <w:pPr>
        <w:pStyle w:val="Code"/>
      </w:pPr>
      <w:r>
        <w:t>2.4. Keys</w:t>
      </w:r>
    </w:p>
    <w:p w:rsidR="002E28C3" w:rsidRDefault="002E28C3">
      <w:pPr>
        <w:pStyle w:val="Code"/>
      </w:pPr>
    </w:p>
    <w:p w:rsidR="002E28C3" w:rsidRDefault="0070625D">
      <w:pPr>
        <w:pStyle w:val="Code"/>
      </w:pPr>
      <w:r>
        <w:t xml:space="preserve">    In order to efficiently retrieve records stored in an indexed database, each record </w:t>
      </w:r>
    </w:p>
    <w:p w:rsidR="002E28C3" w:rsidRDefault="0070625D">
      <w:pPr>
        <w:pStyle w:val="Code"/>
      </w:pPr>
      <w:r>
        <w:t xml:space="preserve">    is organized according to its key.</w:t>
      </w:r>
    </w:p>
    <w:p w:rsidR="002E28C3" w:rsidRDefault="002E28C3">
      <w:pPr>
        <w:pStyle w:val="Code"/>
      </w:pPr>
    </w:p>
    <w:p w:rsidR="002E28C3" w:rsidRDefault="0070625D">
      <w:pPr>
        <w:pStyle w:val="Code"/>
      </w:pPr>
      <w:r>
        <w:t xml:space="preserve">    A key has an associated type which is one of: number, date, string, binary, or array.</w:t>
      </w:r>
    </w:p>
    <w:p w:rsidR="002E28C3" w:rsidRDefault="0070625D">
      <w:pPr>
        <w:pStyle w:val="Code"/>
      </w:pPr>
      <w:r>
        <w:t xml:space="preserve">        ...</w:t>
      </w:r>
    </w:p>
    <w:p w:rsidR="002E28C3" w:rsidRDefault="0070625D">
      <w:pPr>
        <w:pStyle w:val="Code"/>
      </w:pPr>
      <w:r>
        <w:t xml:space="preserve">        The following ECM</w:t>
      </w:r>
      <w:r>
        <w:t xml:space="preserve">AScript types are valid keys: </w:t>
      </w:r>
    </w:p>
    <w:p w:rsidR="002E28C3" w:rsidRDefault="0070625D">
      <w:pPr>
        <w:pStyle w:val="Code"/>
      </w:pPr>
      <w:r>
        <w:t xml:space="preserve">            ▪ Number primitive values, except NaN. This includes Infinity and -Infinity.</w:t>
      </w:r>
    </w:p>
    <w:p w:rsidR="002E28C3" w:rsidRDefault="0070625D">
      <w:pPr>
        <w:pStyle w:val="Code"/>
      </w:pPr>
      <w:r>
        <w:t xml:space="preserve">            ▪ Date objects, except where the [[DateValue]] internal slot is NaN.</w:t>
      </w:r>
    </w:p>
    <w:p w:rsidR="002E28C3" w:rsidRDefault="0070625D">
      <w:pPr>
        <w:pStyle w:val="Code"/>
      </w:pPr>
      <w:r>
        <w:t xml:space="preserve">            ▪ String primitive values.</w:t>
      </w:r>
    </w:p>
    <w:p w:rsidR="002E28C3" w:rsidRDefault="0070625D">
      <w:pPr>
        <w:pStyle w:val="Code"/>
      </w:pPr>
      <w:r>
        <w:t xml:space="preserve">            ▪ ArrayBuffer objects (or views on buffers such as Uint8Array).</w:t>
      </w:r>
    </w:p>
    <w:p w:rsidR="002E28C3" w:rsidRDefault="0070625D">
      <w:pPr>
        <w:pStyle w:val="Code"/>
      </w:pPr>
      <w:r>
        <w:t xml:space="preserve">            ▪ Array objects, where every item is defined, is itself a valid key, and does </w:t>
      </w:r>
    </w:p>
    <w:p w:rsidR="002E28C3" w:rsidRDefault="0070625D">
      <w:pPr>
        <w:pStyle w:val="Code"/>
      </w:pPr>
      <w:r>
        <w:t xml:space="preserve">            not directly or indirectly contain itself. This includes empty arrays. Arrays</w:t>
      </w:r>
      <w:r>
        <w:t xml:space="preserve"> </w:t>
      </w:r>
    </w:p>
    <w:p w:rsidR="002E28C3" w:rsidRDefault="0070625D">
      <w:pPr>
        <w:pStyle w:val="Code"/>
      </w:pPr>
      <w:r>
        <w:t xml:space="preserve">            can contain other arrays.</w:t>
      </w:r>
    </w:p>
    <w:p w:rsidR="002E28C3" w:rsidRDefault="0070625D">
      <w:r>
        <w:rPr>
          <w:b/>
          <w:i/>
        </w:rPr>
        <w:t>EdgeHTML Mode</w:t>
      </w:r>
    </w:p>
    <w:p w:rsidR="002E28C3" w:rsidRDefault="0070625D">
      <w:r>
        <w:t xml:space="preserve">A key defined as </w:t>
      </w:r>
      <w:r>
        <w:rPr>
          <w:rStyle w:val="InlineCode"/>
        </w:rPr>
        <w:t>null</w:t>
      </w:r>
      <w:r>
        <w:t xml:space="preserve">, </w:t>
      </w:r>
      <w:r>
        <w:rPr>
          <w:rStyle w:val="InlineCode"/>
        </w:rPr>
        <w:t>function(){}</w:t>
      </w:r>
      <w:r>
        <w:t xml:space="preserve">, </w:t>
      </w:r>
      <w:r>
        <w:rPr>
          <w:rStyle w:val="InlineCode"/>
        </w:rPr>
        <w:t>window</w:t>
      </w:r>
      <w:r>
        <w:t xml:space="preserve">, </w:t>
      </w:r>
      <w:r>
        <w:rPr>
          <w:rStyle w:val="InlineCode"/>
        </w:rPr>
        <w:t>{length:0,constructor:Array}</w:t>
      </w:r>
      <w:r>
        <w:t xml:space="preserve">, </w:t>
      </w:r>
      <w:r>
        <w:rPr>
          <w:rStyle w:val="InlineCode"/>
        </w:rPr>
        <w:t>Array</w:t>
      </w:r>
      <w:r>
        <w:t xml:space="preserve"> object, or </w:t>
      </w:r>
      <w:r>
        <w:rPr>
          <w:rStyle w:val="InlineCode"/>
        </w:rPr>
        <w:t>String</w:t>
      </w:r>
      <w:r>
        <w:t xml:space="preserve"> object throws incorrect errors (</w:t>
      </w:r>
      <w:r>
        <w:rPr>
          <w:rStyle w:val="InlineCode"/>
        </w:rPr>
        <w:t>DataCloneError</w:t>
      </w:r>
      <w:r>
        <w:t>).</w:t>
      </w:r>
    </w:p>
    <w:p w:rsidR="002E28C3" w:rsidRDefault="002E28C3"/>
    <w:p w:rsidR="002E28C3" w:rsidRDefault="0070625D">
      <w:r>
        <w:t>V0003: Invalid keys are incorrectly considered valid</w:t>
      </w:r>
    </w:p>
    <w:p w:rsidR="002E28C3" w:rsidRDefault="0070625D">
      <w:r>
        <w:t>The specification states:</w:t>
      </w:r>
    </w:p>
    <w:p w:rsidR="002E28C3" w:rsidRDefault="0070625D">
      <w:pPr>
        <w:pStyle w:val="Code"/>
      </w:pPr>
      <w:r>
        <w:t>2.4. Keys</w:t>
      </w:r>
    </w:p>
    <w:p w:rsidR="002E28C3" w:rsidRDefault="002E28C3">
      <w:pPr>
        <w:pStyle w:val="Code"/>
      </w:pPr>
    </w:p>
    <w:p w:rsidR="002E28C3" w:rsidRDefault="0070625D">
      <w:pPr>
        <w:pStyle w:val="Code"/>
      </w:pPr>
      <w:r>
        <w:t xml:space="preserve">    In order to efficiently retrieve records stored in an indexed database, each record </w:t>
      </w:r>
    </w:p>
    <w:p w:rsidR="002E28C3" w:rsidRDefault="0070625D">
      <w:pPr>
        <w:pStyle w:val="Code"/>
      </w:pPr>
      <w:r>
        <w:t xml:space="preserve">    is organized according to its key.</w:t>
      </w:r>
    </w:p>
    <w:p w:rsidR="002E28C3" w:rsidRDefault="002E28C3">
      <w:pPr>
        <w:pStyle w:val="Code"/>
      </w:pPr>
    </w:p>
    <w:p w:rsidR="002E28C3" w:rsidRDefault="0070625D">
      <w:pPr>
        <w:pStyle w:val="Code"/>
      </w:pPr>
      <w:r>
        <w:t xml:space="preserve">    A key has an associated type which is one of: number, date, string, binary, or array.</w:t>
      </w:r>
    </w:p>
    <w:p w:rsidR="002E28C3" w:rsidRDefault="0070625D">
      <w:pPr>
        <w:pStyle w:val="Code"/>
      </w:pPr>
      <w:r>
        <w:lastRenderedPageBreak/>
        <w:t xml:space="preserve">        ...</w:t>
      </w:r>
    </w:p>
    <w:p w:rsidR="002E28C3" w:rsidRDefault="0070625D">
      <w:pPr>
        <w:pStyle w:val="Code"/>
      </w:pPr>
      <w:r>
        <w:t xml:space="preserve">        The following ECMAScript types are valid keys: </w:t>
      </w:r>
    </w:p>
    <w:p w:rsidR="002E28C3" w:rsidRDefault="0070625D">
      <w:pPr>
        <w:pStyle w:val="Code"/>
      </w:pPr>
      <w:r>
        <w:t xml:space="preserve">            ▪ Number primitive values, except NaN. This includes Infinity and -Infinity.</w:t>
      </w:r>
    </w:p>
    <w:p w:rsidR="002E28C3" w:rsidRDefault="0070625D">
      <w:pPr>
        <w:pStyle w:val="Code"/>
      </w:pPr>
      <w:r>
        <w:t xml:space="preserve">            ▪ Date objects, except where the [[DateValue]] internal slot is NaN.</w:t>
      </w:r>
    </w:p>
    <w:p w:rsidR="002E28C3" w:rsidRDefault="0070625D">
      <w:pPr>
        <w:pStyle w:val="Code"/>
      </w:pPr>
      <w:r>
        <w:t xml:space="preserve">            ▪ String primitive values.</w:t>
      </w:r>
    </w:p>
    <w:p w:rsidR="002E28C3" w:rsidRDefault="0070625D">
      <w:pPr>
        <w:pStyle w:val="Code"/>
      </w:pPr>
      <w:r>
        <w:t xml:space="preserve">            ▪ ArrayBuffer objects (or views on buffers such as Uint8Array).</w:t>
      </w:r>
    </w:p>
    <w:p w:rsidR="002E28C3" w:rsidRDefault="0070625D">
      <w:pPr>
        <w:pStyle w:val="Code"/>
      </w:pPr>
      <w:r>
        <w:t xml:space="preserve">            ▪ Array objects, where every item is defined, is itself a valid key, and does </w:t>
      </w:r>
    </w:p>
    <w:p w:rsidR="002E28C3" w:rsidRDefault="0070625D">
      <w:pPr>
        <w:pStyle w:val="Code"/>
      </w:pPr>
      <w:r>
        <w:t xml:space="preserve">            not directly or indirectly contain its</w:t>
      </w:r>
      <w:r>
        <w:t xml:space="preserve">elf. This includes empty arrays. Arrays </w:t>
      </w:r>
    </w:p>
    <w:p w:rsidR="002E28C3" w:rsidRDefault="0070625D">
      <w:pPr>
        <w:pStyle w:val="Code"/>
      </w:pPr>
      <w:r>
        <w:t xml:space="preserve">            can contain other arrays.</w:t>
      </w:r>
    </w:p>
    <w:p w:rsidR="002E28C3" w:rsidRDefault="0070625D">
      <w:r>
        <w:rPr>
          <w:b/>
          <w:i/>
        </w:rPr>
        <w:t>EdgeHTML Mode</w:t>
      </w:r>
    </w:p>
    <w:p w:rsidR="002E28C3" w:rsidRDefault="0070625D">
      <w:r>
        <w:t xml:space="preserve">The following keys are incorrectly considered valid and do not throw errors: </w:t>
      </w:r>
      <w:r>
        <w:rPr>
          <w:rStyle w:val="InlineCode"/>
        </w:rPr>
        <w:t>new String()</w:t>
      </w:r>
      <w:r>
        <w:t xml:space="preserve">, </w:t>
      </w:r>
      <w:r>
        <w:rPr>
          <w:rStyle w:val="InlineCode"/>
        </w:rPr>
        <w:t>new Number()</w:t>
      </w:r>
      <w:r>
        <w:t xml:space="preserve">, </w:t>
      </w:r>
      <w:r>
        <w:rPr>
          <w:rStyle w:val="InlineCode"/>
        </w:rPr>
        <w:t>new Date(NaN)</w:t>
      </w:r>
      <w:r>
        <w:t xml:space="preserve">, </w:t>
      </w:r>
      <w:r>
        <w:rPr>
          <w:rStyle w:val="InlineCode"/>
        </w:rPr>
        <w:t>new Date(Infinity)</w:t>
      </w:r>
      <w:r>
        <w:t xml:space="preserve">, </w:t>
      </w:r>
      <w:r>
        <w:rPr>
          <w:rStyle w:val="InlineCode"/>
        </w:rPr>
        <w:t>/foo/</w:t>
      </w:r>
      <w:r>
        <w:t xml:space="preserve">, and  </w:t>
      </w:r>
      <w:r>
        <w:rPr>
          <w:rStyle w:val="InlineCode"/>
        </w:rPr>
        <w:t>new RegExp(</w:t>
      </w:r>
      <w:r>
        <w:rPr>
          <w:rStyle w:val="InlineCode"/>
        </w:rPr>
        <w:t>)</w:t>
      </w:r>
      <w:r>
        <w:t>.</w:t>
      </w:r>
    </w:p>
    <w:p w:rsidR="002E28C3" w:rsidRDefault="002E28C3"/>
    <w:p w:rsidR="002E28C3" w:rsidRDefault="0070625D">
      <w:r>
        <w:t>V0039: Binary keys are not supported</w:t>
      </w:r>
    </w:p>
    <w:p w:rsidR="002E28C3" w:rsidRDefault="0070625D">
      <w:r>
        <w:t>The specification states:</w:t>
      </w:r>
    </w:p>
    <w:p w:rsidR="002E28C3" w:rsidRDefault="0070625D">
      <w:pPr>
        <w:pStyle w:val="Code"/>
      </w:pPr>
      <w:r>
        <w:t>2.4. Keys</w:t>
      </w:r>
    </w:p>
    <w:p w:rsidR="002E28C3" w:rsidRDefault="002E28C3">
      <w:pPr>
        <w:pStyle w:val="Code"/>
      </w:pPr>
    </w:p>
    <w:p w:rsidR="002E28C3" w:rsidRDefault="0070625D">
      <w:pPr>
        <w:pStyle w:val="Code"/>
      </w:pPr>
      <w:r>
        <w:t xml:space="preserve">    In order to efficiently retrieve records stored in an indexed database, each record </w:t>
      </w:r>
    </w:p>
    <w:p w:rsidR="002E28C3" w:rsidRDefault="0070625D">
      <w:pPr>
        <w:pStyle w:val="Code"/>
      </w:pPr>
      <w:r>
        <w:t xml:space="preserve">    is organized according to its key.</w:t>
      </w:r>
    </w:p>
    <w:p w:rsidR="002E28C3" w:rsidRDefault="002E28C3">
      <w:pPr>
        <w:pStyle w:val="Code"/>
      </w:pPr>
    </w:p>
    <w:p w:rsidR="002E28C3" w:rsidRDefault="0070625D">
      <w:pPr>
        <w:pStyle w:val="Code"/>
      </w:pPr>
      <w:r>
        <w:t xml:space="preserve">    A key has an associated type which is one of:</w:t>
      </w:r>
      <w:r>
        <w:t xml:space="preserve"> number, date, string, binary, or array.</w:t>
      </w:r>
    </w:p>
    <w:p w:rsidR="002E28C3" w:rsidRDefault="0070625D">
      <w:r>
        <w:rPr>
          <w:b/>
          <w:i/>
        </w:rPr>
        <w:t>EdgeHTML Mode</w:t>
      </w:r>
    </w:p>
    <w:p w:rsidR="002E28C3" w:rsidRDefault="0070625D">
      <w:r>
        <w:t>Binary keys are not supported.</w:t>
      </w:r>
    </w:p>
    <w:p w:rsidR="002E28C3" w:rsidRDefault="002E28C3"/>
    <w:p w:rsidR="002E28C3" w:rsidRDefault="0070625D">
      <w:r>
        <w:t>V0001: An Array cannot be used as a key</w:t>
      </w:r>
    </w:p>
    <w:p w:rsidR="002E28C3" w:rsidRDefault="0070625D">
      <w:r>
        <w:t>The specification states:</w:t>
      </w:r>
    </w:p>
    <w:p w:rsidR="002E28C3" w:rsidRDefault="0070625D">
      <w:pPr>
        <w:pStyle w:val="Code"/>
      </w:pPr>
      <w:r>
        <w:t>2.4. Keys</w:t>
      </w:r>
    </w:p>
    <w:p w:rsidR="002E28C3" w:rsidRDefault="002E28C3">
      <w:pPr>
        <w:pStyle w:val="Code"/>
      </w:pPr>
    </w:p>
    <w:p w:rsidR="002E28C3" w:rsidRDefault="0070625D">
      <w:pPr>
        <w:pStyle w:val="Code"/>
      </w:pPr>
      <w:r>
        <w:t xml:space="preserve">    In order to efficiently retrieve records stored in an indexed database, each record </w:t>
      </w:r>
    </w:p>
    <w:p w:rsidR="002E28C3" w:rsidRDefault="0070625D">
      <w:pPr>
        <w:pStyle w:val="Code"/>
      </w:pPr>
      <w:r>
        <w:t xml:space="preserve">    is organized according to its key.</w:t>
      </w:r>
    </w:p>
    <w:p w:rsidR="002E28C3" w:rsidRDefault="002E28C3">
      <w:pPr>
        <w:pStyle w:val="Code"/>
      </w:pPr>
    </w:p>
    <w:p w:rsidR="002E28C3" w:rsidRDefault="0070625D">
      <w:pPr>
        <w:pStyle w:val="Code"/>
      </w:pPr>
      <w:r>
        <w:t xml:space="preserve">    A key has an associated type which is one of: number, date, string, binary, or array.</w:t>
      </w:r>
    </w:p>
    <w:p w:rsidR="002E28C3" w:rsidRDefault="0070625D">
      <w:pPr>
        <w:pStyle w:val="Code"/>
      </w:pPr>
      <w:r>
        <w:t xml:space="preserve">    ...</w:t>
      </w:r>
    </w:p>
    <w:p w:rsidR="002E28C3" w:rsidRDefault="0070625D">
      <w:pPr>
        <w:pStyle w:val="Code"/>
      </w:pPr>
      <w:r>
        <w:t xml:space="preserve">    The following ECMAScript types are valid keys:</w:t>
      </w:r>
    </w:p>
    <w:p w:rsidR="002E28C3" w:rsidRDefault="0070625D">
      <w:pPr>
        <w:pStyle w:val="Code"/>
      </w:pPr>
      <w:r>
        <w:t xml:space="preserve">        …</w:t>
      </w:r>
    </w:p>
    <w:p w:rsidR="002E28C3" w:rsidRDefault="0070625D">
      <w:pPr>
        <w:pStyle w:val="Code"/>
      </w:pPr>
      <w:r>
        <w:t xml:space="preserve">        ▪ Array objects, where every item is defined, is itself a valid key, and does not </w:t>
      </w:r>
    </w:p>
    <w:p w:rsidR="002E28C3" w:rsidRDefault="0070625D">
      <w:pPr>
        <w:pStyle w:val="Code"/>
      </w:pPr>
      <w:r>
        <w:t xml:space="preserve">        directly or indirectly contain itself. This includes empty arrays. Arrays can </w:t>
      </w:r>
    </w:p>
    <w:p w:rsidR="002E28C3" w:rsidRDefault="0070625D">
      <w:pPr>
        <w:pStyle w:val="Code"/>
      </w:pPr>
      <w:r>
        <w:t xml:space="preserve">        contain other arrays.</w:t>
      </w:r>
    </w:p>
    <w:p w:rsidR="002E28C3" w:rsidRDefault="0070625D">
      <w:r>
        <w:rPr>
          <w:b/>
          <w:i/>
        </w:rPr>
        <w:t>EdgeHTML Mode</w:t>
      </w:r>
    </w:p>
    <w:p w:rsidR="002E28C3" w:rsidRDefault="0070625D">
      <w:r>
        <w:t xml:space="preserve">An </w:t>
      </w:r>
      <w:r>
        <w:rPr>
          <w:rStyle w:val="InlineCode"/>
        </w:rPr>
        <w:t>Array</w:t>
      </w:r>
      <w:r>
        <w:t xml:space="preserve"> cannot be used as a key.</w:t>
      </w:r>
    </w:p>
    <w:p w:rsidR="002E28C3" w:rsidRDefault="002E28C3"/>
    <w:p w:rsidR="002E28C3" w:rsidRDefault="0070625D">
      <w:pPr>
        <w:pStyle w:val="Heading3"/>
      </w:pPr>
      <w:bookmarkStart w:id="24" w:name="section_e0ec92e6111111118e027899ebc9f1d9"/>
      <w:bookmarkStart w:id="25" w:name="_Toc522770262"/>
      <w:r>
        <w:lastRenderedPageBreak/>
        <w:t>[W3C-INDEXEDDB-2] Section 2.5. Key Path</w:t>
      </w:r>
      <w:bookmarkEnd w:id="24"/>
      <w:bookmarkEnd w:id="25"/>
    </w:p>
    <w:p w:rsidR="002E28C3" w:rsidRDefault="0070625D">
      <w:r>
        <w:t>V0005: An empty array used as a key path throws an error</w:t>
      </w:r>
    </w:p>
    <w:p w:rsidR="002E28C3" w:rsidRDefault="0070625D">
      <w:r>
        <w:t>The specification states:</w:t>
      </w:r>
    </w:p>
    <w:p w:rsidR="002E28C3" w:rsidRDefault="0070625D">
      <w:pPr>
        <w:pStyle w:val="Code"/>
      </w:pPr>
      <w:r>
        <w:t>... Key Path</w:t>
      </w:r>
    </w:p>
    <w:p w:rsidR="002E28C3" w:rsidRDefault="002E28C3">
      <w:pPr>
        <w:pStyle w:val="Code"/>
      </w:pPr>
    </w:p>
    <w:p w:rsidR="002E28C3" w:rsidRDefault="0070625D">
      <w:pPr>
        <w:pStyle w:val="Code"/>
      </w:pPr>
      <w:r>
        <w:t xml:space="preserve">    A key path is a [DOMString or sequence&lt;DOMString&gt;/string or list of strings] that </w:t>
      </w:r>
    </w:p>
    <w:p w:rsidR="002E28C3" w:rsidRDefault="0070625D">
      <w:pPr>
        <w:pStyle w:val="Code"/>
      </w:pPr>
      <w:r>
        <w:t xml:space="preserve">    defines how to extract a ke</w:t>
      </w:r>
      <w:r>
        <w:t xml:space="preserve">y from a value. A valid key path is one of: </w:t>
      </w:r>
    </w:p>
    <w:p w:rsidR="002E28C3" w:rsidRDefault="002E28C3">
      <w:pPr>
        <w:pStyle w:val="Code"/>
      </w:pPr>
    </w:p>
    <w:p w:rsidR="002E28C3" w:rsidRDefault="0070625D">
      <w:pPr>
        <w:pStyle w:val="Code"/>
      </w:pPr>
      <w:r>
        <w:t xml:space="preserve">        • An empty DOMString.</w:t>
      </w:r>
    </w:p>
    <w:p w:rsidR="002E28C3" w:rsidRDefault="002E28C3">
      <w:pPr>
        <w:pStyle w:val="Code"/>
      </w:pPr>
    </w:p>
    <w:p w:rsidR="002E28C3" w:rsidRDefault="0070625D">
      <w:pPr>
        <w:pStyle w:val="Code"/>
      </w:pPr>
      <w:r>
        <w:t xml:space="preserve">        • An identifier, which is a [DOMString/string] matching the IdentifierName </w:t>
      </w:r>
    </w:p>
    <w:p w:rsidR="002E28C3" w:rsidRDefault="0070625D">
      <w:pPr>
        <w:pStyle w:val="Code"/>
      </w:pPr>
      <w:r>
        <w:t xml:space="preserve">        production from the ECMAScript Language Specification [ECMA-262].</w:t>
      </w:r>
    </w:p>
    <w:p w:rsidR="002E28C3" w:rsidRDefault="002E28C3">
      <w:pPr>
        <w:pStyle w:val="Code"/>
      </w:pPr>
    </w:p>
    <w:p w:rsidR="002E28C3" w:rsidRDefault="0070625D">
      <w:pPr>
        <w:pStyle w:val="Code"/>
      </w:pPr>
      <w:r>
        <w:t xml:space="preserve">        • A [DOMStri</w:t>
      </w:r>
      <w:r>
        <w:t xml:space="preserve">ng/string] consisting of two or more identifiers separated by periods </w:t>
      </w:r>
    </w:p>
    <w:p w:rsidR="002E28C3" w:rsidRDefault="0070625D">
      <w:pPr>
        <w:pStyle w:val="Code"/>
      </w:pPr>
      <w:r>
        <w:t xml:space="preserve">        ([ASCII character code 46/U+002E FULL STOP]).</w:t>
      </w:r>
    </w:p>
    <w:p w:rsidR="002E28C3" w:rsidRDefault="002E28C3">
      <w:pPr>
        <w:pStyle w:val="Code"/>
      </w:pPr>
    </w:p>
    <w:p w:rsidR="002E28C3" w:rsidRDefault="0070625D">
      <w:pPr>
        <w:pStyle w:val="Code"/>
      </w:pPr>
      <w:r>
        <w:t xml:space="preserve">        • A non-empty [sequence&lt;DOMString&gt; containing only DOMStrings/list containing </w:t>
      </w:r>
    </w:p>
    <w:p w:rsidR="002E28C3" w:rsidRDefault="0070625D">
      <w:pPr>
        <w:pStyle w:val="Code"/>
      </w:pPr>
      <w:r>
        <w:t xml:space="preserve">        only strings] conforming to the abo</w:t>
      </w:r>
      <w:r>
        <w:t>ve requirements.</w:t>
      </w:r>
    </w:p>
    <w:p w:rsidR="002E28C3" w:rsidRDefault="0070625D">
      <w:r>
        <w:rPr>
          <w:b/>
          <w:i/>
        </w:rPr>
        <w:t>EdgeHTML Mode</w:t>
      </w:r>
    </w:p>
    <w:p w:rsidR="002E28C3" w:rsidRDefault="0070625D">
      <w:r>
        <w:t xml:space="preserve">An </w:t>
      </w:r>
      <w:r>
        <w:rPr>
          <w:rStyle w:val="InlineCode"/>
        </w:rPr>
        <w:t>InvalidAccessError</w:t>
      </w:r>
      <w:r>
        <w:t xml:space="preserve"> is thrown when an empty string or an empty array is used for the key path.</w:t>
      </w:r>
    </w:p>
    <w:p w:rsidR="002E28C3" w:rsidRDefault="002E28C3"/>
    <w:p w:rsidR="002E28C3" w:rsidRDefault="0070625D">
      <w:r>
        <w:t>V0006: Some types of key paths are considered valid values and do not throw exceptions</w:t>
      </w:r>
    </w:p>
    <w:p w:rsidR="002E28C3" w:rsidRDefault="0070625D">
      <w:r>
        <w:t>The specification states:</w:t>
      </w:r>
    </w:p>
    <w:p w:rsidR="002E28C3" w:rsidRDefault="0070625D">
      <w:pPr>
        <w:pStyle w:val="Code"/>
      </w:pPr>
      <w:r>
        <w:t>... Key Path</w:t>
      </w:r>
    </w:p>
    <w:p w:rsidR="002E28C3" w:rsidRDefault="002E28C3">
      <w:pPr>
        <w:pStyle w:val="Code"/>
      </w:pPr>
    </w:p>
    <w:p w:rsidR="002E28C3" w:rsidRDefault="0070625D">
      <w:pPr>
        <w:pStyle w:val="Code"/>
      </w:pPr>
      <w:r>
        <w:t xml:space="preserve">    A key path is a [DOMString or sequence&lt;DOMString&gt;/string or list of strings] that </w:t>
      </w:r>
    </w:p>
    <w:p w:rsidR="002E28C3" w:rsidRDefault="0070625D">
      <w:pPr>
        <w:pStyle w:val="Code"/>
      </w:pPr>
      <w:r>
        <w:t xml:space="preserve">    defines how to extract a key from a value. A valid key path is one of: </w:t>
      </w:r>
    </w:p>
    <w:p w:rsidR="002E28C3" w:rsidRDefault="002E28C3">
      <w:pPr>
        <w:pStyle w:val="Code"/>
      </w:pPr>
    </w:p>
    <w:p w:rsidR="002E28C3" w:rsidRDefault="0070625D">
      <w:pPr>
        <w:pStyle w:val="Code"/>
      </w:pPr>
      <w:r>
        <w:t xml:space="preserve">        • An empty DOMString.</w:t>
      </w:r>
    </w:p>
    <w:p w:rsidR="002E28C3" w:rsidRDefault="002E28C3">
      <w:pPr>
        <w:pStyle w:val="Code"/>
      </w:pPr>
    </w:p>
    <w:p w:rsidR="002E28C3" w:rsidRDefault="0070625D">
      <w:pPr>
        <w:pStyle w:val="Code"/>
      </w:pPr>
      <w:r>
        <w:t xml:space="preserve">        • An identifier, which is a [DOMString/string] matchi</w:t>
      </w:r>
      <w:r>
        <w:t xml:space="preserve">ng the IdentifierName </w:t>
      </w:r>
    </w:p>
    <w:p w:rsidR="002E28C3" w:rsidRDefault="0070625D">
      <w:pPr>
        <w:pStyle w:val="Code"/>
      </w:pPr>
      <w:r>
        <w:t xml:space="preserve">        production from the ECMAScript Language Specification [ECMA-262].</w:t>
      </w:r>
    </w:p>
    <w:p w:rsidR="002E28C3" w:rsidRDefault="002E28C3">
      <w:pPr>
        <w:pStyle w:val="Code"/>
      </w:pPr>
    </w:p>
    <w:p w:rsidR="002E28C3" w:rsidRDefault="0070625D">
      <w:pPr>
        <w:pStyle w:val="Code"/>
      </w:pPr>
      <w:r>
        <w:t xml:space="preserve">        • A [DOMString/string] consisting of two or more identifiers separated by periods </w:t>
      </w:r>
    </w:p>
    <w:p w:rsidR="002E28C3" w:rsidRDefault="0070625D">
      <w:pPr>
        <w:pStyle w:val="Code"/>
      </w:pPr>
      <w:r>
        <w:t xml:space="preserve">        ([ASCII character code 46/U+002E FULL STOP]).</w:t>
      </w:r>
    </w:p>
    <w:p w:rsidR="002E28C3" w:rsidRDefault="002E28C3">
      <w:pPr>
        <w:pStyle w:val="Code"/>
      </w:pPr>
    </w:p>
    <w:p w:rsidR="002E28C3" w:rsidRDefault="0070625D">
      <w:pPr>
        <w:pStyle w:val="Code"/>
      </w:pPr>
      <w:r>
        <w:t xml:space="preserve">        • A </w:t>
      </w:r>
      <w:r>
        <w:t xml:space="preserve">non-empty [sequence&lt;DOMString&gt; containing only DOMStrings/list containing </w:t>
      </w:r>
    </w:p>
    <w:p w:rsidR="002E28C3" w:rsidRDefault="0070625D">
      <w:pPr>
        <w:pStyle w:val="Code"/>
      </w:pPr>
      <w:r>
        <w:t xml:space="preserve">        only strings] conforming to the above requirements.</w:t>
      </w:r>
    </w:p>
    <w:p w:rsidR="002E28C3" w:rsidRDefault="0070625D">
      <w:r>
        <w:rPr>
          <w:b/>
          <w:i/>
        </w:rPr>
        <w:t>EdgeHTML Mode</w:t>
      </w:r>
    </w:p>
    <w:p w:rsidR="002E28C3" w:rsidRDefault="0070625D">
      <w:r>
        <w:t>The following types of key paths  are considered valid values and do not throw exceptions:</w:t>
      </w:r>
    </w:p>
    <w:p w:rsidR="002E28C3" w:rsidRDefault="0070625D">
      <w:r>
        <w:t xml:space="preserve">    • strings co</w:t>
      </w:r>
      <w:r>
        <w:t>ntaining non-valid identifier characters (e.g. (,) comma, (*) asterisks, (") quotation mark, (%) percent sign, (/) solidus, (&amp;) ampersand, (!) exclamation mark, (^) circumflex accent)</w:t>
      </w:r>
    </w:p>
    <w:p w:rsidR="002E28C3" w:rsidRDefault="0070625D">
      <w:r>
        <w:t xml:space="preserve">    • identifiers starting with a number</w:t>
      </w:r>
    </w:p>
    <w:p w:rsidR="002E28C3" w:rsidRDefault="002E28C3"/>
    <w:p w:rsidR="002E28C3" w:rsidRDefault="0070625D">
      <w:r>
        <w:t>V0004: A sequence&lt;DOMString&gt; k</w:t>
      </w:r>
      <w:r>
        <w:t>ey path is not supported and will not behave correctly</w:t>
      </w:r>
    </w:p>
    <w:p w:rsidR="002E28C3" w:rsidRDefault="0070625D">
      <w:r>
        <w:t>The specification states:</w:t>
      </w:r>
    </w:p>
    <w:p w:rsidR="002E28C3" w:rsidRDefault="0070625D">
      <w:pPr>
        <w:pStyle w:val="Code"/>
      </w:pPr>
      <w:r>
        <w:lastRenderedPageBreak/>
        <w:t>... Key Path</w:t>
      </w:r>
    </w:p>
    <w:p w:rsidR="002E28C3" w:rsidRDefault="002E28C3">
      <w:pPr>
        <w:pStyle w:val="Code"/>
      </w:pPr>
    </w:p>
    <w:p w:rsidR="002E28C3" w:rsidRDefault="0070625D">
      <w:pPr>
        <w:pStyle w:val="Code"/>
      </w:pPr>
      <w:r>
        <w:t xml:space="preserve">    A key path is a [DOMString or sequence&lt;DOMString&gt;/string or list of strings] that </w:t>
      </w:r>
    </w:p>
    <w:p w:rsidR="002E28C3" w:rsidRDefault="0070625D">
      <w:pPr>
        <w:pStyle w:val="Code"/>
      </w:pPr>
      <w:r>
        <w:t xml:space="preserve">    defines how to extract a key from a value. A valid key path is one of:</w:t>
      </w:r>
      <w:r>
        <w:t xml:space="preserve"> </w:t>
      </w:r>
    </w:p>
    <w:p w:rsidR="002E28C3" w:rsidRDefault="0070625D">
      <w:pPr>
        <w:pStyle w:val="Code"/>
      </w:pPr>
      <w:r>
        <w:t xml:space="preserve">        ...</w:t>
      </w:r>
    </w:p>
    <w:p w:rsidR="002E28C3" w:rsidRDefault="0070625D">
      <w:pPr>
        <w:pStyle w:val="Code"/>
      </w:pPr>
      <w:r>
        <w:t xml:space="preserve">        • A non-empty [sequence&lt;DOMString&gt; containing only DOMStrings/list containing </w:t>
      </w:r>
    </w:p>
    <w:p w:rsidR="002E28C3" w:rsidRDefault="0070625D">
      <w:pPr>
        <w:pStyle w:val="Code"/>
      </w:pPr>
      <w:r>
        <w:t xml:space="preserve">        only strings] conforming to the above requirements.</w:t>
      </w:r>
    </w:p>
    <w:p w:rsidR="002E28C3" w:rsidRDefault="0070625D">
      <w:r>
        <w:rPr>
          <w:b/>
          <w:i/>
        </w:rPr>
        <w:t>EdgeHTML Mode</w:t>
      </w:r>
    </w:p>
    <w:p w:rsidR="002E28C3" w:rsidRDefault="0070625D">
      <w:r>
        <w:t xml:space="preserve">A </w:t>
      </w:r>
      <w:r>
        <w:rPr>
          <w:rStyle w:val="InlineCode"/>
        </w:rPr>
        <w:t>sequence&lt;DOMString&gt;</w:t>
      </w:r>
      <w:r>
        <w:t xml:space="preserve"> key path is not supported and will not behave correctly.</w:t>
      </w:r>
    </w:p>
    <w:p w:rsidR="002E28C3" w:rsidRDefault="002E28C3"/>
    <w:p w:rsidR="002E28C3" w:rsidRDefault="0070625D">
      <w:pPr>
        <w:pStyle w:val="Heading3"/>
      </w:pPr>
      <w:bookmarkStart w:id="26" w:name="section_0789de7b111111119f488690eeb4cc50"/>
      <w:bookmarkStart w:id="27" w:name="_Toc522770263"/>
      <w:r>
        <w:t>[W3C-INDEXEDDB-2] Section 2.11. Key Generators</w:t>
      </w:r>
      <w:bookmarkEnd w:id="26"/>
      <w:bookmarkEnd w:id="27"/>
    </w:p>
    <w:p w:rsidR="002E28C3" w:rsidRDefault="0070625D">
      <w:r>
        <w:t xml:space="preserve">V0010: An InvalidAccessError, not a ConstraintError, is thrown when the key generator reaches the maximum value </w:t>
      </w:r>
    </w:p>
    <w:p w:rsidR="002E28C3" w:rsidRDefault="0070625D">
      <w:r>
        <w:t>The specification states:</w:t>
      </w:r>
    </w:p>
    <w:p w:rsidR="002E28C3" w:rsidRDefault="0070625D">
      <w:pPr>
        <w:pStyle w:val="Code"/>
      </w:pPr>
      <w:r>
        <w:t>2.11. Key Generators</w:t>
      </w:r>
    </w:p>
    <w:p w:rsidR="002E28C3" w:rsidRDefault="002E28C3">
      <w:pPr>
        <w:pStyle w:val="Code"/>
      </w:pPr>
    </w:p>
    <w:p w:rsidR="002E28C3" w:rsidRDefault="0070625D">
      <w:pPr>
        <w:pStyle w:val="Code"/>
      </w:pPr>
      <w:r>
        <w:t xml:space="preserve">    When a object store is created it can be spe</w:t>
      </w:r>
      <w:r>
        <w:t xml:space="preserve">cified to use a key generator. A key </w:t>
      </w:r>
    </w:p>
    <w:p w:rsidR="002E28C3" w:rsidRDefault="0070625D">
      <w:pPr>
        <w:pStyle w:val="Code"/>
      </w:pPr>
      <w:r>
        <w:t xml:space="preserve">    generator is used to generate keys for records inserted into an object store if not </w:t>
      </w:r>
    </w:p>
    <w:p w:rsidR="002E28C3" w:rsidRDefault="0070625D">
      <w:pPr>
        <w:pStyle w:val="Code"/>
      </w:pPr>
      <w:r>
        <w:t xml:space="preserve">    otherwise specified.</w:t>
      </w:r>
    </w:p>
    <w:p w:rsidR="002E28C3" w:rsidRDefault="0070625D">
      <w:pPr>
        <w:pStyle w:val="Code"/>
      </w:pPr>
      <w:r>
        <w:t xml:space="preserve">        …</w:t>
      </w:r>
    </w:p>
    <w:p w:rsidR="002E28C3" w:rsidRDefault="0070625D">
      <w:pPr>
        <w:pStyle w:val="Code"/>
      </w:pPr>
      <w:r>
        <w:t xml:space="preserve">        When the current number of a key generator reaches above the value 253 </w:t>
      </w:r>
    </w:p>
    <w:p w:rsidR="002E28C3" w:rsidRDefault="0070625D">
      <w:pPr>
        <w:pStyle w:val="Code"/>
      </w:pPr>
      <w:r>
        <w:t xml:space="preserve">        (90071</w:t>
      </w:r>
      <w:r>
        <w:t xml:space="preserve">99254740992) any subsequent attempts to use the key generator to generate a </w:t>
      </w:r>
    </w:p>
    <w:p w:rsidR="002E28C3" w:rsidRDefault="0070625D">
      <w:pPr>
        <w:pStyle w:val="Code"/>
      </w:pPr>
      <w:r>
        <w:t xml:space="preserve">        new key will result in a "ConstraintError" DOMException. ...</w:t>
      </w:r>
    </w:p>
    <w:p w:rsidR="002E28C3" w:rsidRDefault="0070625D">
      <w:r>
        <w:rPr>
          <w:b/>
          <w:i/>
        </w:rPr>
        <w:t>EdgeHTML Mode</w:t>
      </w:r>
    </w:p>
    <w:p w:rsidR="002E28C3" w:rsidRDefault="0070625D">
      <w:r>
        <w:t xml:space="preserve">An </w:t>
      </w:r>
      <w:r>
        <w:rPr>
          <w:rStyle w:val="InlineCode"/>
        </w:rPr>
        <w:t>InvalidAccessError</w:t>
      </w:r>
      <w:r>
        <w:t xml:space="preserve">, not a </w:t>
      </w:r>
      <w:r>
        <w:rPr>
          <w:rStyle w:val="InlineCode"/>
        </w:rPr>
        <w:t>ConstraintError</w:t>
      </w:r>
      <w:r>
        <w:t>, is thrown when the key generator reaches the maxim</w:t>
      </w:r>
      <w:r>
        <w:t>um value.</w:t>
      </w:r>
    </w:p>
    <w:p w:rsidR="002E28C3" w:rsidRDefault="002E28C3"/>
    <w:p w:rsidR="002E28C3" w:rsidRDefault="0070625D">
      <w:r>
        <w:t>V0011: Key generators specified as arrays throw a DataError</w:t>
      </w:r>
    </w:p>
    <w:p w:rsidR="002E28C3" w:rsidRDefault="0070625D">
      <w:r>
        <w:t>The specification states:</w:t>
      </w:r>
    </w:p>
    <w:p w:rsidR="002E28C3" w:rsidRDefault="0070625D">
      <w:pPr>
        <w:pStyle w:val="Code"/>
      </w:pPr>
      <w:r>
        <w:t>2.11. Key Generators</w:t>
      </w:r>
    </w:p>
    <w:p w:rsidR="002E28C3" w:rsidRDefault="002E28C3">
      <w:pPr>
        <w:pStyle w:val="Code"/>
      </w:pPr>
    </w:p>
    <w:p w:rsidR="002E28C3" w:rsidRDefault="0070625D">
      <w:pPr>
        <w:pStyle w:val="Code"/>
      </w:pPr>
      <w:r>
        <w:t xml:space="preserve">    When a object store is created it can be specified to use a key generator. A key </w:t>
      </w:r>
    </w:p>
    <w:p w:rsidR="002E28C3" w:rsidRDefault="0070625D">
      <w:pPr>
        <w:pStyle w:val="Code"/>
      </w:pPr>
      <w:r>
        <w:t xml:space="preserve">    generator is used to generate keys for records </w:t>
      </w:r>
      <w:r>
        <w:t xml:space="preserve">inserted into an object store if not </w:t>
      </w:r>
    </w:p>
    <w:p w:rsidR="002E28C3" w:rsidRDefault="0070625D">
      <w:pPr>
        <w:pStyle w:val="Code"/>
      </w:pPr>
      <w:r>
        <w:t xml:space="preserve">    otherwise specified.</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Only specified keys of type number can affect the current number of the key </w:t>
      </w:r>
    </w:p>
    <w:p w:rsidR="002E28C3" w:rsidRDefault="0070625D">
      <w:pPr>
        <w:pStyle w:val="Code"/>
      </w:pPr>
      <w:r>
        <w:t xml:space="preserve">            generator. Keys of type date, array (regardless of the other keys they </w:t>
      </w:r>
    </w:p>
    <w:p w:rsidR="002E28C3" w:rsidRDefault="0070625D">
      <w:pPr>
        <w:pStyle w:val="Code"/>
      </w:pPr>
      <w:r>
        <w:t xml:space="preserve">            contain), binary, or string (regardless of whether they could be parsed as </w:t>
      </w:r>
    </w:p>
    <w:p w:rsidR="002E28C3" w:rsidRDefault="0070625D">
      <w:pPr>
        <w:pStyle w:val="Code"/>
      </w:pPr>
      <w:r>
        <w:t xml:space="preserve">            numbers) have no effect on the current number of the key generator. Keys</w:t>
      </w:r>
      <w:r>
        <w:t xml:space="preserve"> of </w:t>
      </w:r>
    </w:p>
    <w:p w:rsidR="002E28C3" w:rsidRDefault="0070625D">
      <w:pPr>
        <w:pStyle w:val="Code"/>
      </w:pPr>
      <w:r>
        <w:t xml:space="preserve">            type number with value less than 1 do not affect the current number since </w:t>
      </w:r>
    </w:p>
    <w:p w:rsidR="002E28C3" w:rsidRDefault="0070625D">
      <w:pPr>
        <w:pStyle w:val="Code"/>
      </w:pPr>
      <w:r>
        <w:t xml:space="preserve">            they are always lower than the current number.</w:t>
      </w:r>
    </w:p>
    <w:p w:rsidR="002E28C3" w:rsidRDefault="0070625D">
      <w:r>
        <w:rPr>
          <w:b/>
          <w:i/>
        </w:rPr>
        <w:t>EdgeHTML Mode</w:t>
      </w:r>
    </w:p>
    <w:p w:rsidR="002E28C3" w:rsidRDefault="0070625D">
      <w:r>
        <w:t xml:space="preserve">Key generators specified as arrays throw a </w:t>
      </w:r>
      <w:r>
        <w:rPr>
          <w:rStyle w:val="InlineCode"/>
        </w:rPr>
        <w:t>DataError</w:t>
      </w:r>
      <w:r>
        <w:t>.</w:t>
      </w:r>
    </w:p>
    <w:p w:rsidR="002E28C3" w:rsidRDefault="002E28C3"/>
    <w:p w:rsidR="002E28C3" w:rsidRDefault="0070625D">
      <w:pPr>
        <w:pStyle w:val="Heading3"/>
      </w:pPr>
      <w:bookmarkStart w:id="28" w:name="section_0296319f11111111b545384f26beb3f7"/>
      <w:bookmarkStart w:id="29" w:name="_Toc522770264"/>
      <w:r>
        <w:t>[W3C-INDEXEDDB-2] Section 4.3. The I</w:t>
      </w:r>
      <w:r>
        <w:t>DBFactory interface</w:t>
      </w:r>
      <w:bookmarkEnd w:id="28"/>
      <w:bookmarkEnd w:id="29"/>
    </w:p>
    <w:p w:rsidR="002E28C3" w:rsidRDefault="0070625D">
      <w:r>
        <w:t>V0017: Invalid values passed to the open function throw an InvalidAccessError, not a TypeError</w:t>
      </w:r>
    </w:p>
    <w:p w:rsidR="002E28C3" w:rsidRDefault="0070625D">
      <w:r>
        <w:t>The specification states:</w:t>
      </w:r>
    </w:p>
    <w:p w:rsidR="002E28C3" w:rsidRDefault="0070625D">
      <w:pPr>
        <w:pStyle w:val="Code"/>
      </w:pPr>
      <w:r>
        <w:t>4.3. The IDBFactory interface</w:t>
      </w:r>
    </w:p>
    <w:p w:rsidR="002E28C3" w:rsidRDefault="0070625D">
      <w:pPr>
        <w:pStyle w:val="Code"/>
      </w:pPr>
      <w:r>
        <w:t xml:space="preserve">    Database objects are accessed through methods on the IDBFactory interface. ...</w:t>
      </w:r>
    </w:p>
    <w:p w:rsidR="002E28C3" w:rsidRDefault="0070625D">
      <w:pPr>
        <w:pStyle w:val="Code"/>
      </w:pPr>
      <w:r>
        <w:t xml:space="preserve">  </w:t>
      </w:r>
      <w:r>
        <w:t xml:space="preserve">  …</w:t>
      </w:r>
    </w:p>
    <w:p w:rsidR="002E28C3" w:rsidRDefault="0070625D">
      <w:pPr>
        <w:pStyle w:val="Code"/>
      </w:pPr>
      <w:r>
        <w:t xml:space="preserve">        ...</w:t>
      </w:r>
    </w:p>
    <w:p w:rsidR="002E28C3" w:rsidRDefault="0070625D">
      <w:pPr>
        <w:pStyle w:val="Code"/>
      </w:pPr>
      <w:r>
        <w:t xml:space="preserve">        interface IDBFactory {</w:t>
      </w:r>
    </w:p>
    <w:p w:rsidR="002E28C3" w:rsidRDefault="0070625D">
      <w:pPr>
        <w:pStyle w:val="Code"/>
      </w:pPr>
      <w:r>
        <w:t xml:space="preserve">            [NewObject] IDBOpenDBRequest open(DOMString name,</w:t>
      </w:r>
    </w:p>
    <w:p w:rsidR="002E28C3" w:rsidRDefault="0070625D">
      <w:pPr>
        <w:pStyle w:val="Code"/>
      </w:pPr>
      <w:r>
        <w:t xml:space="preserve">                optional [EnforceRange] unsigned long long version);</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The open(name, version) method, when invoked, must run these steps:</w:t>
      </w:r>
    </w:p>
    <w:p w:rsidR="002E28C3" w:rsidRDefault="0070625D">
      <w:pPr>
        <w:pStyle w:val="Code"/>
      </w:pPr>
      <w:r>
        <w:t xml:space="preserve">        1. If the value of version is 0 (zero), the implementation MUST throw a TypeError.</w:t>
      </w:r>
    </w:p>
    <w:p w:rsidR="002E28C3" w:rsidRDefault="0070625D">
      <w:pPr>
        <w:pStyle w:val="Code"/>
      </w:pPr>
      <w:r>
        <w:t xml:space="preserve">        …</w:t>
      </w:r>
    </w:p>
    <w:p w:rsidR="002E28C3" w:rsidRDefault="0070625D">
      <w:pPr>
        <w:pStyle w:val="Code"/>
      </w:pPr>
      <w:r>
        <w:t xml:space="preserve">        2. Queue a task to run these steps:</w:t>
      </w:r>
    </w:p>
    <w:p w:rsidR="002E28C3" w:rsidRDefault="0070625D">
      <w:pPr>
        <w:pStyle w:val="Code"/>
      </w:pPr>
      <w:r>
        <w:t xml:space="preserve">            1. If result is an error, s</w:t>
      </w:r>
      <w:r>
        <w:t xml:space="preserve">et request’s result to undefined, set request’s </w:t>
      </w:r>
    </w:p>
    <w:p w:rsidR="002E28C3" w:rsidRDefault="0070625D">
      <w:pPr>
        <w:pStyle w:val="Code"/>
      </w:pPr>
      <w:r>
        <w:t xml:space="preserve">               error to result, set request’s done flag, and fire an event named error at </w:t>
      </w:r>
    </w:p>
    <w:p w:rsidR="002E28C3" w:rsidRDefault="0070625D">
      <w:pPr>
        <w:pStyle w:val="Code"/>
      </w:pPr>
      <w:r>
        <w:t xml:space="preserve">               request with its bubbles and cancelable attributes initialized to true.</w:t>
      </w:r>
    </w:p>
    <w:p w:rsidR="002E28C3" w:rsidRDefault="0070625D">
      <w:r>
        <w:rPr>
          <w:b/>
          <w:i/>
        </w:rPr>
        <w:t>EdgeHTML Mode</w:t>
      </w:r>
    </w:p>
    <w:p w:rsidR="002E28C3" w:rsidRDefault="0070625D">
      <w:r>
        <w:t xml:space="preserve">Invalid values passed to the open function throw an </w:t>
      </w:r>
      <w:r>
        <w:rPr>
          <w:rStyle w:val="InlineCode"/>
        </w:rPr>
        <w:t>InvalidAccessError</w:t>
      </w:r>
      <w:r>
        <w:t xml:space="preserve">, not a </w:t>
      </w:r>
      <w:r>
        <w:rPr>
          <w:rStyle w:val="InlineCode"/>
        </w:rPr>
        <w:t>TypeError</w:t>
      </w:r>
      <w:r>
        <w:t>.</w:t>
      </w:r>
    </w:p>
    <w:p w:rsidR="002E28C3" w:rsidRDefault="002E28C3"/>
    <w:p w:rsidR="002E28C3" w:rsidRDefault="0070625D">
      <w:r>
        <w:t>V0015: The cmp function throws an "Invalid argument" exception, not a DataError exception</w:t>
      </w:r>
    </w:p>
    <w:p w:rsidR="002E28C3" w:rsidRDefault="0070625D">
      <w:r>
        <w:t>The specification states:</w:t>
      </w:r>
    </w:p>
    <w:p w:rsidR="002E28C3" w:rsidRDefault="0070625D">
      <w:pPr>
        <w:pStyle w:val="Code"/>
      </w:pPr>
      <w:r>
        <w:t>4.3. The IDBFactory interface</w:t>
      </w:r>
    </w:p>
    <w:p w:rsidR="002E28C3" w:rsidRDefault="0070625D">
      <w:pPr>
        <w:pStyle w:val="Code"/>
      </w:pPr>
      <w:r>
        <w:t xml:space="preserve">    Database objects</w:t>
      </w:r>
      <w:r>
        <w:t xml:space="preserve"> are accessed through methods on the IDBFactory interface. ...</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interface IDBFactory {</w:t>
      </w:r>
    </w:p>
    <w:p w:rsidR="002E28C3" w:rsidRDefault="0070625D">
      <w:pPr>
        <w:pStyle w:val="Code"/>
      </w:pPr>
      <w:r>
        <w:t xml:space="preserve">            …</w:t>
      </w:r>
    </w:p>
    <w:p w:rsidR="002E28C3" w:rsidRDefault="0070625D">
      <w:pPr>
        <w:pStyle w:val="Code"/>
      </w:pPr>
      <w:r>
        <w:t xml:space="preserve">            short cmp (any first, any second);</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result = indexedDB . cmp(key1, key2) </w:t>
      </w:r>
    </w:p>
    <w:p w:rsidR="002E28C3" w:rsidRDefault="002E28C3">
      <w:pPr>
        <w:pStyle w:val="Code"/>
      </w:pPr>
    </w:p>
    <w:p w:rsidR="002E28C3" w:rsidRDefault="0070625D">
      <w:pPr>
        <w:pStyle w:val="Code"/>
      </w:pPr>
      <w:r>
        <w:t xml:space="preserve">            C</w:t>
      </w:r>
      <w:r>
        <w:t xml:space="preserve">ompares two values as keys. Returns -1 if key1 precedes key2, 1 if key2 </w:t>
      </w:r>
    </w:p>
    <w:p w:rsidR="002E28C3" w:rsidRDefault="0070625D">
      <w:pPr>
        <w:pStyle w:val="Code"/>
      </w:pPr>
      <w:r>
        <w:t xml:space="preserve">            precedes key1, and 0 if the keys are equal. </w:t>
      </w:r>
    </w:p>
    <w:p w:rsidR="002E28C3" w:rsidRDefault="002E28C3">
      <w:pPr>
        <w:pStyle w:val="Code"/>
      </w:pPr>
    </w:p>
    <w:p w:rsidR="002E28C3" w:rsidRDefault="0070625D">
      <w:pPr>
        <w:pStyle w:val="Code"/>
      </w:pPr>
      <w:r>
        <w:t xml:space="preserve">            Throws a "DataError" DOMException if either input is not a valid key.</w:t>
      </w:r>
    </w:p>
    <w:p w:rsidR="002E28C3" w:rsidRDefault="0070625D">
      <w:r>
        <w:rPr>
          <w:b/>
          <w:i/>
        </w:rPr>
        <w:t>EdgeHTML Mode</w:t>
      </w:r>
    </w:p>
    <w:p w:rsidR="002E28C3" w:rsidRDefault="0070625D">
      <w:r>
        <w:t xml:space="preserve">The </w:t>
      </w:r>
      <w:r>
        <w:rPr>
          <w:rStyle w:val="InlineCode"/>
        </w:rPr>
        <w:t>cmp</w:t>
      </w:r>
      <w:r>
        <w:t xml:space="preserve"> function throws an "I</w:t>
      </w:r>
      <w:r>
        <w:t xml:space="preserve">nvalid argument" exception, not a </w:t>
      </w:r>
      <w:r>
        <w:rPr>
          <w:rStyle w:val="InlineCode"/>
        </w:rPr>
        <w:t>DataError</w:t>
      </w:r>
      <w:r>
        <w:t xml:space="preserve"> exception.</w:t>
      </w:r>
    </w:p>
    <w:p w:rsidR="002E28C3" w:rsidRDefault="002E28C3"/>
    <w:p w:rsidR="002E28C3" w:rsidRDefault="0070625D">
      <w:r>
        <w:t>V0016: The deleteDatabase success event is of type Event, not IDBVersionChangeEvent</w:t>
      </w:r>
    </w:p>
    <w:p w:rsidR="002E28C3" w:rsidRDefault="0070625D">
      <w:r>
        <w:t>The specification states:</w:t>
      </w:r>
    </w:p>
    <w:p w:rsidR="002E28C3" w:rsidRDefault="0070625D">
      <w:pPr>
        <w:pStyle w:val="Code"/>
      </w:pPr>
      <w:r>
        <w:lastRenderedPageBreak/>
        <w:t>4.3 The IDBFactory interface</w:t>
      </w:r>
    </w:p>
    <w:p w:rsidR="002E28C3" w:rsidRDefault="0070625D">
      <w:pPr>
        <w:pStyle w:val="Code"/>
      </w:pPr>
      <w:r>
        <w:t xml:space="preserve">    Database objects are accessed through methods on the IDBF</w:t>
      </w:r>
      <w:r>
        <w:t xml:space="preserve">actory interface. A single </w:t>
      </w:r>
    </w:p>
    <w:p w:rsidR="002E28C3" w:rsidRDefault="0070625D">
      <w:pPr>
        <w:pStyle w:val="Code"/>
      </w:pPr>
      <w:r>
        <w:t xml:space="preserve">    object implementing this interface is present in the global scope of environments </w:t>
      </w:r>
    </w:p>
    <w:p w:rsidR="002E28C3" w:rsidRDefault="0070625D">
      <w:pPr>
        <w:pStyle w:val="Code"/>
      </w:pPr>
      <w:r>
        <w:t xml:space="preserve">    that support Indexed DB operations.</w:t>
      </w:r>
    </w:p>
    <w:p w:rsidR="002E28C3" w:rsidRDefault="0070625D">
      <w:pPr>
        <w:pStyle w:val="Code"/>
      </w:pPr>
      <w:r>
        <w:t xml:space="preserve">    …</w:t>
      </w:r>
    </w:p>
    <w:p w:rsidR="002E28C3" w:rsidRDefault="0070625D">
      <w:pPr>
        <w:pStyle w:val="Code"/>
      </w:pPr>
      <w:r>
        <w:t xml:space="preserve">    The deleteDatabase(name) method, when invoked, must run these steps:</w:t>
      </w:r>
    </w:p>
    <w:p w:rsidR="002E28C3" w:rsidRDefault="0070625D">
      <w:pPr>
        <w:pStyle w:val="Code"/>
      </w:pPr>
      <w:r>
        <w:t xml:space="preserve">        …</w:t>
      </w:r>
    </w:p>
    <w:p w:rsidR="002E28C3" w:rsidRDefault="0070625D">
      <w:pPr>
        <w:pStyle w:val="Code"/>
      </w:pPr>
      <w:r>
        <w:t xml:space="preserve">        4. Run these steps in parallel:</w:t>
      </w:r>
    </w:p>
    <w:p w:rsidR="002E28C3" w:rsidRDefault="0070625D">
      <w:pPr>
        <w:pStyle w:val="Code"/>
      </w:pPr>
      <w:r>
        <w:t xml:space="preserve">           …</w:t>
      </w:r>
    </w:p>
    <w:p w:rsidR="002E28C3" w:rsidRDefault="0070625D">
      <w:pPr>
        <w:pStyle w:val="Code"/>
      </w:pPr>
      <w:r>
        <w:t xml:space="preserve">           2. Queue a task to run these steps:</w:t>
      </w:r>
    </w:p>
    <w:p w:rsidR="002E28C3" w:rsidRDefault="0070625D">
      <w:pPr>
        <w:pStyle w:val="Code"/>
      </w:pPr>
      <w:r>
        <w:t xml:space="preserve">              ...</w:t>
      </w:r>
    </w:p>
    <w:p w:rsidR="002E28C3" w:rsidRDefault="0070625D">
      <w:pPr>
        <w:pStyle w:val="Code"/>
      </w:pPr>
      <w:r>
        <w:t xml:space="preserve">              2. Otherwise, set request’s result to undefined, set request’s done flag, </w:t>
      </w:r>
    </w:p>
    <w:p w:rsidR="002E28C3" w:rsidRDefault="0070625D">
      <w:pPr>
        <w:pStyle w:val="Code"/>
      </w:pPr>
      <w:r>
        <w:t xml:space="preserve">                 and fire a version change event </w:t>
      </w:r>
      <w:r>
        <w:t xml:space="preserve">named success at request with result and </w:t>
      </w:r>
    </w:p>
    <w:p w:rsidR="002E28C3" w:rsidRDefault="0070625D">
      <w:pPr>
        <w:pStyle w:val="Code"/>
      </w:pPr>
      <w:r>
        <w:t xml:space="preserve">                 null.</w:t>
      </w:r>
    </w:p>
    <w:p w:rsidR="002E28C3" w:rsidRDefault="0070625D">
      <w:r>
        <w:rPr>
          <w:b/>
          <w:i/>
        </w:rPr>
        <w:t>EdgeHTML Mode</w:t>
      </w:r>
    </w:p>
    <w:p w:rsidR="002E28C3" w:rsidRDefault="0070625D">
      <w:r>
        <w:t xml:space="preserve">The </w:t>
      </w:r>
      <w:r>
        <w:rPr>
          <w:rStyle w:val="InlineCode"/>
        </w:rPr>
        <w:t>deleteDatabase</w:t>
      </w:r>
      <w:r>
        <w:t xml:space="preserve"> success event is of type </w:t>
      </w:r>
      <w:r>
        <w:rPr>
          <w:rStyle w:val="InlineCode"/>
        </w:rPr>
        <w:t>Event</w:t>
      </w:r>
      <w:r>
        <w:t xml:space="preserve">, not </w:t>
      </w:r>
      <w:r>
        <w:rPr>
          <w:rStyle w:val="InlineCode"/>
        </w:rPr>
        <w:t>IDBVersionChangeEvent</w:t>
      </w:r>
      <w:r>
        <w:t>.</w:t>
      </w:r>
    </w:p>
    <w:p w:rsidR="002E28C3" w:rsidRDefault="002E28C3"/>
    <w:p w:rsidR="002E28C3" w:rsidRDefault="0070625D">
      <w:pPr>
        <w:pStyle w:val="Heading3"/>
      </w:pPr>
      <w:bookmarkStart w:id="30" w:name="section_4fa5791911111111b2a7264d8dda4b4f"/>
      <w:bookmarkStart w:id="31" w:name="_Toc522770265"/>
      <w:r>
        <w:t>[W3C-INDEXEDDB-2] Section 4.4. The IDBDatabase interface</w:t>
      </w:r>
      <w:bookmarkEnd w:id="30"/>
      <w:bookmarkEnd w:id="31"/>
    </w:p>
    <w:p w:rsidR="002E28C3" w:rsidRDefault="0070625D">
      <w:r>
        <w:t>V0021: The keyPath parameter cannot be specified as an array</w:t>
      </w:r>
    </w:p>
    <w:p w:rsidR="002E28C3" w:rsidRDefault="0070625D">
      <w:r>
        <w:t>The specification states:</w:t>
      </w:r>
    </w:p>
    <w:p w:rsidR="002E28C3" w:rsidRDefault="0070625D">
      <w:pPr>
        <w:pStyle w:val="Code"/>
      </w:pPr>
      <w:r>
        <w:t>4.4. The IDBDatabase interface</w:t>
      </w:r>
    </w:p>
    <w:p w:rsidR="002E28C3" w:rsidRDefault="002E28C3">
      <w:pPr>
        <w:pStyle w:val="Code"/>
      </w:pPr>
    </w:p>
    <w:p w:rsidR="002E28C3" w:rsidRDefault="0070625D">
      <w:pPr>
        <w:pStyle w:val="Code"/>
      </w:pPr>
      <w:r>
        <w:t xml:space="preserve">    The IDBDatabase interface represents a connection to a database.</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interface IDBDatabase : EventTarget {</w:t>
      </w:r>
    </w:p>
    <w:p w:rsidR="002E28C3" w:rsidRDefault="0070625D">
      <w:pPr>
        <w:pStyle w:val="Code"/>
      </w:pPr>
      <w:r>
        <w:t xml:space="preserve">      </w:t>
      </w:r>
      <w:r>
        <w:t xml:space="preserve">      …</w:t>
      </w:r>
    </w:p>
    <w:p w:rsidR="002E28C3" w:rsidRDefault="0070625D">
      <w:pPr>
        <w:pStyle w:val="Code"/>
      </w:pPr>
      <w:r>
        <w:t xml:space="preserve">            [NewObject] IDBObjectStore createObjectStore(DOMString name,</w:t>
      </w:r>
    </w:p>
    <w:p w:rsidR="002E28C3" w:rsidRDefault="0070625D">
      <w:pPr>
        <w:pStyle w:val="Code"/>
      </w:pPr>
      <w:r>
        <w:t xml:space="preserve">                optional IDBObjectStoreParameters options);</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The createObjectStore(name, options) method, when invoked, must run these st</w:t>
      </w:r>
      <w:r>
        <w:t>eps:</w:t>
      </w:r>
    </w:p>
    <w:p w:rsidR="002E28C3" w:rsidRDefault="0070625D">
      <w:pPr>
        <w:pStyle w:val="Code"/>
      </w:pPr>
      <w:r>
        <w:t xml:space="preserve">        …</w:t>
      </w:r>
    </w:p>
    <w:p w:rsidR="002E28C3" w:rsidRDefault="0070625D">
      <w:pPr>
        <w:pStyle w:val="Code"/>
      </w:pPr>
      <w:r>
        <w:t xml:space="preserve">        4. Let keyPath be options’s keyPath member if it is not undefined or null, or </w:t>
      </w:r>
    </w:p>
    <w:p w:rsidR="002E28C3" w:rsidRDefault="0070625D">
      <w:pPr>
        <w:pStyle w:val="Code"/>
      </w:pPr>
      <w:r>
        <w:t xml:space="preserve">           null otherwise.</w:t>
      </w:r>
    </w:p>
    <w:p w:rsidR="002E28C3" w:rsidRDefault="0070625D">
      <w:r>
        <w:rPr>
          <w:b/>
          <w:i/>
        </w:rPr>
        <w:t>EdgeHTML Mode</w:t>
      </w:r>
    </w:p>
    <w:p w:rsidR="002E28C3" w:rsidRDefault="0070625D">
      <w:r>
        <w:t xml:space="preserve">The </w:t>
      </w:r>
      <w:r>
        <w:rPr>
          <w:rStyle w:val="InlineCode"/>
        </w:rPr>
        <w:t>keyPath</w:t>
      </w:r>
      <w:r>
        <w:t xml:space="preserve"> parameter cannot be specified as an array.</w:t>
      </w:r>
    </w:p>
    <w:p w:rsidR="002E28C3" w:rsidRDefault="002E28C3"/>
    <w:p w:rsidR="002E28C3" w:rsidRDefault="0070625D">
      <w:r>
        <w:t>V0040: The onclose event is not supported</w:t>
      </w:r>
    </w:p>
    <w:p w:rsidR="002E28C3" w:rsidRDefault="0070625D">
      <w:r>
        <w:t>The specification states:</w:t>
      </w:r>
    </w:p>
    <w:p w:rsidR="002E28C3" w:rsidRDefault="0070625D">
      <w:pPr>
        <w:pStyle w:val="Code"/>
      </w:pPr>
      <w:r>
        <w:t>4.4. The IDBDatabase interface</w:t>
      </w:r>
    </w:p>
    <w:p w:rsidR="002E28C3" w:rsidRDefault="002E28C3">
      <w:pPr>
        <w:pStyle w:val="Code"/>
      </w:pPr>
    </w:p>
    <w:p w:rsidR="002E28C3" w:rsidRDefault="0070625D">
      <w:pPr>
        <w:pStyle w:val="Code"/>
      </w:pPr>
      <w:r>
        <w:t xml:space="preserve">    The IDBDatabase interface represents a connection to a </w:t>
      </w:r>
    </w:p>
    <w:p w:rsidR="002E28C3" w:rsidRDefault="0070625D">
      <w:pPr>
        <w:pStyle w:val="Code"/>
      </w:pPr>
      <w:r>
        <w:t xml:space="preserve">    database.[Exposed=(Window,Worker)]</w:t>
      </w:r>
    </w:p>
    <w:p w:rsidR="002E28C3" w:rsidRDefault="0070625D">
      <w:pPr>
        <w:pStyle w:val="Code"/>
      </w:pPr>
      <w:r>
        <w:t xml:space="preserve">        ...</w:t>
      </w:r>
    </w:p>
    <w:p w:rsidR="002E28C3" w:rsidRDefault="0070625D">
      <w:pPr>
        <w:pStyle w:val="Code"/>
      </w:pPr>
      <w:r>
        <w:t xml:space="preserve">        interface IDBDatabase : EventTarget {</w:t>
      </w:r>
    </w:p>
    <w:p w:rsidR="002E28C3" w:rsidRDefault="0070625D">
      <w:pPr>
        <w:pStyle w:val="Code"/>
      </w:pPr>
      <w:r>
        <w:t xml:space="preserve">            ...</w:t>
      </w:r>
    </w:p>
    <w:p w:rsidR="002E28C3" w:rsidRDefault="0070625D">
      <w:pPr>
        <w:pStyle w:val="Code"/>
      </w:pPr>
      <w:r>
        <w:t xml:space="preserve">            attribute Eve</w:t>
      </w:r>
      <w:r>
        <w:t>ntHandler onclose;</w:t>
      </w:r>
    </w:p>
    <w:p w:rsidR="002E28C3" w:rsidRDefault="0070625D">
      <w:pPr>
        <w:pStyle w:val="Code"/>
      </w:pPr>
      <w:r>
        <w:lastRenderedPageBreak/>
        <w:t xml:space="preserve">            ...</w:t>
      </w:r>
    </w:p>
    <w:p w:rsidR="002E28C3" w:rsidRDefault="0070625D">
      <w:pPr>
        <w:pStyle w:val="Code"/>
      </w:pPr>
      <w:r>
        <w:t xml:space="preserve">        };</w:t>
      </w:r>
    </w:p>
    <w:p w:rsidR="002E28C3" w:rsidRDefault="0070625D">
      <w:r>
        <w:rPr>
          <w:b/>
          <w:i/>
        </w:rPr>
        <w:t>EdgeHTML Mode</w:t>
      </w:r>
    </w:p>
    <w:p w:rsidR="002E28C3" w:rsidRDefault="0070625D">
      <w:r>
        <w:t xml:space="preserve">The </w:t>
      </w:r>
      <w:r>
        <w:rPr>
          <w:rStyle w:val="InlineCode"/>
        </w:rPr>
        <w:t>onclose</w:t>
      </w:r>
      <w:r>
        <w:t xml:space="preserve"> event is not supported.</w:t>
      </w:r>
    </w:p>
    <w:p w:rsidR="002E28C3" w:rsidRDefault="002E28C3"/>
    <w:p w:rsidR="002E28C3" w:rsidRDefault="0070625D">
      <w:r>
        <w:t>V0019: The onversionchange event is not supported</w:t>
      </w:r>
    </w:p>
    <w:p w:rsidR="002E28C3" w:rsidRDefault="0070625D">
      <w:r>
        <w:t>The specification states:</w:t>
      </w:r>
    </w:p>
    <w:p w:rsidR="002E28C3" w:rsidRDefault="0070625D">
      <w:pPr>
        <w:pStyle w:val="Code"/>
      </w:pPr>
      <w:r>
        <w:t>… …</w:t>
      </w:r>
    </w:p>
    <w:p w:rsidR="002E28C3" w:rsidRDefault="0070625D">
      <w:pPr>
        <w:pStyle w:val="Code"/>
      </w:pPr>
      <w:r>
        <w:t xml:space="preserve">    ...</w:t>
      </w:r>
    </w:p>
    <w:p w:rsidR="002E28C3" w:rsidRDefault="0070625D">
      <w:pPr>
        <w:pStyle w:val="Code"/>
      </w:pPr>
      <w:r>
        <w:t xml:space="preserve">        interface IDBDatabase : EventTarget {</w:t>
      </w:r>
    </w:p>
    <w:p w:rsidR="002E28C3" w:rsidRDefault="0070625D">
      <w:pPr>
        <w:pStyle w:val="Code"/>
      </w:pPr>
      <w:r>
        <w:t xml:space="preserve">            …</w:t>
      </w:r>
    </w:p>
    <w:p w:rsidR="002E28C3" w:rsidRDefault="0070625D">
      <w:pPr>
        <w:pStyle w:val="Code"/>
      </w:pPr>
      <w:r>
        <w:t xml:space="preserve">           </w:t>
      </w:r>
      <w:r>
        <w:t xml:space="preserve"> attribute EventHandler onversionchange;</w:t>
      </w:r>
    </w:p>
    <w:p w:rsidR="002E28C3" w:rsidRDefault="0070625D">
      <w:pPr>
        <w:pStyle w:val="Code"/>
      </w:pPr>
      <w:r>
        <w:t xml:space="preserve">        };</w:t>
      </w:r>
    </w:p>
    <w:p w:rsidR="002E28C3" w:rsidRDefault="0070625D">
      <w:r>
        <w:rPr>
          <w:b/>
          <w:i/>
        </w:rPr>
        <w:t>EdgeHTML Mode</w:t>
      </w:r>
    </w:p>
    <w:p w:rsidR="002E28C3" w:rsidRDefault="0070625D">
      <w:r>
        <w:t xml:space="preserve">The </w:t>
      </w:r>
      <w:r>
        <w:rPr>
          <w:rStyle w:val="InlineCode"/>
        </w:rPr>
        <w:t>onversionchange</w:t>
      </w:r>
      <w:r>
        <w:t xml:space="preserve"> event is not supported.</w:t>
      </w:r>
    </w:p>
    <w:p w:rsidR="002E28C3" w:rsidRDefault="002E28C3"/>
    <w:p w:rsidR="002E28C3" w:rsidRDefault="0070625D">
      <w:r>
        <w:t>V0022: The transaction function throws an InvalidAccessError, not a TypeError</w:t>
      </w:r>
    </w:p>
    <w:p w:rsidR="002E28C3" w:rsidRDefault="0070625D">
      <w:r>
        <w:t>The specification states:</w:t>
      </w:r>
    </w:p>
    <w:p w:rsidR="002E28C3" w:rsidRDefault="0070625D">
      <w:pPr>
        <w:pStyle w:val="Code"/>
      </w:pPr>
      <w:r>
        <w:t>4.4. The IDBDatabase interface</w:t>
      </w:r>
    </w:p>
    <w:p w:rsidR="002E28C3" w:rsidRDefault="002E28C3">
      <w:pPr>
        <w:pStyle w:val="Code"/>
      </w:pPr>
    </w:p>
    <w:p w:rsidR="002E28C3" w:rsidRDefault="0070625D">
      <w:pPr>
        <w:pStyle w:val="Code"/>
      </w:pPr>
      <w:r>
        <w:t xml:space="preserve">    The IDBDatabase interface represents a connection to a database.</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interface IDBDatabase : EventTarget {</w:t>
      </w:r>
    </w:p>
    <w:p w:rsidR="002E28C3" w:rsidRDefault="0070625D">
      <w:pPr>
        <w:pStyle w:val="Code"/>
      </w:pPr>
      <w:r>
        <w:t xml:space="preserve">            …</w:t>
      </w:r>
    </w:p>
    <w:p w:rsidR="002E28C3" w:rsidRDefault="0070625D">
      <w:pPr>
        <w:pStyle w:val="Code"/>
      </w:pPr>
      <w:r>
        <w:t xml:space="preserve">            [NewObject] IDBTransaction transaction((DOMString or sequence&lt;DOMString&gt;) </w:t>
      </w:r>
    </w:p>
    <w:p w:rsidR="002E28C3" w:rsidRDefault="0070625D">
      <w:pPr>
        <w:pStyle w:val="Code"/>
      </w:pPr>
      <w:r>
        <w:t xml:space="preserve">            storeNames,</w:t>
      </w:r>
    </w:p>
    <w:p w:rsidR="002E28C3" w:rsidRDefault="0070625D">
      <w:pPr>
        <w:pStyle w:val="Code"/>
      </w:pPr>
      <w:r>
        <w:t xml:space="preserve">                optional IDBTransactionMode mode = "readonly");</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The transaction(storeNames, mode) method, when invoked, must run these steps:</w:t>
      </w:r>
    </w:p>
    <w:p w:rsidR="002E28C3" w:rsidRDefault="0070625D">
      <w:pPr>
        <w:pStyle w:val="Code"/>
      </w:pPr>
      <w:r>
        <w:t xml:space="preserve">        …</w:t>
      </w:r>
    </w:p>
    <w:p w:rsidR="002E28C3" w:rsidRDefault="0070625D">
      <w:pPr>
        <w:pStyle w:val="Code"/>
      </w:pPr>
      <w:r>
        <w:t xml:space="preserve">        6. If mode is not "readonly" or "readwrite", throw a Type</w:t>
      </w:r>
      <w:r>
        <w:t>Error.</w:t>
      </w:r>
    </w:p>
    <w:p w:rsidR="002E28C3" w:rsidRDefault="0070625D">
      <w:r>
        <w:rPr>
          <w:b/>
          <w:i/>
        </w:rPr>
        <w:t>EdgeHTML Mode</w:t>
      </w:r>
    </w:p>
    <w:p w:rsidR="002E28C3" w:rsidRDefault="0070625D">
      <w:r>
        <w:t xml:space="preserve">The transaction function throws an </w:t>
      </w:r>
      <w:r>
        <w:rPr>
          <w:rStyle w:val="InlineCode"/>
        </w:rPr>
        <w:t>InvalidAccessError</w:t>
      </w:r>
      <w:r>
        <w:t xml:space="preserve">, not a </w:t>
      </w:r>
      <w:r>
        <w:rPr>
          <w:rStyle w:val="InlineCode"/>
        </w:rPr>
        <w:t>TypeError</w:t>
      </w:r>
      <w:r>
        <w:t>.</w:t>
      </w:r>
    </w:p>
    <w:p w:rsidR="002E28C3" w:rsidRDefault="002E28C3"/>
    <w:p w:rsidR="002E28C3" w:rsidRDefault="0070625D">
      <w:pPr>
        <w:pStyle w:val="Heading3"/>
      </w:pPr>
      <w:bookmarkStart w:id="32" w:name="section_c54a962611111111949cb8b3eb87912d"/>
      <w:bookmarkStart w:id="33" w:name="_Toc522770266"/>
      <w:r>
        <w:t>[W3C-INDEXEDDB-2] Section 4.5. The IDBObjectStore interface</w:t>
      </w:r>
      <w:bookmarkEnd w:id="32"/>
      <w:bookmarkEnd w:id="33"/>
    </w:p>
    <w:p w:rsidR="002E28C3" w:rsidRDefault="0070625D">
      <w:r>
        <w:t>V0028: An index with an empty key path cannot be created</w:t>
      </w:r>
    </w:p>
    <w:p w:rsidR="002E28C3" w:rsidRDefault="0070625D">
      <w:r>
        <w:t>The specification states:</w:t>
      </w:r>
    </w:p>
    <w:p w:rsidR="002E28C3" w:rsidRDefault="0070625D">
      <w:pPr>
        <w:pStyle w:val="Code"/>
      </w:pPr>
      <w:r>
        <w:lastRenderedPageBreak/>
        <w:t>4.5. The IDBObjectS</w:t>
      </w:r>
      <w:r>
        <w:t>tore interface</w:t>
      </w:r>
    </w:p>
    <w:p w:rsidR="002E28C3" w:rsidRDefault="002E28C3">
      <w:pPr>
        <w:pStyle w:val="Code"/>
      </w:pPr>
    </w:p>
    <w:p w:rsidR="002E28C3" w:rsidRDefault="0070625D">
      <w:pPr>
        <w:pStyle w:val="Code"/>
      </w:pPr>
      <w:r>
        <w:t xml:space="preserve">    The IDBObjectStore interface represents an object store handle.</w:t>
      </w:r>
    </w:p>
    <w:p w:rsidR="002E28C3" w:rsidRDefault="002E28C3">
      <w:pPr>
        <w:pStyle w:val="Code"/>
      </w:pPr>
    </w:p>
    <w:p w:rsidR="002E28C3" w:rsidRDefault="0070625D">
      <w:pPr>
        <w:pStyle w:val="Code"/>
      </w:pPr>
      <w:r>
        <w:t xml:space="preserve">        interface IDBObjectStore {</w:t>
      </w:r>
    </w:p>
    <w:p w:rsidR="002E28C3" w:rsidRDefault="0070625D">
      <w:pPr>
        <w:pStyle w:val="Code"/>
      </w:pPr>
      <w:r>
        <w:t xml:space="preserve">            ...</w:t>
      </w:r>
    </w:p>
    <w:p w:rsidR="002E28C3" w:rsidRDefault="0070625D">
      <w:pPr>
        <w:pStyle w:val="Code"/>
      </w:pPr>
      <w:r>
        <w:t xml:space="preserve">            [NewObject] IDBIndex   createIndex (DOMString name,</w:t>
      </w:r>
    </w:p>
    <w:p w:rsidR="002E28C3" w:rsidRDefault="0070625D">
      <w:pPr>
        <w:pStyle w:val="Code"/>
      </w:pPr>
      <w:r>
        <w:t xml:space="preserve">              (DOMString or sequence&lt;DOMString&gt;</w:t>
      </w:r>
      <w:r>
        <w:t xml:space="preserve">) keyPath, </w:t>
      </w:r>
    </w:p>
    <w:p w:rsidR="002E28C3" w:rsidRDefault="0070625D">
      <w:pPr>
        <w:pStyle w:val="Code"/>
      </w:pPr>
      <w:r>
        <w:t xml:space="preserve">               optional IDBIndexParameters optionalParameters);</w:t>
      </w:r>
    </w:p>
    <w:p w:rsidR="002E28C3" w:rsidRDefault="0070625D">
      <w:pPr>
        <w:pStyle w:val="Code"/>
      </w:pPr>
      <w:r>
        <w:t xml:space="preserve">            ...</w:t>
      </w:r>
    </w:p>
    <w:p w:rsidR="002E28C3" w:rsidRDefault="0070625D">
      <w:pPr>
        <w:pStyle w:val="Code"/>
      </w:pPr>
      <w:r>
        <w:t xml:space="preserve">        };</w:t>
      </w:r>
    </w:p>
    <w:p w:rsidR="002E28C3" w:rsidRDefault="002E28C3">
      <w:pPr>
        <w:pStyle w:val="Code"/>
      </w:pPr>
    </w:p>
    <w:p w:rsidR="002E28C3" w:rsidRDefault="0070625D">
      <w:pPr>
        <w:pStyle w:val="Code"/>
      </w:pPr>
      <w:r>
        <w:t xml:space="preserve">        index = store . createIndex(name, keyPath [, options])</w:t>
      </w:r>
    </w:p>
    <w:p w:rsidR="002E28C3" w:rsidRDefault="002E28C3">
      <w:pPr>
        <w:pStyle w:val="Code"/>
      </w:pPr>
    </w:p>
    <w:p w:rsidR="002E28C3" w:rsidRDefault="0070625D">
      <w:pPr>
        <w:pStyle w:val="Code"/>
      </w:pPr>
      <w:r>
        <w:t xml:space="preserve">            Creates a new index in store with the given name, keyPath and options and </w:t>
      </w:r>
    </w:p>
    <w:p w:rsidR="002E28C3" w:rsidRDefault="0070625D">
      <w:pPr>
        <w:pStyle w:val="Code"/>
      </w:pPr>
      <w:r>
        <w:t xml:space="preserve"> </w:t>
      </w:r>
      <w:r>
        <w:t xml:space="preserve">           returns a new IDBIndex. ...</w:t>
      </w:r>
    </w:p>
    <w:p w:rsidR="002E28C3" w:rsidRDefault="0070625D">
      <w:r>
        <w:rPr>
          <w:b/>
          <w:i/>
        </w:rPr>
        <w:t>EdgeHTML Mode</w:t>
      </w:r>
    </w:p>
    <w:p w:rsidR="002E28C3" w:rsidRDefault="0070625D">
      <w:r>
        <w:t>An index with an empty key path cannot be created.</w:t>
      </w:r>
    </w:p>
    <w:p w:rsidR="002E28C3" w:rsidRDefault="002E28C3"/>
    <w:p w:rsidR="002E28C3" w:rsidRDefault="0070625D">
      <w:r>
        <w:t>V0029: An index created using an empty string incorrectly return a null index name</w:t>
      </w:r>
    </w:p>
    <w:p w:rsidR="002E28C3" w:rsidRDefault="0070625D">
      <w:r>
        <w:t>The specification states:</w:t>
      </w:r>
    </w:p>
    <w:p w:rsidR="002E28C3" w:rsidRDefault="0070625D">
      <w:pPr>
        <w:pStyle w:val="Code"/>
      </w:pPr>
      <w:r>
        <w:t>4.5. The IDBObjectStore interface</w:t>
      </w:r>
    </w:p>
    <w:p w:rsidR="002E28C3" w:rsidRDefault="002E28C3">
      <w:pPr>
        <w:pStyle w:val="Code"/>
      </w:pPr>
    </w:p>
    <w:p w:rsidR="002E28C3" w:rsidRDefault="0070625D">
      <w:pPr>
        <w:pStyle w:val="Code"/>
      </w:pPr>
      <w:r>
        <w:t xml:space="preserve">    The</w:t>
      </w:r>
      <w:r>
        <w:t xml:space="preserve"> IDBObjectStore interface represents an object store handle.</w:t>
      </w:r>
    </w:p>
    <w:p w:rsidR="002E28C3" w:rsidRDefault="002E28C3">
      <w:pPr>
        <w:pStyle w:val="Code"/>
      </w:pPr>
    </w:p>
    <w:p w:rsidR="002E28C3" w:rsidRDefault="0070625D">
      <w:pPr>
        <w:pStyle w:val="Code"/>
      </w:pPr>
      <w:r>
        <w:t xml:space="preserve">        interface IDBObjectStore {</w:t>
      </w:r>
    </w:p>
    <w:p w:rsidR="002E28C3" w:rsidRDefault="0070625D">
      <w:pPr>
        <w:pStyle w:val="Code"/>
      </w:pPr>
      <w:r>
        <w:t xml:space="preserve">            ...</w:t>
      </w:r>
    </w:p>
    <w:p w:rsidR="002E28C3" w:rsidRDefault="0070625D">
      <w:pPr>
        <w:pStyle w:val="Code"/>
      </w:pPr>
      <w:r>
        <w:t xml:space="preserve">            [NewObject] IDBIndex   createIndex (DOMString name,</w:t>
      </w:r>
    </w:p>
    <w:p w:rsidR="002E28C3" w:rsidRDefault="0070625D">
      <w:pPr>
        <w:pStyle w:val="Code"/>
      </w:pPr>
      <w:r>
        <w:t xml:space="preserve">              (DOMString or sequence&lt;DOMString&gt;) keyPath, </w:t>
      </w:r>
    </w:p>
    <w:p w:rsidR="002E28C3" w:rsidRDefault="0070625D">
      <w:pPr>
        <w:pStyle w:val="Code"/>
      </w:pPr>
      <w:r>
        <w:t xml:space="preserve">               optio</w:t>
      </w:r>
      <w:r>
        <w:t>nal IDBIndexParameters optionalParameters);</w:t>
      </w:r>
    </w:p>
    <w:p w:rsidR="002E28C3" w:rsidRDefault="0070625D">
      <w:pPr>
        <w:pStyle w:val="Code"/>
      </w:pPr>
      <w:r>
        <w:t xml:space="preserve">            ...</w:t>
      </w:r>
    </w:p>
    <w:p w:rsidR="002E28C3" w:rsidRDefault="0070625D">
      <w:pPr>
        <w:pStyle w:val="Code"/>
      </w:pPr>
      <w:r>
        <w:t xml:space="preserve">        };</w:t>
      </w:r>
    </w:p>
    <w:p w:rsidR="002E28C3" w:rsidRDefault="002E28C3">
      <w:pPr>
        <w:pStyle w:val="Code"/>
      </w:pPr>
    </w:p>
    <w:p w:rsidR="002E28C3" w:rsidRDefault="0070625D">
      <w:pPr>
        <w:pStyle w:val="Code"/>
      </w:pPr>
      <w:r>
        <w:t xml:space="preserve">        index = store . createIndex(name, keyPath [, options])</w:t>
      </w:r>
    </w:p>
    <w:p w:rsidR="002E28C3" w:rsidRDefault="002E28C3">
      <w:pPr>
        <w:pStyle w:val="Code"/>
      </w:pPr>
    </w:p>
    <w:p w:rsidR="002E28C3" w:rsidRDefault="0070625D">
      <w:pPr>
        <w:pStyle w:val="Code"/>
      </w:pPr>
      <w:r>
        <w:t xml:space="preserve">            Creates a new index in store with the given name, keyPath and options and </w:t>
      </w:r>
    </w:p>
    <w:p w:rsidR="002E28C3" w:rsidRDefault="0070625D">
      <w:pPr>
        <w:pStyle w:val="Code"/>
      </w:pPr>
      <w:r>
        <w:t xml:space="preserve">            returns a new IDBIndex. ...</w:t>
      </w:r>
    </w:p>
    <w:p w:rsidR="002E28C3" w:rsidRDefault="0070625D">
      <w:r>
        <w:rPr>
          <w:b/>
          <w:i/>
        </w:rPr>
        <w:t>EdgeHTML Mode</w:t>
      </w:r>
    </w:p>
    <w:p w:rsidR="002E28C3" w:rsidRDefault="0070625D">
      <w:r>
        <w:t xml:space="preserve">An index created using an empty string incorrectly returns a </w:t>
      </w:r>
      <w:r>
        <w:rPr>
          <w:rStyle w:val="InlineCode"/>
        </w:rPr>
        <w:t>null</w:t>
      </w:r>
      <w:r>
        <w:t xml:space="preserve"> index name.</w:t>
      </w:r>
    </w:p>
    <w:p w:rsidR="002E28C3" w:rsidRDefault="002E28C3"/>
    <w:p w:rsidR="002E28C3" w:rsidRDefault="0070625D">
      <w:r>
        <w:t>V0023: The keyPath attribute is defined as type DOMString, not as any</w:t>
      </w:r>
    </w:p>
    <w:p w:rsidR="002E28C3" w:rsidRDefault="0070625D">
      <w:r>
        <w:t>The specification states:</w:t>
      </w:r>
    </w:p>
    <w:p w:rsidR="002E28C3" w:rsidRDefault="0070625D">
      <w:pPr>
        <w:pStyle w:val="Code"/>
      </w:pPr>
      <w:r>
        <w:t>interface IDBObjectStore {</w:t>
      </w:r>
    </w:p>
    <w:p w:rsidR="002E28C3" w:rsidRDefault="0070625D">
      <w:pPr>
        <w:pStyle w:val="Code"/>
      </w:pPr>
      <w:r>
        <w:t xml:space="preserve">            ...</w:t>
      </w:r>
    </w:p>
    <w:p w:rsidR="002E28C3" w:rsidRDefault="0070625D">
      <w:pPr>
        <w:pStyle w:val="Code"/>
      </w:pPr>
      <w:r>
        <w:t xml:space="preserve">            readonly    attribute any            keyPath;</w:t>
      </w:r>
    </w:p>
    <w:p w:rsidR="002E28C3" w:rsidRDefault="0070625D">
      <w:pPr>
        <w:pStyle w:val="Code"/>
      </w:pPr>
      <w:r>
        <w:t xml:space="preserve">            ...</w:t>
      </w:r>
    </w:p>
    <w:p w:rsidR="002E28C3" w:rsidRDefault="0070625D">
      <w:pPr>
        <w:pStyle w:val="Code"/>
      </w:pPr>
      <w:r>
        <w:t xml:space="preserve">        };</w:t>
      </w:r>
    </w:p>
    <w:p w:rsidR="002E28C3" w:rsidRDefault="0070625D">
      <w:r>
        <w:rPr>
          <w:b/>
          <w:i/>
        </w:rPr>
        <w:t>EdgeHTML Mode</w:t>
      </w:r>
    </w:p>
    <w:p w:rsidR="002E28C3" w:rsidRDefault="0070625D">
      <w:r>
        <w:lastRenderedPageBreak/>
        <w:t xml:space="preserve">The </w:t>
      </w:r>
      <w:r>
        <w:rPr>
          <w:rStyle w:val="InlineCode"/>
        </w:rPr>
        <w:t>keyPath</w:t>
      </w:r>
      <w:r>
        <w:t xml:space="preserve"> attribute is defined as type </w:t>
      </w:r>
      <w:r>
        <w:rPr>
          <w:rStyle w:val="InlineCode"/>
        </w:rPr>
        <w:t>DOMString</w:t>
      </w:r>
      <w:r>
        <w:t xml:space="preserve">, not as </w:t>
      </w:r>
      <w:r>
        <w:rPr>
          <w:rStyle w:val="InlineCode"/>
        </w:rPr>
        <w:t>any</w:t>
      </w:r>
      <w:r>
        <w:t>:</w:t>
      </w:r>
    </w:p>
    <w:p w:rsidR="002E28C3" w:rsidRDefault="0070625D">
      <w:r>
        <w:t xml:space="preserve">    readonly attribute DOMString keyPath;</w:t>
      </w:r>
    </w:p>
    <w:p w:rsidR="002E28C3" w:rsidRDefault="002E28C3"/>
    <w:p w:rsidR="002E28C3" w:rsidRDefault="0070625D">
      <w:r>
        <w:t>V0041: The getKey, getAll, getAllK</w:t>
      </w:r>
      <w:r>
        <w:t>eys, and openKeyCursor functions are not supported</w:t>
      </w:r>
    </w:p>
    <w:p w:rsidR="002E28C3" w:rsidRDefault="0070625D">
      <w:r>
        <w:t>The specification states:</w:t>
      </w:r>
    </w:p>
    <w:p w:rsidR="002E28C3" w:rsidRDefault="0070625D">
      <w:pPr>
        <w:pStyle w:val="Code"/>
      </w:pPr>
      <w:r>
        <w:t>4.5. The IDBObjectStore interface</w:t>
      </w:r>
    </w:p>
    <w:p w:rsidR="002E28C3" w:rsidRDefault="0070625D">
      <w:pPr>
        <w:pStyle w:val="Code"/>
      </w:pPr>
      <w:r>
        <w:t xml:space="preserve">    </w:t>
      </w:r>
    </w:p>
    <w:p w:rsidR="002E28C3" w:rsidRDefault="0070625D">
      <w:pPr>
        <w:pStyle w:val="Code"/>
      </w:pPr>
      <w:r>
        <w:t xml:space="preserve">    The IDBObjectStore interface represents an object store handle.</w:t>
      </w:r>
    </w:p>
    <w:p w:rsidR="002E28C3" w:rsidRDefault="0070625D">
      <w:pPr>
        <w:pStyle w:val="Code"/>
      </w:pPr>
      <w:r>
        <w:t xml:space="preserve">        ...</w:t>
      </w:r>
    </w:p>
    <w:p w:rsidR="002E28C3" w:rsidRDefault="0070625D">
      <w:pPr>
        <w:pStyle w:val="Code"/>
      </w:pPr>
      <w:r>
        <w:t xml:space="preserve">        interface IDBObjectStore {</w:t>
      </w:r>
    </w:p>
    <w:p w:rsidR="002E28C3" w:rsidRDefault="0070625D">
      <w:pPr>
        <w:pStyle w:val="Code"/>
      </w:pPr>
      <w:r>
        <w:t xml:space="preserve">            …</w:t>
      </w:r>
    </w:p>
    <w:p w:rsidR="002E28C3" w:rsidRDefault="0070625D">
      <w:pPr>
        <w:pStyle w:val="Code"/>
      </w:pPr>
      <w:r>
        <w:t xml:space="preserve">           </w:t>
      </w:r>
      <w:r>
        <w:t xml:space="preserve"> [NewObject] IDBRequest getKey(any query);</w:t>
      </w:r>
    </w:p>
    <w:p w:rsidR="002E28C3" w:rsidRDefault="0070625D">
      <w:pPr>
        <w:pStyle w:val="Code"/>
      </w:pPr>
      <w:r>
        <w:t xml:space="preserve">            [NewObject] IDBRequest getAll(optional any query,</w:t>
      </w:r>
    </w:p>
    <w:p w:rsidR="002E28C3" w:rsidRDefault="0070625D">
      <w:pPr>
        <w:pStyle w:val="Code"/>
      </w:pPr>
      <w:r>
        <w:t xml:space="preserve">                optional [EnforceRange] unsigned long count);</w:t>
      </w:r>
    </w:p>
    <w:p w:rsidR="002E28C3" w:rsidRDefault="0070625D">
      <w:pPr>
        <w:pStyle w:val="Code"/>
      </w:pPr>
      <w:r>
        <w:t xml:space="preserve">            [NewObject] IDBRequest getAllKeys(optional any query,</w:t>
      </w:r>
    </w:p>
    <w:p w:rsidR="002E28C3" w:rsidRDefault="0070625D">
      <w:pPr>
        <w:pStyle w:val="Code"/>
      </w:pPr>
      <w:r>
        <w:t xml:space="preserve">                optional [EnforceRange] unsigned long count);</w:t>
      </w:r>
    </w:p>
    <w:p w:rsidR="002E28C3" w:rsidRDefault="0070625D">
      <w:pPr>
        <w:pStyle w:val="Code"/>
      </w:pPr>
      <w:r>
        <w:t xml:space="preserve">            ...</w:t>
      </w:r>
    </w:p>
    <w:p w:rsidR="002E28C3" w:rsidRDefault="0070625D">
      <w:pPr>
        <w:pStyle w:val="Code"/>
      </w:pPr>
      <w:r>
        <w:t xml:space="preserve">            [NewObject] IDBRequest openKeyCursor(optional any query,</w:t>
      </w:r>
    </w:p>
    <w:p w:rsidR="002E28C3" w:rsidRDefault="0070625D">
      <w:pPr>
        <w:pStyle w:val="Code"/>
      </w:pPr>
      <w:r>
        <w:t xml:space="preserve">                optional IDBCursorDirection direction = "next");</w:t>
      </w:r>
    </w:p>
    <w:p w:rsidR="002E28C3" w:rsidRDefault="0070625D">
      <w:pPr>
        <w:pStyle w:val="Code"/>
      </w:pPr>
      <w:r>
        <w:t xml:space="preserve">            ...</w:t>
      </w:r>
    </w:p>
    <w:p w:rsidR="002E28C3" w:rsidRDefault="0070625D">
      <w:pPr>
        <w:pStyle w:val="Code"/>
      </w:pPr>
      <w:r>
        <w:t xml:space="preserve">        };</w:t>
      </w:r>
    </w:p>
    <w:p w:rsidR="002E28C3" w:rsidRDefault="0070625D">
      <w:r>
        <w:rPr>
          <w:b/>
          <w:i/>
        </w:rPr>
        <w:t>EdgeHTML Mode</w:t>
      </w:r>
    </w:p>
    <w:p w:rsidR="002E28C3" w:rsidRDefault="0070625D">
      <w:r>
        <w:t>The</w:t>
      </w:r>
      <w:r>
        <w:t xml:space="preserve"> </w:t>
      </w:r>
      <w:r>
        <w:rPr>
          <w:rStyle w:val="InlineCode"/>
        </w:rPr>
        <w:t>getKey</w:t>
      </w:r>
      <w:r>
        <w:t xml:space="preserve">, </w:t>
      </w:r>
      <w:r>
        <w:rPr>
          <w:rStyle w:val="InlineCode"/>
        </w:rPr>
        <w:t>getAll</w:t>
      </w:r>
      <w:r>
        <w:t xml:space="preserve">, </w:t>
      </w:r>
      <w:r>
        <w:rPr>
          <w:rStyle w:val="InlineCode"/>
        </w:rPr>
        <w:t>getAllKeys</w:t>
      </w:r>
      <w:r>
        <w:t xml:space="preserve">, and </w:t>
      </w:r>
      <w:r>
        <w:rPr>
          <w:rStyle w:val="InlineCode"/>
        </w:rPr>
        <w:t>openKeyCursor</w:t>
      </w:r>
      <w:r>
        <w:t xml:space="preserve"> functions are not supported.</w:t>
      </w:r>
    </w:p>
    <w:p w:rsidR="002E28C3" w:rsidRDefault="002E28C3"/>
    <w:p w:rsidR="002E28C3" w:rsidRDefault="0070625D">
      <w:r>
        <w:t>V0037: The autoIncrement attribute is not supported</w:t>
      </w:r>
    </w:p>
    <w:p w:rsidR="002E28C3" w:rsidRDefault="0070625D">
      <w:r>
        <w:t>The specification states:</w:t>
      </w:r>
    </w:p>
    <w:p w:rsidR="002E28C3" w:rsidRDefault="0070625D">
      <w:pPr>
        <w:pStyle w:val="Code"/>
      </w:pPr>
      <w:r>
        <w:t>interface IDBObjectStore {</w:t>
      </w:r>
    </w:p>
    <w:p w:rsidR="002E28C3" w:rsidRDefault="0070625D">
      <w:pPr>
        <w:pStyle w:val="Code"/>
      </w:pPr>
      <w:r>
        <w:t xml:space="preserve">            ...</w:t>
      </w:r>
    </w:p>
    <w:p w:rsidR="002E28C3" w:rsidRDefault="0070625D">
      <w:pPr>
        <w:pStyle w:val="Code"/>
      </w:pPr>
      <w:r>
        <w:t xml:space="preserve">            readonly    attribute boolean        autoIncrement;</w:t>
      </w:r>
    </w:p>
    <w:p w:rsidR="002E28C3" w:rsidRDefault="0070625D">
      <w:pPr>
        <w:pStyle w:val="Code"/>
      </w:pPr>
      <w:r>
        <w:t xml:space="preserve">            ...</w:t>
      </w:r>
    </w:p>
    <w:p w:rsidR="002E28C3" w:rsidRDefault="0070625D">
      <w:pPr>
        <w:pStyle w:val="Code"/>
      </w:pPr>
      <w:r>
        <w:t xml:space="preserve">        };</w:t>
      </w:r>
    </w:p>
    <w:p w:rsidR="002E28C3" w:rsidRDefault="0070625D">
      <w:r>
        <w:rPr>
          <w:b/>
          <w:i/>
        </w:rPr>
        <w:t>EdgeHTML Mode</w:t>
      </w:r>
    </w:p>
    <w:p w:rsidR="002E28C3" w:rsidRDefault="0070625D">
      <w:r>
        <w:t xml:space="preserve">The </w:t>
      </w:r>
      <w:r>
        <w:rPr>
          <w:rStyle w:val="InlineCode"/>
        </w:rPr>
        <w:t>autoIncrement</w:t>
      </w:r>
      <w:r>
        <w:t xml:space="preserve"> attribute is not supported.</w:t>
      </w:r>
    </w:p>
    <w:p w:rsidR="002E28C3" w:rsidRDefault="002E28C3"/>
    <w:p w:rsidR="002E28C3" w:rsidRDefault="0070625D">
      <w:r>
        <w:t>V0027: The multiEntry parameter is not supported</w:t>
      </w:r>
    </w:p>
    <w:p w:rsidR="002E28C3" w:rsidRDefault="0070625D">
      <w:r>
        <w:t>The specification states:</w:t>
      </w:r>
    </w:p>
    <w:p w:rsidR="002E28C3" w:rsidRDefault="0070625D">
      <w:pPr>
        <w:pStyle w:val="Code"/>
      </w:pPr>
      <w:r>
        <w:t>4.5. The IDBObjectStore inter</w:t>
      </w:r>
      <w:r>
        <w:t>face</w:t>
      </w:r>
    </w:p>
    <w:p w:rsidR="002E28C3" w:rsidRDefault="002E28C3">
      <w:pPr>
        <w:pStyle w:val="Code"/>
      </w:pPr>
    </w:p>
    <w:p w:rsidR="002E28C3" w:rsidRDefault="0070625D">
      <w:pPr>
        <w:pStyle w:val="Code"/>
      </w:pPr>
      <w:r>
        <w:t xml:space="preserve">    The IDBObjectStore interface represents an object store handle.</w:t>
      </w:r>
    </w:p>
    <w:p w:rsidR="002E28C3" w:rsidRDefault="002E28C3">
      <w:pPr>
        <w:pStyle w:val="Code"/>
      </w:pPr>
    </w:p>
    <w:p w:rsidR="002E28C3" w:rsidRDefault="0070625D">
      <w:pPr>
        <w:pStyle w:val="Code"/>
      </w:pPr>
      <w:r>
        <w:t xml:space="preserve">        ...</w:t>
      </w:r>
    </w:p>
    <w:p w:rsidR="002E28C3" w:rsidRDefault="0070625D">
      <w:pPr>
        <w:pStyle w:val="Code"/>
      </w:pPr>
      <w:r>
        <w:t xml:space="preserve">        interface IDBObjectStore {</w:t>
      </w:r>
    </w:p>
    <w:p w:rsidR="002E28C3" w:rsidRDefault="0070625D">
      <w:pPr>
        <w:pStyle w:val="Code"/>
      </w:pPr>
      <w:r>
        <w:t xml:space="preserve">            ...</w:t>
      </w:r>
    </w:p>
    <w:p w:rsidR="002E28C3" w:rsidRDefault="0070625D">
      <w:pPr>
        <w:pStyle w:val="Code"/>
      </w:pPr>
      <w:r>
        <w:t xml:space="preserve">            [NewObject] IDBIndex   createIndex (DOMString name,</w:t>
      </w:r>
    </w:p>
    <w:p w:rsidR="002E28C3" w:rsidRDefault="0070625D">
      <w:pPr>
        <w:pStyle w:val="Code"/>
      </w:pPr>
      <w:r>
        <w:lastRenderedPageBreak/>
        <w:t xml:space="preserve">              (DOMString or sequence&lt;DOMString&gt;</w:t>
      </w:r>
      <w:r>
        <w:t xml:space="preserve">) keyPath, </w:t>
      </w:r>
    </w:p>
    <w:p w:rsidR="002E28C3" w:rsidRDefault="0070625D">
      <w:pPr>
        <w:pStyle w:val="Code"/>
      </w:pPr>
      <w:r>
        <w:t xml:space="preserve">               optional IDBIndexParameters optionalParameters);</w:t>
      </w:r>
    </w:p>
    <w:p w:rsidR="002E28C3" w:rsidRDefault="0070625D">
      <w:pPr>
        <w:pStyle w:val="Code"/>
      </w:pPr>
      <w:r>
        <w:t xml:space="preserve">            ...</w:t>
      </w:r>
    </w:p>
    <w:p w:rsidR="002E28C3" w:rsidRDefault="0070625D">
      <w:pPr>
        <w:pStyle w:val="Code"/>
      </w:pPr>
      <w:r>
        <w:t xml:space="preserve">        };</w:t>
      </w:r>
    </w:p>
    <w:p w:rsidR="002E28C3" w:rsidRDefault="002E28C3">
      <w:pPr>
        <w:pStyle w:val="Code"/>
      </w:pPr>
    </w:p>
    <w:p w:rsidR="002E28C3" w:rsidRDefault="0070625D">
      <w:pPr>
        <w:pStyle w:val="Code"/>
      </w:pPr>
      <w:r>
        <w:t xml:space="preserve">        dictionary IDBIndexParameters {</w:t>
      </w:r>
    </w:p>
    <w:p w:rsidR="002E28C3" w:rsidRDefault="0070625D">
      <w:pPr>
        <w:pStyle w:val="Code"/>
      </w:pPr>
      <w:r>
        <w:t xml:space="preserve">            …</w:t>
      </w:r>
    </w:p>
    <w:p w:rsidR="002E28C3" w:rsidRDefault="0070625D">
      <w:pPr>
        <w:pStyle w:val="Code"/>
      </w:pPr>
      <w:r>
        <w:t xml:space="preserve">            boolean multiEntry = false;</w:t>
      </w:r>
    </w:p>
    <w:p w:rsidR="002E28C3" w:rsidRDefault="0070625D">
      <w:pPr>
        <w:pStyle w:val="Code"/>
      </w:pPr>
      <w:r>
        <w:t xml:space="preserve">        };</w:t>
      </w:r>
    </w:p>
    <w:p w:rsidR="002E28C3" w:rsidRDefault="0070625D">
      <w:r>
        <w:rPr>
          <w:b/>
          <w:i/>
        </w:rPr>
        <w:t>EdgeHTML Mode</w:t>
      </w:r>
    </w:p>
    <w:p w:rsidR="002E28C3" w:rsidRDefault="0070625D">
      <w:r>
        <w:t xml:space="preserve">The </w:t>
      </w:r>
      <w:r>
        <w:rPr>
          <w:rStyle w:val="InlineCode"/>
        </w:rPr>
        <w:t>multiEntry</w:t>
      </w:r>
      <w:r>
        <w:t xml:space="preserve"> parameter is not s</w:t>
      </w:r>
      <w:r>
        <w:t>upported.</w:t>
      </w:r>
    </w:p>
    <w:p w:rsidR="002E28C3" w:rsidRDefault="002E28C3"/>
    <w:p w:rsidR="002E28C3" w:rsidRDefault="0070625D">
      <w:r>
        <w:t>V0038: The keyPath argument of the createIndex function is Domstring, but should be (DOMString or sequence&lt;DOMString&gt;)</w:t>
      </w:r>
    </w:p>
    <w:p w:rsidR="002E28C3" w:rsidRDefault="0070625D">
      <w:r>
        <w:t>The specification states:</w:t>
      </w:r>
    </w:p>
    <w:p w:rsidR="002E28C3" w:rsidRDefault="0070625D">
      <w:pPr>
        <w:pStyle w:val="Code"/>
      </w:pPr>
      <w:r>
        <w:t>4.5. The IDBObjectStore interface</w:t>
      </w:r>
    </w:p>
    <w:p w:rsidR="002E28C3" w:rsidRDefault="002E28C3">
      <w:pPr>
        <w:pStyle w:val="Code"/>
      </w:pPr>
    </w:p>
    <w:p w:rsidR="002E28C3" w:rsidRDefault="0070625D">
      <w:pPr>
        <w:pStyle w:val="Code"/>
      </w:pPr>
      <w:r>
        <w:t xml:space="preserve">    The IDBObjectStore interface represents an object store handl</w:t>
      </w:r>
      <w:r>
        <w:t>e.</w:t>
      </w:r>
    </w:p>
    <w:p w:rsidR="002E28C3" w:rsidRDefault="0070625D">
      <w:pPr>
        <w:pStyle w:val="Code"/>
      </w:pPr>
      <w:r>
        <w:t xml:space="preserve">        ...</w:t>
      </w:r>
    </w:p>
    <w:p w:rsidR="002E28C3" w:rsidRDefault="0070625D">
      <w:pPr>
        <w:pStyle w:val="Code"/>
      </w:pPr>
      <w:r>
        <w:t xml:space="preserve">        interface IDBObjectStore {</w:t>
      </w:r>
    </w:p>
    <w:p w:rsidR="002E28C3" w:rsidRDefault="0070625D">
      <w:pPr>
        <w:pStyle w:val="Code"/>
      </w:pPr>
      <w:r>
        <w:t xml:space="preserve">            ...</w:t>
      </w:r>
    </w:p>
    <w:p w:rsidR="002E28C3" w:rsidRDefault="0070625D">
      <w:pPr>
        <w:pStyle w:val="Code"/>
      </w:pPr>
      <w:r>
        <w:t xml:space="preserve">            [NewObject] IDBIndex createIndex(DOMString name,</w:t>
      </w:r>
    </w:p>
    <w:p w:rsidR="002E28C3" w:rsidRDefault="0070625D">
      <w:pPr>
        <w:pStyle w:val="Code"/>
      </w:pPr>
      <w:r>
        <w:t xml:space="preserve">              (DOMString or sequence&lt;DOMString&gt;) keyPath,</w:t>
      </w:r>
    </w:p>
    <w:p w:rsidR="002E28C3" w:rsidRDefault="0070625D">
      <w:pPr>
        <w:pStyle w:val="Code"/>
      </w:pPr>
      <w:r>
        <w:t xml:space="preserve">              optional IDBIndexParameters options);</w:t>
      </w:r>
    </w:p>
    <w:p w:rsidR="002E28C3" w:rsidRDefault="0070625D">
      <w:pPr>
        <w:pStyle w:val="Code"/>
      </w:pPr>
      <w:r>
        <w:t xml:space="preserve">            ...</w:t>
      </w:r>
    </w:p>
    <w:p w:rsidR="002E28C3" w:rsidRDefault="0070625D">
      <w:pPr>
        <w:pStyle w:val="Code"/>
      </w:pPr>
      <w:r>
        <w:t xml:space="preserve">   </w:t>
      </w:r>
      <w:r>
        <w:t xml:space="preserve">     };</w:t>
      </w:r>
    </w:p>
    <w:p w:rsidR="002E28C3" w:rsidRDefault="0070625D">
      <w:r>
        <w:rPr>
          <w:b/>
          <w:i/>
        </w:rPr>
        <w:t>EdgeHTML Mode</w:t>
      </w:r>
    </w:p>
    <w:p w:rsidR="002E28C3" w:rsidRDefault="0070625D">
      <w:r>
        <w:t xml:space="preserve">The </w:t>
      </w:r>
      <w:r>
        <w:rPr>
          <w:rStyle w:val="InlineCode"/>
        </w:rPr>
        <w:t>keyPath</w:t>
      </w:r>
      <w:r>
        <w:t xml:space="preserve"> argument of the </w:t>
      </w:r>
      <w:r>
        <w:rPr>
          <w:rStyle w:val="InlineCode"/>
        </w:rPr>
        <w:t>createIndex</w:t>
      </w:r>
      <w:r>
        <w:t xml:space="preserve"> function is </w:t>
      </w:r>
      <w:r>
        <w:rPr>
          <w:rStyle w:val="InlineCode"/>
        </w:rPr>
        <w:t>Domstring</w:t>
      </w:r>
      <w:r>
        <w:t>, but should be (</w:t>
      </w:r>
      <w:r>
        <w:rPr>
          <w:rStyle w:val="InlineCode"/>
        </w:rPr>
        <w:t>DOMString</w:t>
      </w:r>
      <w:r>
        <w:t xml:space="preserve"> or </w:t>
      </w:r>
      <w:r>
        <w:rPr>
          <w:rStyle w:val="InlineCode"/>
        </w:rPr>
        <w:t>sequence&lt;DOMString&gt;</w:t>
      </w:r>
      <w:r>
        <w:t>):</w:t>
      </w:r>
    </w:p>
    <w:p w:rsidR="002E28C3" w:rsidRDefault="0070625D">
      <w:r>
        <w:t xml:space="preserve">    IDBIndex createIndex (DOMString name, DOMString keyPath, optional IDBIndexParameters optionalParameters = 0);</w:t>
      </w:r>
    </w:p>
    <w:p w:rsidR="002E28C3" w:rsidRDefault="002E28C3"/>
    <w:p w:rsidR="002E28C3" w:rsidRDefault="0070625D">
      <w:pPr>
        <w:pStyle w:val="Heading3"/>
      </w:pPr>
      <w:bookmarkStart w:id="34" w:name="section_187e1b0f111111119f5f207b345d8101"/>
      <w:bookmarkStart w:id="35" w:name="_Toc522770267"/>
      <w:r>
        <w:t>[W3C-INDEXEDDB-2] Section 4.6. The IDBIndex interface</w:t>
      </w:r>
      <w:bookmarkEnd w:id="34"/>
      <w:bookmarkEnd w:id="35"/>
    </w:p>
    <w:p w:rsidR="002E28C3" w:rsidRDefault="0070625D">
      <w:r>
        <w:t>V0031: The multiEntry attribute is not supported</w:t>
      </w:r>
    </w:p>
    <w:p w:rsidR="002E28C3" w:rsidRDefault="0070625D">
      <w:r>
        <w:t>The specification states:</w:t>
      </w:r>
    </w:p>
    <w:p w:rsidR="002E28C3" w:rsidRDefault="0070625D">
      <w:pPr>
        <w:pStyle w:val="Code"/>
      </w:pPr>
      <w:r>
        <w:t>4.6. The IDBIndex interface</w:t>
      </w:r>
    </w:p>
    <w:p w:rsidR="002E28C3" w:rsidRDefault="002E28C3">
      <w:pPr>
        <w:pStyle w:val="Code"/>
      </w:pPr>
    </w:p>
    <w:p w:rsidR="002E28C3" w:rsidRDefault="0070625D">
      <w:pPr>
        <w:pStyle w:val="Code"/>
      </w:pPr>
      <w:r>
        <w:t xml:space="preserve">    The IDBIndex interface represents an index handle.</w:t>
      </w:r>
    </w:p>
    <w:p w:rsidR="002E28C3" w:rsidRDefault="0070625D">
      <w:pPr>
        <w:pStyle w:val="Code"/>
      </w:pPr>
      <w:r>
        <w:t xml:space="preserve">        ...</w:t>
      </w:r>
    </w:p>
    <w:p w:rsidR="002E28C3" w:rsidRDefault="0070625D">
      <w:pPr>
        <w:pStyle w:val="Code"/>
      </w:pPr>
      <w:r>
        <w:t xml:space="preserve">        interface IDBIndex {</w:t>
      </w:r>
    </w:p>
    <w:p w:rsidR="002E28C3" w:rsidRDefault="0070625D">
      <w:pPr>
        <w:pStyle w:val="Code"/>
      </w:pPr>
      <w:r>
        <w:t xml:space="preserve">            …</w:t>
      </w:r>
    </w:p>
    <w:p w:rsidR="002E28C3" w:rsidRDefault="0070625D">
      <w:pPr>
        <w:pStyle w:val="Code"/>
      </w:pPr>
      <w:r>
        <w:t xml:space="preserve">            readonly attribute boolean multiEntry;</w:t>
      </w:r>
    </w:p>
    <w:p w:rsidR="002E28C3" w:rsidRDefault="0070625D">
      <w:pPr>
        <w:pStyle w:val="Code"/>
      </w:pPr>
      <w:r>
        <w:t xml:space="preserve">            …</w:t>
      </w:r>
    </w:p>
    <w:p w:rsidR="002E28C3" w:rsidRDefault="0070625D">
      <w:pPr>
        <w:pStyle w:val="Code"/>
      </w:pPr>
      <w:r>
        <w:t xml:space="preserve">        };</w:t>
      </w:r>
    </w:p>
    <w:p w:rsidR="002E28C3" w:rsidRDefault="0070625D">
      <w:r>
        <w:rPr>
          <w:b/>
          <w:i/>
        </w:rPr>
        <w:lastRenderedPageBreak/>
        <w:t>EdgeHTML Mode</w:t>
      </w:r>
    </w:p>
    <w:p w:rsidR="002E28C3" w:rsidRDefault="0070625D">
      <w:r>
        <w:t xml:space="preserve">The </w:t>
      </w:r>
      <w:r>
        <w:rPr>
          <w:rStyle w:val="InlineCode"/>
        </w:rPr>
        <w:t>multiEntry</w:t>
      </w:r>
      <w:r>
        <w:t xml:space="preserve"> attribute is not supported.</w:t>
      </w:r>
    </w:p>
    <w:p w:rsidR="002E28C3" w:rsidRDefault="002E28C3"/>
    <w:p w:rsidR="002E28C3" w:rsidRDefault="0070625D">
      <w:r>
        <w:t>V0045: The getAll and getAllKeys functions are not supported</w:t>
      </w:r>
    </w:p>
    <w:p w:rsidR="002E28C3" w:rsidRDefault="0070625D">
      <w:r>
        <w:t>The specification states:</w:t>
      </w:r>
    </w:p>
    <w:p w:rsidR="002E28C3" w:rsidRDefault="0070625D">
      <w:pPr>
        <w:pStyle w:val="Code"/>
      </w:pPr>
      <w:r>
        <w:t>4.6. The IDBIndex int</w:t>
      </w:r>
      <w:r>
        <w:t>erface</w:t>
      </w:r>
    </w:p>
    <w:p w:rsidR="002E28C3" w:rsidRDefault="002E28C3">
      <w:pPr>
        <w:pStyle w:val="Code"/>
      </w:pPr>
    </w:p>
    <w:p w:rsidR="002E28C3" w:rsidRDefault="0070625D">
      <w:pPr>
        <w:pStyle w:val="Code"/>
      </w:pPr>
      <w:r>
        <w:t xml:space="preserve">    The IDBIndex interface represents an index handle.</w:t>
      </w:r>
    </w:p>
    <w:p w:rsidR="002E28C3" w:rsidRDefault="002E28C3">
      <w:pPr>
        <w:pStyle w:val="Code"/>
      </w:pPr>
    </w:p>
    <w:p w:rsidR="002E28C3" w:rsidRDefault="0070625D">
      <w:pPr>
        <w:pStyle w:val="Code"/>
      </w:pPr>
      <w:r>
        <w:t xml:space="preserve">        interface IDBIndex {</w:t>
      </w:r>
    </w:p>
    <w:p w:rsidR="002E28C3" w:rsidRDefault="0070625D">
      <w:pPr>
        <w:pStyle w:val="Code"/>
      </w:pPr>
      <w:r>
        <w:t xml:space="preserve">            ...</w:t>
      </w:r>
    </w:p>
    <w:p w:rsidR="002E28C3" w:rsidRDefault="0070625D">
      <w:pPr>
        <w:pStyle w:val="Code"/>
      </w:pPr>
      <w:r>
        <w:t xml:space="preserve">            [NewObject] IDBRequest getAll(optional any query,</w:t>
      </w:r>
    </w:p>
    <w:p w:rsidR="002E28C3" w:rsidRDefault="0070625D">
      <w:pPr>
        <w:pStyle w:val="Code"/>
      </w:pPr>
      <w:r>
        <w:t xml:space="preserve">                optional [EnforceRange] unsigned long count);</w:t>
      </w:r>
    </w:p>
    <w:p w:rsidR="002E28C3" w:rsidRDefault="0070625D">
      <w:pPr>
        <w:pStyle w:val="Code"/>
      </w:pPr>
      <w:r>
        <w:t xml:space="preserve">            [NewObject]</w:t>
      </w:r>
      <w:r>
        <w:t xml:space="preserve"> IDBRequest getAllKeys(optional any query,</w:t>
      </w:r>
    </w:p>
    <w:p w:rsidR="002E28C3" w:rsidRDefault="0070625D">
      <w:pPr>
        <w:pStyle w:val="Code"/>
      </w:pPr>
      <w:r>
        <w:t xml:space="preserve">              optional [EnforceRange] unsigned long count);</w:t>
      </w:r>
    </w:p>
    <w:p w:rsidR="002E28C3" w:rsidRDefault="0070625D">
      <w:pPr>
        <w:pStyle w:val="Code"/>
      </w:pPr>
      <w:r>
        <w:t xml:space="preserve">            ...</w:t>
      </w:r>
    </w:p>
    <w:p w:rsidR="002E28C3" w:rsidRDefault="0070625D">
      <w:pPr>
        <w:pStyle w:val="Code"/>
      </w:pPr>
      <w:r>
        <w:t xml:space="preserve">        };</w:t>
      </w:r>
    </w:p>
    <w:p w:rsidR="002E28C3" w:rsidRDefault="0070625D">
      <w:r>
        <w:rPr>
          <w:b/>
          <w:i/>
        </w:rPr>
        <w:t>EdgeHTML Mode</w:t>
      </w:r>
    </w:p>
    <w:p w:rsidR="002E28C3" w:rsidRDefault="0070625D">
      <w:r>
        <w:t xml:space="preserve">The </w:t>
      </w:r>
      <w:r>
        <w:rPr>
          <w:rStyle w:val="InlineCode"/>
        </w:rPr>
        <w:t>getAll</w:t>
      </w:r>
      <w:r>
        <w:t xml:space="preserve"> and </w:t>
      </w:r>
      <w:r>
        <w:rPr>
          <w:rStyle w:val="InlineCode"/>
        </w:rPr>
        <w:t>getAllKeys</w:t>
      </w:r>
      <w:r>
        <w:t xml:space="preserve"> functions are not supported.</w:t>
      </w:r>
    </w:p>
    <w:p w:rsidR="002E28C3" w:rsidRDefault="002E28C3"/>
    <w:p w:rsidR="002E28C3" w:rsidRDefault="0070625D">
      <w:pPr>
        <w:pStyle w:val="Heading3"/>
      </w:pPr>
      <w:bookmarkStart w:id="36" w:name="section_d71f06c411111111b06aa97f6e96e5c2"/>
      <w:bookmarkStart w:id="37" w:name="_Toc522770268"/>
      <w:r>
        <w:t>[W3C-INDEXEDDB-2] Section 4.7. The IDBKeyRange interface</w:t>
      </w:r>
      <w:bookmarkEnd w:id="36"/>
      <w:bookmarkEnd w:id="37"/>
    </w:p>
    <w:p w:rsidR="002E28C3" w:rsidRDefault="0070625D">
      <w:r>
        <w:t>V0008: The bound function throws an "Invalid argument" exception, not a DataError exception</w:t>
      </w:r>
    </w:p>
    <w:p w:rsidR="002E28C3" w:rsidRDefault="0070625D">
      <w:r>
        <w:t>The specification states:</w:t>
      </w:r>
    </w:p>
    <w:p w:rsidR="002E28C3" w:rsidRDefault="0070625D">
      <w:pPr>
        <w:pStyle w:val="Code"/>
      </w:pPr>
      <w:r>
        <w:t>4.7. The IDBKeyRange interface</w:t>
      </w:r>
    </w:p>
    <w:p w:rsidR="002E28C3" w:rsidRDefault="002E28C3">
      <w:pPr>
        <w:pStyle w:val="Code"/>
      </w:pPr>
    </w:p>
    <w:p w:rsidR="002E28C3" w:rsidRDefault="0070625D">
      <w:pPr>
        <w:pStyle w:val="Code"/>
      </w:pPr>
      <w:r>
        <w:t xml:space="preserve">    The IDBKeyRange interface represents a key range.</w:t>
      </w:r>
    </w:p>
    <w:p w:rsidR="002E28C3" w:rsidRDefault="0070625D">
      <w:pPr>
        <w:pStyle w:val="Code"/>
      </w:pPr>
      <w:r>
        <w:t xml:space="preserve">        ...</w:t>
      </w:r>
    </w:p>
    <w:p w:rsidR="002E28C3" w:rsidRDefault="0070625D">
      <w:pPr>
        <w:pStyle w:val="Code"/>
      </w:pPr>
      <w:r>
        <w:t xml:space="preserve">        interface IDBKeyRange</w:t>
      </w:r>
    </w:p>
    <w:p w:rsidR="002E28C3" w:rsidRDefault="0070625D">
      <w:pPr>
        <w:pStyle w:val="Code"/>
      </w:pPr>
      <w:r>
        <w:t xml:space="preserve">         </w:t>
      </w:r>
      <w:r>
        <w:t xml:space="preserve">   ... </w:t>
      </w:r>
    </w:p>
    <w:p w:rsidR="002E28C3" w:rsidRDefault="0070625D">
      <w:pPr>
        <w:pStyle w:val="Code"/>
      </w:pPr>
      <w:r>
        <w:t xml:space="preserve">            [NewObject] static IDBKeyRange bound(any lower,</w:t>
      </w:r>
    </w:p>
    <w:p w:rsidR="002E28C3" w:rsidRDefault="0070625D">
      <w:pPr>
        <w:pStyle w:val="Code"/>
      </w:pPr>
      <w:r>
        <w:t xml:space="preserve">                any upper,</w:t>
      </w:r>
    </w:p>
    <w:p w:rsidR="002E28C3" w:rsidRDefault="0070625D">
      <w:pPr>
        <w:pStyle w:val="Code"/>
      </w:pPr>
      <w:r>
        <w:t xml:space="preserve">                optional boolean lowerOpen = false,</w:t>
      </w:r>
    </w:p>
    <w:p w:rsidR="002E28C3" w:rsidRDefault="0070625D">
      <w:pPr>
        <w:pStyle w:val="Code"/>
      </w:pPr>
      <w:r>
        <w:t xml:space="preserve">                optional boolean upperOpen = false);</w:t>
      </w:r>
    </w:p>
    <w:p w:rsidR="002E28C3" w:rsidRDefault="0070625D">
      <w:pPr>
        <w:pStyle w:val="Code"/>
      </w:pPr>
      <w:r>
        <w:t xml:space="preserve">        );</w:t>
      </w:r>
    </w:p>
    <w:p w:rsidR="002E28C3" w:rsidRDefault="0070625D">
      <w:pPr>
        <w:pStyle w:val="Code"/>
      </w:pPr>
      <w:r>
        <w:t xml:space="preserve">    ...</w:t>
      </w:r>
    </w:p>
    <w:p w:rsidR="002E28C3" w:rsidRDefault="0070625D">
      <w:pPr>
        <w:pStyle w:val="Code"/>
      </w:pPr>
      <w:r>
        <w:t xml:space="preserve">    The bound(lower, upper, lowerOpen</w:t>
      </w:r>
      <w:r>
        <w:t xml:space="preserve">, upperOpen) method, when invoked, must run these </w:t>
      </w:r>
    </w:p>
    <w:p w:rsidR="002E28C3" w:rsidRDefault="0070625D">
      <w:pPr>
        <w:pStyle w:val="Code"/>
      </w:pPr>
      <w:r>
        <w:t xml:space="preserve">    steps:</w:t>
      </w:r>
    </w:p>
    <w:p w:rsidR="002E28C3" w:rsidRDefault="0070625D">
      <w:pPr>
        <w:pStyle w:val="Code"/>
      </w:pPr>
      <w:r>
        <w:t xml:space="preserve">        ...</w:t>
      </w:r>
    </w:p>
    <w:p w:rsidR="002E28C3" w:rsidRDefault="0070625D">
      <w:pPr>
        <w:pStyle w:val="Code"/>
      </w:pPr>
      <w:r>
        <w:t xml:space="preserve">        4. If upperKey is invalid, throw a "DataError" DOMException.</w:t>
      </w:r>
    </w:p>
    <w:p w:rsidR="002E28C3" w:rsidRDefault="0070625D">
      <w:pPr>
        <w:pStyle w:val="Code"/>
      </w:pPr>
      <w:r>
        <w:t xml:space="preserve">        5. If lowerKey is greater than upperKey, throw a "DataError" DOMException.</w:t>
      </w:r>
    </w:p>
    <w:p w:rsidR="002E28C3" w:rsidRDefault="0070625D">
      <w:r>
        <w:rPr>
          <w:b/>
          <w:i/>
        </w:rPr>
        <w:t>EdgeHTML Mode</w:t>
      </w:r>
    </w:p>
    <w:p w:rsidR="002E28C3" w:rsidRDefault="0070625D">
      <w:r>
        <w:t>The bound functi</w:t>
      </w:r>
      <w:r>
        <w:t xml:space="preserve">on throws an "Invalid argument" exception, not a </w:t>
      </w:r>
      <w:r>
        <w:rPr>
          <w:rStyle w:val="InlineCode"/>
        </w:rPr>
        <w:t>DataError</w:t>
      </w:r>
      <w:r>
        <w:t xml:space="preserve"> exception.</w:t>
      </w:r>
    </w:p>
    <w:p w:rsidR="002E28C3" w:rsidRDefault="002E28C3"/>
    <w:p w:rsidR="002E28C3" w:rsidRDefault="0070625D">
      <w:r>
        <w:t>V0042: The _includes function is not supported</w:t>
      </w:r>
    </w:p>
    <w:p w:rsidR="002E28C3" w:rsidRDefault="0070625D">
      <w:r>
        <w:lastRenderedPageBreak/>
        <w:t>The specification states:</w:t>
      </w:r>
    </w:p>
    <w:p w:rsidR="002E28C3" w:rsidRDefault="0070625D">
      <w:pPr>
        <w:pStyle w:val="Code"/>
      </w:pPr>
      <w:r>
        <w:t>4.7. The IDBKeyRange interface</w:t>
      </w:r>
    </w:p>
    <w:p w:rsidR="002E28C3" w:rsidRDefault="002E28C3">
      <w:pPr>
        <w:pStyle w:val="Code"/>
      </w:pPr>
    </w:p>
    <w:p w:rsidR="002E28C3" w:rsidRDefault="0070625D">
      <w:pPr>
        <w:pStyle w:val="Code"/>
      </w:pPr>
      <w:r>
        <w:t xml:space="preserve">    The IDBKeyRange interface represents a key range.</w:t>
      </w:r>
    </w:p>
    <w:p w:rsidR="002E28C3" w:rsidRDefault="0070625D">
      <w:pPr>
        <w:pStyle w:val="Code"/>
      </w:pPr>
      <w:r>
        <w:t xml:space="preserve">        ...</w:t>
      </w:r>
    </w:p>
    <w:p w:rsidR="002E28C3" w:rsidRDefault="0070625D">
      <w:pPr>
        <w:pStyle w:val="Code"/>
      </w:pPr>
      <w:r>
        <w:t xml:space="preserve">        interface IDBKeyRange {</w:t>
      </w:r>
    </w:p>
    <w:p w:rsidR="002E28C3" w:rsidRDefault="0070625D">
      <w:pPr>
        <w:pStyle w:val="Code"/>
      </w:pPr>
      <w:r>
        <w:t xml:space="preserve">            ...</w:t>
      </w:r>
    </w:p>
    <w:p w:rsidR="002E28C3" w:rsidRDefault="0070625D">
      <w:pPr>
        <w:pStyle w:val="Code"/>
      </w:pPr>
      <w:r>
        <w:t xml:space="preserve">            boolean _includes(any key);</w:t>
      </w:r>
    </w:p>
    <w:p w:rsidR="002E28C3" w:rsidRDefault="0070625D">
      <w:pPr>
        <w:pStyle w:val="Code"/>
      </w:pPr>
      <w:r>
        <w:t xml:space="preserve">            ...</w:t>
      </w:r>
    </w:p>
    <w:p w:rsidR="002E28C3" w:rsidRDefault="0070625D">
      <w:pPr>
        <w:pStyle w:val="Code"/>
      </w:pPr>
      <w:r>
        <w:t xml:space="preserve">        };</w:t>
      </w:r>
    </w:p>
    <w:p w:rsidR="002E28C3" w:rsidRDefault="0070625D">
      <w:r>
        <w:rPr>
          <w:b/>
          <w:i/>
        </w:rPr>
        <w:t>EdgeHTML Mode</w:t>
      </w:r>
    </w:p>
    <w:p w:rsidR="002E28C3" w:rsidRDefault="0070625D">
      <w:r>
        <w:t xml:space="preserve">The </w:t>
      </w:r>
      <w:r>
        <w:rPr>
          <w:rStyle w:val="InlineCode"/>
        </w:rPr>
        <w:t>_includes</w:t>
      </w:r>
      <w:r>
        <w:t xml:space="preserve"> function is not supported.</w:t>
      </w:r>
    </w:p>
    <w:p w:rsidR="002E28C3" w:rsidRDefault="002E28C3"/>
    <w:p w:rsidR="002E28C3" w:rsidRDefault="0070625D">
      <w:pPr>
        <w:pStyle w:val="Heading3"/>
      </w:pPr>
      <w:bookmarkStart w:id="38" w:name="section_cbacc3fb111111119209e888ad38a77e"/>
      <w:bookmarkStart w:id="39" w:name="_Toc522770269"/>
      <w:r>
        <w:t>[W3C-INDEXEDDB-2] Section 4.8. The IDBCursor interface</w:t>
      </w:r>
      <w:bookmarkEnd w:id="38"/>
      <w:bookmarkEnd w:id="39"/>
    </w:p>
    <w:p w:rsidR="002E28C3" w:rsidRDefault="0070625D">
      <w:r>
        <w:t xml:space="preserve">V0043: The continuePrimaryKey </w:t>
      </w:r>
      <w:r>
        <w:t>function is not supported</w:t>
      </w:r>
    </w:p>
    <w:p w:rsidR="002E28C3" w:rsidRDefault="0070625D">
      <w:r>
        <w:t>The specification states:</w:t>
      </w:r>
    </w:p>
    <w:p w:rsidR="002E28C3" w:rsidRDefault="0070625D">
      <w:pPr>
        <w:pStyle w:val="Code"/>
      </w:pPr>
      <w:r>
        <w:t>4.7. The IDBKeyRange interface</w:t>
      </w:r>
    </w:p>
    <w:p w:rsidR="002E28C3" w:rsidRDefault="002E28C3">
      <w:pPr>
        <w:pStyle w:val="Code"/>
      </w:pPr>
    </w:p>
    <w:p w:rsidR="002E28C3" w:rsidRDefault="0070625D">
      <w:pPr>
        <w:pStyle w:val="Code"/>
      </w:pPr>
      <w:r>
        <w:t xml:space="preserve">    The IDBKeyRange interface represents a key range.[Exposed=(Window,Worker)]</w:t>
      </w:r>
    </w:p>
    <w:p w:rsidR="002E28C3" w:rsidRDefault="0070625D">
      <w:pPr>
        <w:pStyle w:val="Code"/>
      </w:pPr>
      <w:r>
        <w:t xml:space="preserve">        ...</w:t>
      </w:r>
    </w:p>
    <w:p w:rsidR="002E28C3" w:rsidRDefault="0070625D">
      <w:pPr>
        <w:pStyle w:val="Code"/>
      </w:pPr>
      <w:r>
        <w:t xml:space="preserve">        interface IDBCursor {</w:t>
      </w:r>
    </w:p>
    <w:p w:rsidR="002E28C3" w:rsidRDefault="0070625D">
      <w:pPr>
        <w:pStyle w:val="Code"/>
      </w:pPr>
      <w:r>
        <w:t xml:space="preserve">            ...</w:t>
      </w:r>
    </w:p>
    <w:p w:rsidR="002E28C3" w:rsidRDefault="0070625D">
      <w:pPr>
        <w:pStyle w:val="Code"/>
      </w:pPr>
      <w:r>
        <w:t xml:space="preserve">            void continuePrimaryKey</w:t>
      </w:r>
      <w:r>
        <w:t>(any key, any primaryKey);</w:t>
      </w:r>
    </w:p>
    <w:p w:rsidR="002E28C3" w:rsidRDefault="0070625D">
      <w:pPr>
        <w:pStyle w:val="Code"/>
      </w:pPr>
      <w:r>
        <w:t xml:space="preserve">            ...</w:t>
      </w:r>
    </w:p>
    <w:p w:rsidR="002E28C3" w:rsidRDefault="0070625D">
      <w:pPr>
        <w:pStyle w:val="Code"/>
      </w:pPr>
      <w:r>
        <w:t xml:space="preserve">        };</w:t>
      </w:r>
    </w:p>
    <w:p w:rsidR="002E28C3" w:rsidRDefault="0070625D">
      <w:r>
        <w:rPr>
          <w:b/>
          <w:i/>
        </w:rPr>
        <w:t>EdgeHTML Mode</w:t>
      </w:r>
    </w:p>
    <w:p w:rsidR="002E28C3" w:rsidRDefault="0070625D">
      <w:r>
        <w:t xml:space="preserve">The </w:t>
      </w:r>
      <w:r>
        <w:rPr>
          <w:rStyle w:val="InlineCode"/>
        </w:rPr>
        <w:t>continuePrimaryKey</w:t>
      </w:r>
      <w:r>
        <w:t xml:space="preserve"> function is not supported.</w:t>
      </w:r>
    </w:p>
    <w:p w:rsidR="002E28C3" w:rsidRDefault="002E28C3"/>
    <w:p w:rsidR="002E28C3" w:rsidRDefault="0070625D">
      <w:pPr>
        <w:pStyle w:val="Heading3"/>
      </w:pPr>
      <w:bookmarkStart w:id="40" w:name="section_eaceec56111111119bf9adf5cc345252"/>
      <w:bookmarkStart w:id="41" w:name="_Toc522770270"/>
      <w:r>
        <w:t>[W3C-INDEXEDDB-2] Section 4.9. The IDBTransaction interface</w:t>
      </w:r>
      <w:bookmarkEnd w:id="40"/>
      <w:bookmarkEnd w:id="41"/>
    </w:p>
    <w:p w:rsidR="002E28C3" w:rsidRDefault="0070625D">
      <w:r>
        <w:t>V0044: The objectStoreNames attribute is not supported</w:t>
      </w:r>
    </w:p>
    <w:p w:rsidR="002E28C3" w:rsidRDefault="0070625D">
      <w:r>
        <w:t>The specification states:</w:t>
      </w:r>
    </w:p>
    <w:p w:rsidR="002E28C3" w:rsidRDefault="0070625D">
      <w:pPr>
        <w:pStyle w:val="Code"/>
      </w:pPr>
      <w:r>
        <w:t>4.9. The IDBTransaction interface</w:t>
      </w:r>
    </w:p>
    <w:p w:rsidR="002E28C3" w:rsidRDefault="002E28C3">
      <w:pPr>
        <w:pStyle w:val="Code"/>
      </w:pPr>
    </w:p>
    <w:p w:rsidR="002E28C3" w:rsidRDefault="0070625D">
      <w:pPr>
        <w:pStyle w:val="Code"/>
      </w:pPr>
      <w:r>
        <w:t xml:space="preserve">    transaction objects implement the following interface:</w:t>
      </w:r>
    </w:p>
    <w:p w:rsidR="002E28C3" w:rsidRDefault="0070625D">
      <w:pPr>
        <w:pStyle w:val="Code"/>
      </w:pPr>
      <w:r>
        <w:t xml:space="preserve">        …</w:t>
      </w:r>
    </w:p>
    <w:p w:rsidR="002E28C3" w:rsidRDefault="0070625D">
      <w:pPr>
        <w:pStyle w:val="Code"/>
      </w:pPr>
      <w:r>
        <w:t xml:space="preserve">        interface IDBTransaction : EventTarget {</w:t>
      </w:r>
    </w:p>
    <w:p w:rsidR="002E28C3" w:rsidRDefault="0070625D">
      <w:pPr>
        <w:pStyle w:val="Code"/>
      </w:pPr>
      <w:r>
        <w:t xml:space="preserve">            readonly attribute DOMStringList objectStoreNames;</w:t>
      </w:r>
    </w:p>
    <w:p w:rsidR="002E28C3" w:rsidRDefault="0070625D">
      <w:pPr>
        <w:pStyle w:val="Code"/>
      </w:pPr>
      <w:r>
        <w:t xml:space="preserve">            ..</w:t>
      </w:r>
      <w:r>
        <w:t>.</w:t>
      </w:r>
    </w:p>
    <w:p w:rsidR="002E28C3" w:rsidRDefault="0070625D">
      <w:pPr>
        <w:pStyle w:val="Code"/>
      </w:pPr>
      <w:r>
        <w:t xml:space="preserve">        };</w:t>
      </w:r>
    </w:p>
    <w:p w:rsidR="002E28C3" w:rsidRDefault="0070625D">
      <w:r>
        <w:rPr>
          <w:b/>
          <w:i/>
        </w:rPr>
        <w:t>EdgeHTML Mode</w:t>
      </w:r>
    </w:p>
    <w:p w:rsidR="002E28C3" w:rsidRDefault="0070625D">
      <w:r>
        <w:t>The objectStoreNames attribute is not supported.</w:t>
      </w:r>
    </w:p>
    <w:p w:rsidR="002E28C3" w:rsidRDefault="002E28C3"/>
    <w:p w:rsidR="002E28C3" w:rsidRDefault="0070625D">
      <w:pPr>
        <w:pStyle w:val="Heading2"/>
      </w:pPr>
      <w:bookmarkStart w:id="42" w:name="section_66d955894753411499c55165dbfc0e9a"/>
      <w:bookmarkStart w:id="43" w:name="_Toc522770271"/>
      <w:r>
        <w:t>Clarifications</w:t>
      </w:r>
      <w:bookmarkEnd w:id="42"/>
      <w:bookmarkEnd w:id="43"/>
    </w:p>
    <w:p w:rsidR="002E28C3" w:rsidRDefault="0070625D">
      <w:r>
        <w:t xml:space="preserve">The following subsections describe clarifications of the MAY and SHOULD requirements of </w:t>
      </w:r>
      <w:hyperlink r:id="rId27">
        <w:r>
          <w:rPr>
            <w:rStyle w:val="Hyperlink"/>
          </w:rPr>
          <w:t>[W3C-INDEX</w:t>
        </w:r>
        <w:r>
          <w:rPr>
            <w:rStyle w:val="Hyperlink"/>
          </w:rPr>
          <w:t>EDDB-2]</w:t>
        </w:r>
      </w:hyperlink>
      <w:r>
        <w:t>.</w:t>
      </w:r>
    </w:p>
    <w:p w:rsidR="002E28C3" w:rsidRDefault="0070625D">
      <w:pPr>
        <w:pStyle w:val="Heading3"/>
      </w:pPr>
      <w:bookmarkStart w:id="44" w:name="section_b34600fa00000000be35c2794f95cbd4"/>
      <w:bookmarkStart w:id="45" w:name="_Toc522770272"/>
      <w:r>
        <w:t>[W3C-INDEXEDDB-2] Section 2.1.1. Database Connection</w:t>
      </w:r>
      <w:bookmarkEnd w:id="44"/>
      <w:bookmarkEnd w:id="45"/>
    </w:p>
    <w:p w:rsidR="002E28C3" w:rsidRDefault="0070625D">
      <w:r>
        <w:t>C0001: A connection is not closed for exceptional circumstances</w:t>
      </w:r>
    </w:p>
    <w:p w:rsidR="002E28C3" w:rsidRDefault="0070625D">
      <w:r>
        <w:t>The specification states:</w:t>
      </w:r>
    </w:p>
    <w:p w:rsidR="002E28C3" w:rsidRDefault="0070625D">
      <w:pPr>
        <w:pStyle w:val="Code"/>
      </w:pPr>
      <w:r>
        <w:t>2.1.1. Database Connection</w:t>
      </w:r>
    </w:p>
    <w:p w:rsidR="002E28C3" w:rsidRDefault="0070625D">
      <w:pPr>
        <w:pStyle w:val="Code"/>
      </w:pPr>
      <w:r>
        <w:t xml:space="preserve">    ...</w:t>
      </w:r>
    </w:p>
    <w:p w:rsidR="002E28C3" w:rsidRDefault="0070625D">
      <w:pPr>
        <w:pStyle w:val="Code"/>
      </w:pPr>
      <w:r>
        <w:t xml:space="preserve">    A connection may be closed by a user agent in exceptional circumstances, for example </w:t>
      </w:r>
    </w:p>
    <w:p w:rsidR="002E28C3" w:rsidRDefault="0070625D">
      <w:pPr>
        <w:pStyle w:val="Code"/>
      </w:pPr>
      <w:r>
        <w:t xml:space="preserve">    due to loss of access to the file system, a permission change, or clearing of the </w:t>
      </w:r>
    </w:p>
    <w:p w:rsidR="002E28C3" w:rsidRDefault="0070625D">
      <w:pPr>
        <w:pStyle w:val="Code"/>
      </w:pPr>
      <w:r>
        <w:t xml:space="preserve">    origin’s storage. If this occurs the user agent must run the steps to close</w:t>
      </w:r>
      <w:r>
        <w:t xml:space="preserve"> a </w:t>
      </w:r>
    </w:p>
    <w:p w:rsidR="002E28C3" w:rsidRDefault="0070625D">
      <w:pPr>
        <w:pStyle w:val="Code"/>
      </w:pPr>
      <w:r>
        <w:t xml:space="preserve">    database connection with the connection and with the forced flag set.</w:t>
      </w:r>
    </w:p>
    <w:p w:rsidR="002E28C3" w:rsidRDefault="0070625D">
      <w:r>
        <w:rPr>
          <w:b/>
          <w:i/>
        </w:rPr>
        <w:t>EdgeHTML Mode</w:t>
      </w:r>
    </w:p>
    <w:p w:rsidR="002E28C3" w:rsidRDefault="0070625D">
      <w:r>
        <w:t>A connection is not closed for exceptional circumstances.</w:t>
      </w:r>
    </w:p>
    <w:p w:rsidR="002E28C3" w:rsidRDefault="002E28C3"/>
    <w:p w:rsidR="002E28C3" w:rsidRDefault="0070625D">
      <w:pPr>
        <w:pStyle w:val="Heading2"/>
      </w:pPr>
      <w:bookmarkStart w:id="46" w:name="section_f2fd5b60bdac410394699def6d561d75"/>
      <w:bookmarkStart w:id="47" w:name="_Toc522770273"/>
      <w:r>
        <w:t>Extensions</w:t>
      </w:r>
      <w:bookmarkEnd w:id="46"/>
      <w:bookmarkEnd w:id="47"/>
    </w:p>
    <w:p w:rsidR="002E28C3" w:rsidRDefault="0070625D">
      <w:r>
        <w:t xml:space="preserve">There are no extensions to the requirements of </w:t>
      </w:r>
      <w:hyperlink r:id="rId28">
        <w:r>
          <w:rPr>
            <w:rStyle w:val="Hyperlink"/>
          </w:rPr>
          <w:t>[W3C-INDEXEDDB-2]</w:t>
        </w:r>
      </w:hyperlink>
      <w:r>
        <w:t>.</w:t>
      </w:r>
    </w:p>
    <w:p w:rsidR="002E28C3" w:rsidRDefault="0070625D">
      <w:pPr>
        <w:pStyle w:val="Heading2"/>
      </w:pPr>
      <w:bookmarkStart w:id="48" w:name="section_c983716b213240c19198e17583e56f91"/>
      <w:bookmarkStart w:id="49" w:name="_Toc522770274"/>
      <w:r>
        <w:t>Error Handling</w:t>
      </w:r>
      <w:bookmarkEnd w:id="48"/>
      <w:bookmarkEnd w:id="49"/>
    </w:p>
    <w:p w:rsidR="002E28C3" w:rsidRDefault="0070625D">
      <w:r>
        <w:t>There are no additional error handling considerations.</w:t>
      </w:r>
    </w:p>
    <w:p w:rsidR="002E28C3" w:rsidRDefault="0070625D">
      <w:pPr>
        <w:pStyle w:val="Heading2"/>
      </w:pPr>
      <w:bookmarkStart w:id="50" w:name="section_bc5b449de10b492198dd195b195b8223"/>
      <w:bookmarkStart w:id="51" w:name="_Toc522770275"/>
      <w:r>
        <w:t>Security</w:t>
      </w:r>
      <w:bookmarkEnd w:id="50"/>
      <w:bookmarkEnd w:id="51"/>
    </w:p>
    <w:p w:rsidR="002E28C3" w:rsidRDefault="0070625D">
      <w:r>
        <w:t>There are no additional security considerations.</w:t>
      </w:r>
    </w:p>
    <w:p w:rsidR="002E28C3" w:rsidRDefault="0070625D">
      <w:pPr>
        <w:pStyle w:val="Heading1"/>
      </w:pPr>
      <w:bookmarkStart w:id="52" w:name="section_fa4722d1d37c4ac9bbc1586a99864e10"/>
      <w:bookmarkStart w:id="53" w:name="_Toc522770276"/>
      <w:r>
        <w:lastRenderedPageBreak/>
        <w:t>Change Tracking</w:t>
      </w:r>
      <w:bookmarkEnd w:id="52"/>
      <w:bookmarkEnd w:id="53"/>
      <w:r>
        <w:fldChar w:fldCharType="begin"/>
      </w:r>
      <w:r>
        <w:instrText xml:space="preserve"> XE "Change tracking" </w:instrText>
      </w:r>
      <w:r>
        <w:fldChar w:fldCharType="end"/>
      </w:r>
      <w:r>
        <w:fldChar w:fldCharType="begin"/>
      </w:r>
      <w:r>
        <w:instrText xml:space="preserve"> XE "T</w:instrText>
      </w:r>
      <w:r>
        <w:instrText xml:space="preserve">racking changes" </w:instrText>
      </w:r>
      <w:r>
        <w:fldChar w:fldCharType="end"/>
      </w:r>
    </w:p>
    <w:p w:rsidR="002E28C3" w:rsidRDefault="0070625D">
      <w:r>
        <w:t>No table of changes is available. The document is either new or has had no changes since its last release.</w:t>
      </w:r>
    </w:p>
    <w:p w:rsidR="002E28C3" w:rsidRDefault="0070625D">
      <w:pPr>
        <w:pStyle w:val="Heading1"/>
        <w:sectPr w:rsidR="002E28C3">
          <w:footerReference w:type="default" r:id="rId29"/>
          <w:endnotePr>
            <w:numFmt w:val="decimal"/>
          </w:endnotePr>
          <w:type w:val="continuous"/>
          <w:pgSz w:w="12240" w:h="15840"/>
          <w:pgMar w:top="1080" w:right="1440" w:bottom="2016" w:left="1440" w:header="720" w:footer="720" w:gutter="0"/>
          <w:cols w:space="720"/>
          <w:docGrid w:linePitch="360"/>
        </w:sectPr>
      </w:pPr>
      <w:bookmarkStart w:id="54" w:name="section_31e943b15a654e739822ee5052833cd0"/>
      <w:bookmarkStart w:id="55" w:name="_Toc522770277"/>
      <w:r>
        <w:lastRenderedPageBreak/>
        <w:t>Index</w:t>
      </w:r>
      <w:bookmarkEnd w:id="54"/>
      <w:bookmarkEnd w:id="55"/>
    </w:p>
    <w:p w:rsidR="002E28C3" w:rsidRDefault="0070625D">
      <w:pPr>
        <w:pStyle w:val="indexheader"/>
      </w:pPr>
      <w:r>
        <w:t>C</w:t>
      </w:r>
    </w:p>
    <w:p w:rsidR="002E28C3" w:rsidRDefault="002E28C3">
      <w:pPr>
        <w:spacing w:before="0" w:after="0"/>
        <w:rPr>
          <w:sz w:val="16"/>
        </w:rPr>
      </w:pPr>
    </w:p>
    <w:p w:rsidR="002E28C3" w:rsidRDefault="0070625D">
      <w:pPr>
        <w:pStyle w:val="indexentry0"/>
      </w:pPr>
      <w:hyperlink w:anchor="section_fa4722d1d37c4ac9bbc1586a99864e10">
        <w:r>
          <w:rPr>
            <w:rStyle w:val="Hyperlink"/>
          </w:rPr>
          <w:t>Change tracking</w:t>
        </w:r>
      </w:hyperlink>
      <w:r>
        <w:t xml:space="preserve"> </w:t>
      </w:r>
      <w:r>
        <w:fldChar w:fldCharType="begin"/>
      </w:r>
      <w:r>
        <w:instrText>PAGEREF section_fa4722d1d37c4ac9bbc1586a99864e10</w:instrText>
      </w:r>
      <w:r>
        <w:fldChar w:fldCharType="separate"/>
      </w:r>
      <w:r>
        <w:rPr>
          <w:noProof/>
        </w:rPr>
        <w:t>19</w:t>
      </w:r>
      <w:r>
        <w:fldChar w:fldCharType="end"/>
      </w:r>
    </w:p>
    <w:p w:rsidR="002E28C3" w:rsidRDefault="002E28C3">
      <w:pPr>
        <w:spacing w:before="0" w:after="0"/>
        <w:rPr>
          <w:sz w:val="16"/>
        </w:rPr>
      </w:pPr>
    </w:p>
    <w:p w:rsidR="002E28C3" w:rsidRDefault="0070625D">
      <w:pPr>
        <w:pStyle w:val="indexheader"/>
      </w:pPr>
      <w:r>
        <w:t>G</w:t>
      </w:r>
    </w:p>
    <w:p w:rsidR="002E28C3" w:rsidRDefault="002E28C3">
      <w:pPr>
        <w:spacing w:before="0" w:after="0"/>
        <w:rPr>
          <w:sz w:val="16"/>
        </w:rPr>
      </w:pPr>
    </w:p>
    <w:p w:rsidR="002E28C3" w:rsidRDefault="0070625D">
      <w:pPr>
        <w:pStyle w:val="indexentry0"/>
      </w:pPr>
      <w:hyperlink w:anchor="section_6beab75df2794601b32d32ff3539d733">
        <w:r>
          <w:rPr>
            <w:rStyle w:val="Hyperlink"/>
          </w:rPr>
          <w:t>Glossary</w:t>
        </w:r>
      </w:hyperlink>
      <w:r>
        <w:t xml:space="preserve"> </w:t>
      </w:r>
      <w:r>
        <w:fldChar w:fldCharType="begin"/>
      </w:r>
      <w:r>
        <w:instrText>PAGEREF section_6beab75df2794601b32d32ff3539d733</w:instrText>
      </w:r>
      <w:r>
        <w:fldChar w:fldCharType="separate"/>
      </w:r>
      <w:r>
        <w:rPr>
          <w:noProof/>
        </w:rPr>
        <w:t>4</w:t>
      </w:r>
      <w:r>
        <w:fldChar w:fldCharType="end"/>
      </w:r>
    </w:p>
    <w:p w:rsidR="002E28C3" w:rsidRDefault="002E28C3">
      <w:pPr>
        <w:spacing w:before="0" w:after="0"/>
        <w:rPr>
          <w:sz w:val="16"/>
        </w:rPr>
      </w:pPr>
    </w:p>
    <w:p w:rsidR="002E28C3" w:rsidRDefault="0070625D">
      <w:pPr>
        <w:pStyle w:val="indexheader"/>
      </w:pPr>
      <w:r>
        <w:t>I</w:t>
      </w:r>
    </w:p>
    <w:p w:rsidR="002E28C3" w:rsidRDefault="002E28C3">
      <w:pPr>
        <w:spacing w:before="0" w:after="0"/>
        <w:rPr>
          <w:sz w:val="16"/>
        </w:rPr>
      </w:pPr>
    </w:p>
    <w:p w:rsidR="002E28C3" w:rsidRDefault="0070625D">
      <w:pPr>
        <w:pStyle w:val="indexentry0"/>
      </w:pPr>
      <w:hyperlink w:anchor="section_68ddc8a26e0f422584f5dd995573ba0e">
        <w:r>
          <w:rPr>
            <w:rStyle w:val="Hyperlink"/>
          </w:rPr>
          <w:t>Informative references</w:t>
        </w:r>
      </w:hyperlink>
      <w:r>
        <w:t xml:space="preserve"> </w:t>
      </w:r>
      <w:r>
        <w:fldChar w:fldCharType="begin"/>
      </w:r>
      <w:r>
        <w:instrText>PAGEREF section_68ddc8a26e0f422584f5dd995573ba0e</w:instrText>
      </w:r>
      <w:r>
        <w:fldChar w:fldCharType="separate"/>
      </w:r>
      <w:r>
        <w:rPr>
          <w:noProof/>
        </w:rPr>
        <w:t>4</w:t>
      </w:r>
      <w:r>
        <w:fldChar w:fldCharType="end"/>
      </w:r>
    </w:p>
    <w:p w:rsidR="002E28C3" w:rsidRDefault="0070625D">
      <w:pPr>
        <w:pStyle w:val="indexentry0"/>
      </w:pPr>
      <w:hyperlink w:anchor="section_ee99e1243ee6434a946aefa096d662cb">
        <w:r>
          <w:rPr>
            <w:rStyle w:val="Hyperlink"/>
          </w:rPr>
          <w:t>Introduction</w:t>
        </w:r>
      </w:hyperlink>
      <w:r>
        <w:t xml:space="preserve"> </w:t>
      </w:r>
      <w:r>
        <w:fldChar w:fldCharType="begin"/>
      </w:r>
      <w:r>
        <w:instrText>PAGEREF section_ee99e1243ee6434a946aefa096d662cb</w:instrText>
      </w:r>
      <w:r>
        <w:fldChar w:fldCharType="separate"/>
      </w:r>
      <w:r>
        <w:rPr>
          <w:noProof/>
        </w:rPr>
        <w:t>4</w:t>
      </w:r>
      <w:r>
        <w:fldChar w:fldCharType="end"/>
      </w:r>
    </w:p>
    <w:p w:rsidR="002E28C3" w:rsidRDefault="002E28C3">
      <w:pPr>
        <w:spacing w:before="0" w:after="0"/>
        <w:rPr>
          <w:sz w:val="16"/>
        </w:rPr>
      </w:pPr>
    </w:p>
    <w:p w:rsidR="002E28C3" w:rsidRDefault="0070625D">
      <w:pPr>
        <w:pStyle w:val="indexheader"/>
      </w:pPr>
      <w:r>
        <w:t>N</w:t>
      </w:r>
    </w:p>
    <w:p w:rsidR="002E28C3" w:rsidRDefault="002E28C3">
      <w:pPr>
        <w:spacing w:before="0" w:after="0"/>
        <w:rPr>
          <w:sz w:val="16"/>
        </w:rPr>
      </w:pPr>
    </w:p>
    <w:p w:rsidR="002E28C3" w:rsidRDefault="0070625D">
      <w:pPr>
        <w:pStyle w:val="indexentry0"/>
      </w:pPr>
      <w:hyperlink w:anchor="section_0de3fcb5b0144c9cb5330fb9c356f284">
        <w:r>
          <w:rPr>
            <w:rStyle w:val="Hyperlink"/>
          </w:rPr>
          <w:t>Normative references</w:t>
        </w:r>
      </w:hyperlink>
      <w:r>
        <w:t xml:space="preserve"> </w:t>
      </w:r>
      <w:r>
        <w:fldChar w:fldCharType="begin"/>
      </w:r>
      <w:r>
        <w:instrText>PAGEREF section_0de3fcb5b0144c9cb5330fb9c356f284</w:instrText>
      </w:r>
      <w:r>
        <w:fldChar w:fldCharType="separate"/>
      </w:r>
      <w:r>
        <w:rPr>
          <w:noProof/>
        </w:rPr>
        <w:t>4</w:t>
      </w:r>
      <w:r>
        <w:fldChar w:fldCharType="end"/>
      </w:r>
    </w:p>
    <w:p w:rsidR="002E28C3" w:rsidRDefault="002E28C3">
      <w:pPr>
        <w:spacing w:before="0" w:after="0"/>
        <w:rPr>
          <w:sz w:val="16"/>
        </w:rPr>
      </w:pPr>
    </w:p>
    <w:p w:rsidR="002E28C3" w:rsidRDefault="0070625D">
      <w:pPr>
        <w:pStyle w:val="indexheader"/>
      </w:pPr>
      <w:r>
        <w:t>R</w:t>
      </w:r>
    </w:p>
    <w:p w:rsidR="002E28C3" w:rsidRDefault="002E28C3">
      <w:pPr>
        <w:spacing w:before="0" w:after="0"/>
        <w:rPr>
          <w:sz w:val="16"/>
        </w:rPr>
      </w:pPr>
    </w:p>
    <w:p w:rsidR="002E28C3" w:rsidRDefault="0070625D">
      <w:pPr>
        <w:pStyle w:val="indexentry0"/>
      </w:pPr>
      <w:r>
        <w:t>References</w:t>
      </w:r>
    </w:p>
    <w:p w:rsidR="002E28C3" w:rsidRDefault="0070625D">
      <w:pPr>
        <w:pStyle w:val="indexentry0"/>
      </w:pPr>
      <w:r>
        <w:t xml:space="preserve">   </w:t>
      </w:r>
      <w:hyperlink w:anchor="section_68ddc8a26e0f422584f5dd995573ba0e">
        <w:r>
          <w:rPr>
            <w:rStyle w:val="Hyperlink"/>
          </w:rPr>
          <w:t>informative</w:t>
        </w:r>
      </w:hyperlink>
      <w:r>
        <w:t xml:space="preserve"> </w:t>
      </w:r>
      <w:r>
        <w:fldChar w:fldCharType="begin"/>
      </w:r>
      <w:r>
        <w:instrText>PAGEREF section_68ddc8a26e0f422584f5dd995573ba0e</w:instrText>
      </w:r>
      <w:r>
        <w:fldChar w:fldCharType="separate"/>
      </w:r>
      <w:r>
        <w:rPr>
          <w:noProof/>
        </w:rPr>
        <w:t>4</w:t>
      </w:r>
      <w:r>
        <w:fldChar w:fldCharType="end"/>
      </w:r>
    </w:p>
    <w:p w:rsidR="002E28C3" w:rsidRDefault="0070625D">
      <w:pPr>
        <w:pStyle w:val="indexentry0"/>
      </w:pPr>
      <w:r>
        <w:t xml:space="preserve">   </w:t>
      </w:r>
      <w:hyperlink w:anchor="section_0de3fcb5b0144c9cb5330fb9c356f284">
        <w:r>
          <w:rPr>
            <w:rStyle w:val="Hyperlink"/>
          </w:rPr>
          <w:t>normative</w:t>
        </w:r>
      </w:hyperlink>
      <w:r>
        <w:t xml:space="preserve"> </w:t>
      </w:r>
      <w:r>
        <w:fldChar w:fldCharType="begin"/>
      </w:r>
      <w:r>
        <w:instrText>PAGEREF section_0de3fcb5b0144c9cb5330fb9c356f284</w:instrText>
      </w:r>
      <w:r>
        <w:fldChar w:fldCharType="separate"/>
      </w:r>
      <w:r>
        <w:rPr>
          <w:noProof/>
        </w:rPr>
        <w:t>4</w:t>
      </w:r>
      <w:r>
        <w:fldChar w:fldCharType="end"/>
      </w:r>
    </w:p>
    <w:p w:rsidR="002E28C3" w:rsidRDefault="002E28C3">
      <w:pPr>
        <w:spacing w:before="0" w:after="0"/>
        <w:rPr>
          <w:sz w:val="16"/>
        </w:rPr>
      </w:pPr>
    </w:p>
    <w:p w:rsidR="002E28C3" w:rsidRDefault="0070625D">
      <w:pPr>
        <w:pStyle w:val="indexheader"/>
      </w:pPr>
      <w:r>
        <w:t>T</w:t>
      </w:r>
    </w:p>
    <w:p w:rsidR="002E28C3" w:rsidRDefault="002E28C3">
      <w:pPr>
        <w:spacing w:before="0" w:after="0"/>
        <w:rPr>
          <w:sz w:val="16"/>
        </w:rPr>
      </w:pPr>
    </w:p>
    <w:p w:rsidR="002E28C3" w:rsidRDefault="0070625D">
      <w:pPr>
        <w:pStyle w:val="indexentry0"/>
      </w:pPr>
      <w:hyperlink w:anchor="section_fa4722d1d37c4ac9bbc1586a99864e10">
        <w:r>
          <w:rPr>
            <w:rStyle w:val="Hyperlink"/>
          </w:rPr>
          <w:t>Tracking changes</w:t>
        </w:r>
      </w:hyperlink>
      <w:r>
        <w:t xml:space="preserve"> </w:t>
      </w:r>
      <w:r>
        <w:fldChar w:fldCharType="begin"/>
      </w:r>
      <w:r>
        <w:instrText>PAGEREF section_fa4722d1d37c4ac9bbc1586a99864e10</w:instrText>
      </w:r>
      <w:r>
        <w:fldChar w:fldCharType="separate"/>
      </w:r>
      <w:r>
        <w:rPr>
          <w:noProof/>
        </w:rPr>
        <w:t>19</w:t>
      </w:r>
      <w:r>
        <w:fldChar w:fldCharType="end"/>
      </w:r>
    </w:p>
    <w:p w:rsidR="002E28C3" w:rsidRDefault="002E28C3">
      <w:pPr>
        <w:rPr>
          <w:rStyle w:val="InlineCode"/>
        </w:rPr>
      </w:pPr>
      <w:bookmarkStart w:id="56" w:name="EndOfDocument_ST"/>
      <w:bookmarkEnd w:id="56"/>
    </w:p>
    <w:sectPr w:rsidR="002E28C3">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8C3" w:rsidRDefault="0070625D">
      <w:r>
        <w:separator/>
      </w:r>
    </w:p>
    <w:p w:rsidR="002E28C3" w:rsidRDefault="002E28C3"/>
  </w:endnote>
  <w:endnote w:type="continuationSeparator" w:id="0">
    <w:p w:rsidR="002E28C3" w:rsidRDefault="0070625D">
      <w:r>
        <w:continuationSeparator/>
      </w:r>
    </w:p>
    <w:p w:rsidR="002E28C3" w:rsidRDefault="002E2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8C3" w:rsidRDefault="0070625D">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2E28C3" w:rsidRDefault="0070625D">
    <w:pPr>
      <w:pStyle w:val="PageFooter"/>
    </w:pPr>
    <w:r>
      <w:t>[MS-INDEXEDDB-2] - v20180828</w:t>
    </w:r>
  </w:p>
  <w:p w:rsidR="002E28C3" w:rsidRDefault="0070625D">
    <w:pPr>
      <w:pStyle w:val="PageFooter"/>
    </w:pPr>
    <w:r>
      <w:t>Microsoft Edge Indexed Database API 2.0 Standards Support Document</w:t>
    </w:r>
  </w:p>
  <w:p w:rsidR="002E28C3" w:rsidRDefault="0070625D">
    <w:pPr>
      <w:pStyle w:val="PageFooter"/>
    </w:pPr>
    <w:r>
      <w:t>Copyr</w:t>
    </w:r>
    <w:r>
      <w:t>ight © 2018 Microsoft Corporation</w:t>
    </w:r>
  </w:p>
  <w:p w:rsidR="002E28C3" w:rsidRDefault="0070625D">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8C3" w:rsidRDefault="0070625D">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2E28C3" w:rsidRDefault="0070625D">
    <w:pPr>
      <w:pStyle w:val="PageFooter"/>
    </w:pPr>
    <w:r>
      <w:t>[MS-INDEXEDDB-2] - v2018</w:t>
    </w:r>
    <w:r>
      <w:t>0828</w:t>
    </w:r>
  </w:p>
  <w:p w:rsidR="002E28C3" w:rsidRDefault="0070625D">
    <w:pPr>
      <w:pStyle w:val="PageFooter"/>
    </w:pPr>
    <w:r>
      <w:t>Microsoft Edge Indexed Database API 2.0 Standards Support Document</w:t>
    </w:r>
  </w:p>
  <w:p w:rsidR="002E28C3" w:rsidRDefault="0070625D">
    <w:pPr>
      <w:pStyle w:val="PageFooter"/>
    </w:pPr>
    <w:r>
      <w:t>Copyright © 2018 Microsoft Corporation</w:t>
    </w:r>
  </w:p>
  <w:p w:rsidR="002E28C3" w:rsidRDefault="0070625D">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8C3" w:rsidRDefault="0070625D">
      <w:r>
        <w:separator/>
      </w:r>
    </w:p>
    <w:p w:rsidR="002E28C3" w:rsidRDefault="002E28C3"/>
  </w:footnote>
  <w:footnote w:type="continuationSeparator" w:id="0">
    <w:p w:rsidR="002E28C3" w:rsidRDefault="0070625D">
      <w:r>
        <w:continuationSeparator/>
      </w:r>
    </w:p>
    <w:p w:rsidR="002E28C3" w:rsidRDefault="002E28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DA4D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89A0B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4"/>
  </w:num>
  <w:num w:numId="35">
    <w:abstractNumId w:val="26"/>
  </w:num>
  <w:num w:numId="36">
    <w:abstractNumId w:val="32"/>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5"/>
  </w:num>
  <w:num w:numId="44">
    <w:abstractNumId w:val="40"/>
  </w:num>
  <w:num w:numId="45">
    <w:abstractNumId w:val="33"/>
  </w:num>
  <w:num w:numId="46">
    <w:abstractNumId w:val="6"/>
  </w:num>
  <w:num w:numId="47">
    <w:abstractNumId w:val="27"/>
  </w:num>
  <w:num w:numId="48">
    <w:abstractNumId w:val="2"/>
  </w:num>
  <w:num w:numId="49">
    <w:abstractNumId w:val="31"/>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E28C3"/>
    <w:rsid w:val="002E28C3"/>
    <w:rsid w:val="0070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73426" TargetMode="External"/><Relationship Id="rId3" Type="http://schemas.openxmlformats.org/officeDocument/2006/relationships/numbering" Target="numbering.xml"/><Relationship Id="rId21" Type="http://schemas.openxmlformats.org/officeDocument/2006/relationships/hyperlink" Target="https://go.microsoft.com/fwlink/?linkid=87342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7342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7342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73426"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73426"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73426" TargetMode="External"/><Relationship Id="rId27" Type="http://schemas.openxmlformats.org/officeDocument/2006/relationships/hyperlink" Target="https://go.microsoft.com/fwlink/?linkid=87342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1B760BC-36D1-4B52-9692-29442E1F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5187</Words>
  <Characters>29569</Characters>
  <Application>Microsoft Office Word</Application>
  <DocSecurity>0</DocSecurity>
  <Lines>246</Lines>
  <Paragraphs>69</Paragraphs>
  <ScaleCrop>false</ScaleCrop>
  <Company/>
  <LinksUpToDate>false</LinksUpToDate>
  <CharactersWithSpaces>34687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2018-08-23T13:48:00Z</dcterms:created>
  <dcterms:modified xsi:type="dcterms:W3CDTF">2018-08-23T13:48:00Z</dcterms:modified>
</cp:coreProperties>
</file>