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01" w:rsidRDefault="003A63EF">
      <w:bookmarkStart w:id="0" w:name="_GoBack"/>
      <w:bookmarkEnd w:id="0"/>
      <w:r>
        <w:rPr>
          <w:b/>
          <w:sz w:val="28"/>
        </w:rPr>
        <w:t xml:space="preserve">[MS-ES5]: </w:t>
      </w:r>
    </w:p>
    <w:p w:rsidR="00134901" w:rsidRDefault="003A63EF">
      <w:r>
        <w:rPr>
          <w:b/>
          <w:sz w:val="28"/>
        </w:rPr>
        <w:t>Internet Explorer ECMA-262 ECMAScript Language Specification (Fifth Edition) Standards Support Document</w:t>
      </w:r>
    </w:p>
    <w:p w:rsidR="00134901" w:rsidRDefault="00134901">
      <w:pPr>
        <w:pStyle w:val="CoverHR"/>
      </w:pPr>
    </w:p>
    <w:p w:rsidR="00205B85" w:rsidRPr="00893F99" w:rsidRDefault="003A63EF" w:rsidP="00205B85">
      <w:pPr>
        <w:spacing w:line="288" w:lineRule="auto"/>
        <w:textAlignment w:val="top"/>
      </w:pPr>
      <w:r>
        <w:t xml:space="preserve">Intellectual Property Rights Notice for Open Specifications </w:t>
      </w:r>
      <w:r>
        <w:t>Documentation</w:t>
      </w:r>
    </w:p>
    <w:p w:rsidR="00205B85" w:rsidRDefault="003A63EF" w:rsidP="00205B85">
      <w:pPr>
        <w:pStyle w:val="ListParagraph"/>
        <w:numPr>
          <w:ilvl w:val="0"/>
          <w:numId w:val="7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3A63EF" w:rsidP="00205B85">
      <w:pPr>
        <w:pStyle w:val="ListParagraph"/>
        <w:numPr>
          <w:ilvl w:val="0"/>
          <w:numId w:val="7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3A63EF" w:rsidP="00205B85">
      <w:pPr>
        <w:pStyle w:val="ListParagraph"/>
        <w:numPr>
          <w:ilvl w:val="0"/>
          <w:numId w:val="70"/>
        </w:numPr>
        <w:spacing w:before="0" w:after="120"/>
        <w:contextualSpacing/>
        <w:textAlignment w:val="top"/>
      </w:pPr>
      <w:r>
        <w:rPr>
          <w:b/>
        </w:rPr>
        <w:t>No Trade Secrets</w:t>
      </w:r>
      <w:r>
        <w:t xml:space="preserve">. Microsoft does not claim any trade secret rights in this documentation. </w:t>
      </w:r>
    </w:p>
    <w:p w:rsidR="00205B85" w:rsidRDefault="003A63EF" w:rsidP="00205B85">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w:t>
      </w:r>
      <w:r>
        <w:t xml:space="preserv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3A63EF" w:rsidP="00205B85">
      <w:pPr>
        <w:pStyle w:val="ListParagraph"/>
        <w:numPr>
          <w:ilvl w:val="0"/>
          <w:numId w:val="70"/>
        </w:numPr>
        <w:spacing w:before="0" w:after="120"/>
        <w:contextualSpacing/>
        <w:textAlignment w:val="top"/>
      </w:pPr>
      <w:r>
        <w:rPr>
          <w:b/>
        </w:rPr>
        <w:t>License Programs</w:t>
      </w:r>
      <w:r w:rsidRPr="00D72597">
        <w:t>. To see all of the protocols in scope under a specific license pro</w:t>
      </w:r>
      <w:r w:rsidRPr="00D72597">
        <w:t xml:space="preserve">gram and the associated patents, visit the </w:t>
      </w:r>
      <w:hyperlink r:id="rId12" w:history="1">
        <w:r w:rsidRPr="00D72597">
          <w:rPr>
            <w:rStyle w:val="Hyperlink"/>
          </w:rPr>
          <w:t>Patent Map</w:t>
        </w:r>
      </w:hyperlink>
      <w:r>
        <w:t xml:space="preserve">. </w:t>
      </w:r>
    </w:p>
    <w:p w:rsidR="00205B85" w:rsidRDefault="003A63EF" w:rsidP="00205B85">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A63EF" w:rsidP="00205B85">
      <w:pPr>
        <w:pStyle w:val="ListParagraph"/>
        <w:numPr>
          <w:ilvl w:val="0"/>
          <w:numId w:val="70"/>
        </w:numPr>
        <w:spacing w:before="0" w:after="120"/>
        <w:contextualSpacing/>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205B85" w:rsidRDefault="003A63E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A63EF" w:rsidP="00205B85">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34901" w:rsidRDefault="003A63E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34901" w:rsidRDefault="003A63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34901" w:rsidTr="00134901">
        <w:trPr>
          <w:cnfStyle w:val="100000000000" w:firstRow="1" w:lastRow="0" w:firstColumn="0" w:lastColumn="0" w:oddVBand="0" w:evenVBand="0" w:oddHBand="0" w:evenHBand="0" w:firstRowFirstColumn="0" w:firstRowLastColumn="0" w:lastRowFirstColumn="0" w:lastRowLastColumn="0"/>
          <w:tblHeader/>
        </w:trPr>
        <w:tc>
          <w:tcPr>
            <w:tcW w:w="0" w:type="auto"/>
          </w:tcPr>
          <w:p w:rsidR="00134901" w:rsidRDefault="003A63EF">
            <w:pPr>
              <w:pStyle w:val="TableHeaderText"/>
            </w:pPr>
            <w:r>
              <w:t>Date</w:t>
            </w:r>
          </w:p>
        </w:tc>
        <w:tc>
          <w:tcPr>
            <w:tcW w:w="0" w:type="auto"/>
          </w:tcPr>
          <w:p w:rsidR="00134901" w:rsidRDefault="003A63EF">
            <w:pPr>
              <w:pStyle w:val="TableHeaderText"/>
            </w:pPr>
            <w:r>
              <w:t>Revision History</w:t>
            </w:r>
          </w:p>
        </w:tc>
        <w:tc>
          <w:tcPr>
            <w:tcW w:w="0" w:type="auto"/>
          </w:tcPr>
          <w:p w:rsidR="00134901" w:rsidRDefault="003A63EF">
            <w:pPr>
              <w:pStyle w:val="TableHeaderText"/>
            </w:pPr>
            <w:r>
              <w:t>Revision Class</w:t>
            </w:r>
          </w:p>
        </w:tc>
        <w:tc>
          <w:tcPr>
            <w:tcW w:w="0" w:type="auto"/>
          </w:tcPr>
          <w:p w:rsidR="00134901" w:rsidRDefault="003A63EF">
            <w:pPr>
              <w:pStyle w:val="TableHeaderText"/>
            </w:pPr>
            <w:r>
              <w:t>Comments</w:t>
            </w:r>
          </w:p>
        </w:tc>
      </w:tr>
      <w:tr w:rsidR="00134901" w:rsidTr="00134901">
        <w:tc>
          <w:tcPr>
            <w:tcW w:w="0" w:type="auto"/>
            <w:vAlign w:val="center"/>
          </w:tcPr>
          <w:p w:rsidR="00134901" w:rsidRDefault="003A63EF">
            <w:pPr>
              <w:pStyle w:val="TableBodyText"/>
            </w:pPr>
            <w:r>
              <w:t>9/8/2010</w:t>
            </w:r>
          </w:p>
        </w:tc>
        <w:tc>
          <w:tcPr>
            <w:tcW w:w="0" w:type="auto"/>
            <w:vAlign w:val="center"/>
          </w:tcPr>
          <w:p w:rsidR="00134901" w:rsidRDefault="003A63EF">
            <w:pPr>
              <w:pStyle w:val="TableBodyText"/>
            </w:pPr>
            <w:r>
              <w:t>0.1</w:t>
            </w:r>
          </w:p>
        </w:tc>
        <w:tc>
          <w:tcPr>
            <w:tcW w:w="0" w:type="auto"/>
            <w:vAlign w:val="center"/>
          </w:tcPr>
          <w:p w:rsidR="00134901" w:rsidRDefault="003A63EF">
            <w:pPr>
              <w:pStyle w:val="TableBodyText"/>
            </w:pPr>
            <w:r>
              <w:t>New</w:t>
            </w:r>
          </w:p>
        </w:tc>
        <w:tc>
          <w:tcPr>
            <w:tcW w:w="0" w:type="auto"/>
            <w:vAlign w:val="center"/>
          </w:tcPr>
          <w:p w:rsidR="00134901" w:rsidRDefault="003A63EF">
            <w:pPr>
              <w:pStyle w:val="TableBodyText"/>
            </w:pPr>
            <w:r>
              <w:t>Released new document.</w:t>
            </w:r>
          </w:p>
        </w:tc>
      </w:tr>
      <w:tr w:rsidR="00134901" w:rsidTr="00134901">
        <w:tc>
          <w:tcPr>
            <w:tcW w:w="0" w:type="auto"/>
            <w:vAlign w:val="center"/>
          </w:tcPr>
          <w:p w:rsidR="00134901" w:rsidRDefault="003A63EF">
            <w:pPr>
              <w:pStyle w:val="TableBodyText"/>
            </w:pPr>
            <w:r>
              <w:t>10/13/2010</w:t>
            </w:r>
          </w:p>
        </w:tc>
        <w:tc>
          <w:tcPr>
            <w:tcW w:w="0" w:type="auto"/>
            <w:vAlign w:val="center"/>
          </w:tcPr>
          <w:p w:rsidR="00134901" w:rsidRDefault="003A63EF">
            <w:pPr>
              <w:pStyle w:val="TableBodyText"/>
            </w:pPr>
            <w:r>
              <w:t>0.2</w:t>
            </w:r>
          </w:p>
        </w:tc>
        <w:tc>
          <w:tcPr>
            <w:tcW w:w="0" w:type="auto"/>
            <w:vAlign w:val="center"/>
          </w:tcPr>
          <w:p w:rsidR="00134901" w:rsidRDefault="003A63EF">
            <w:pPr>
              <w:pStyle w:val="TableBodyText"/>
            </w:pPr>
            <w:r>
              <w:t>Minor</w:t>
            </w:r>
          </w:p>
        </w:tc>
        <w:tc>
          <w:tcPr>
            <w:tcW w:w="0" w:type="auto"/>
            <w:vAlign w:val="center"/>
          </w:tcPr>
          <w:p w:rsidR="00134901" w:rsidRDefault="003A63EF">
            <w:pPr>
              <w:pStyle w:val="TableBodyText"/>
            </w:pPr>
            <w:r>
              <w:t>Clarified the meaning of the technical content.</w:t>
            </w:r>
          </w:p>
        </w:tc>
      </w:tr>
      <w:tr w:rsidR="00134901" w:rsidTr="00134901">
        <w:tc>
          <w:tcPr>
            <w:tcW w:w="0" w:type="auto"/>
            <w:vAlign w:val="center"/>
          </w:tcPr>
          <w:p w:rsidR="00134901" w:rsidRDefault="003A63EF">
            <w:pPr>
              <w:pStyle w:val="TableBodyText"/>
            </w:pPr>
            <w:r>
              <w:t>2/10/2011</w:t>
            </w:r>
          </w:p>
        </w:tc>
        <w:tc>
          <w:tcPr>
            <w:tcW w:w="0" w:type="auto"/>
            <w:vAlign w:val="center"/>
          </w:tcPr>
          <w:p w:rsidR="00134901" w:rsidRDefault="003A63EF">
            <w:pPr>
              <w:pStyle w:val="TableBodyText"/>
            </w:pPr>
            <w:r>
              <w:t>1.0</w:t>
            </w:r>
          </w:p>
        </w:tc>
        <w:tc>
          <w:tcPr>
            <w:tcW w:w="0" w:type="auto"/>
            <w:vAlign w:val="center"/>
          </w:tcPr>
          <w:p w:rsidR="00134901" w:rsidRDefault="003A63EF">
            <w:pPr>
              <w:pStyle w:val="TableBodyText"/>
            </w:pPr>
            <w:r>
              <w:t>Major</w:t>
            </w:r>
          </w:p>
        </w:tc>
        <w:tc>
          <w:tcPr>
            <w:tcW w:w="0" w:type="auto"/>
            <w:vAlign w:val="center"/>
          </w:tcPr>
          <w:p w:rsidR="00134901" w:rsidRDefault="003A63EF">
            <w:pPr>
              <w:pStyle w:val="TableBodyText"/>
            </w:pPr>
            <w:r>
              <w:t>Significantly changed the technical content.</w:t>
            </w:r>
          </w:p>
        </w:tc>
      </w:tr>
      <w:tr w:rsidR="00134901" w:rsidTr="00134901">
        <w:tc>
          <w:tcPr>
            <w:tcW w:w="0" w:type="auto"/>
            <w:vAlign w:val="center"/>
          </w:tcPr>
          <w:p w:rsidR="00134901" w:rsidRDefault="003A63EF">
            <w:pPr>
              <w:pStyle w:val="TableBodyText"/>
            </w:pPr>
            <w:r>
              <w:t>3/23/2011</w:t>
            </w:r>
          </w:p>
        </w:tc>
        <w:tc>
          <w:tcPr>
            <w:tcW w:w="0" w:type="auto"/>
            <w:vAlign w:val="center"/>
          </w:tcPr>
          <w:p w:rsidR="00134901" w:rsidRDefault="003A63EF">
            <w:pPr>
              <w:pStyle w:val="TableBodyText"/>
            </w:pPr>
            <w:r>
              <w:t>1.1</w:t>
            </w:r>
          </w:p>
        </w:tc>
        <w:tc>
          <w:tcPr>
            <w:tcW w:w="0" w:type="auto"/>
            <w:vAlign w:val="center"/>
          </w:tcPr>
          <w:p w:rsidR="00134901" w:rsidRDefault="003A63EF">
            <w:pPr>
              <w:pStyle w:val="TableBodyText"/>
            </w:pPr>
            <w:r>
              <w:t>Minor</w:t>
            </w:r>
          </w:p>
        </w:tc>
        <w:tc>
          <w:tcPr>
            <w:tcW w:w="0" w:type="auto"/>
            <w:vAlign w:val="center"/>
          </w:tcPr>
          <w:p w:rsidR="00134901" w:rsidRDefault="003A63EF">
            <w:pPr>
              <w:pStyle w:val="TableBodyText"/>
            </w:pPr>
            <w:r>
              <w:t>Clarified the meaning of the technical content.</w:t>
            </w:r>
          </w:p>
        </w:tc>
      </w:tr>
      <w:tr w:rsidR="00134901" w:rsidTr="00134901">
        <w:tc>
          <w:tcPr>
            <w:tcW w:w="0" w:type="auto"/>
            <w:vAlign w:val="center"/>
          </w:tcPr>
          <w:p w:rsidR="00134901" w:rsidRDefault="003A63EF">
            <w:pPr>
              <w:pStyle w:val="TableBodyText"/>
            </w:pPr>
            <w:r>
              <w:t>2/22/2012</w:t>
            </w:r>
          </w:p>
        </w:tc>
        <w:tc>
          <w:tcPr>
            <w:tcW w:w="0" w:type="auto"/>
            <w:vAlign w:val="center"/>
          </w:tcPr>
          <w:p w:rsidR="00134901" w:rsidRDefault="003A63EF">
            <w:pPr>
              <w:pStyle w:val="TableBodyText"/>
            </w:pPr>
            <w:r>
              <w:t>2.0</w:t>
            </w:r>
          </w:p>
        </w:tc>
        <w:tc>
          <w:tcPr>
            <w:tcW w:w="0" w:type="auto"/>
            <w:vAlign w:val="center"/>
          </w:tcPr>
          <w:p w:rsidR="00134901" w:rsidRDefault="003A63EF">
            <w:pPr>
              <w:pStyle w:val="TableBodyText"/>
            </w:pPr>
            <w:r>
              <w:t>Major</w:t>
            </w:r>
          </w:p>
        </w:tc>
        <w:tc>
          <w:tcPr>
            <w:tcW w:w="0" w:type="auto"/>
            <w:vAlign w:val="center"/>
          </w:tcPr>
          <w:p w:rsidR="00134901" w:rsidRDefault="003A63EF">
            <w:pPr>
              <w:pStyle w:val="TableBodyText"/>
            </w:pPr>
            <w:r>
              <w:t>Significantly changed the technical content.</w:t>
            </w:r>
          </w:p>
        </w:tc>
      </w:tr>
      <w:tr w:rsidR="00134901" w:rsidTr="00134901">
        <w:tc>
          <w:tcPr>
            <w:tcW w:w="0" w:type="auto"/>
            <w:vAlign w:val="center"/>
          </w:tcPr>
          <w:p w:rsidR="00134901" w:rsidRDefault="003A63EF">
            <w:pPr>
              <w:pStyle w:val="TableBodyText"/>
            </w:pPr>
            <w:r>
              <w:t>7/25/2012</w:t>
            </w:r>
          </w:p>
        </w:tc>
        <w:tc>
          <w:tcPr>
            <w:tcW w:w="0" w:type="auto"/>
            <w:vAlign w:val="center"/>
          </w:tcPr>
          <w:p w:rsidR="00134901" w:rsidRDefault="003A63EF">
            <w:pPr>
              <w:pStyle w:val="TableBodyText"/>
            </w:pPr>
            <w:r>
              <w:t>2.1</w:t>
            </w:r>
          </w:p>
        </w:tc>
        <w:tc>
          <w:tcPr>
            <w:tcW w:w="0" w:type="auto"/>
            <w:vAlign w:val="center"/>
          </w:tcPr>
          <w:p w:rsidR="00134901" w:rsidRDefault="003A63EF">
            <w:pPr>
              <w:pStyle w:val="TableBodyText"/>
            </w:pPr>
            <w:r>
              <w:t>Minor</w:t>
            </w:r>
          </w:p>
        </w:tc>
        <w:tc>
          <w:tcPr>
            <w:tcW w:w="0" w:type="auto"/>
            <w:vAlign w:val="center"/>
          </w:tcPr>
          <w:p w:rsidR="00134901" w:rsidRDefault="003A63EF">
            <w:pPr>
              <w:pStyle w:val="TableBodyText"/>
            </w:pPr>
            <w:r>
              <w:t>Clarified the meaning of the technical content.</w:t>
            </w:r>
          </w:p>
        </w:tc>
      </w:tr>
      <w:tr w:rsidR="00134901" w:rsidTr="00134901">
        <w:tc>
          <w:tcPr>
            <w:tcW w:w="0" w:type="auto"/>
            <w:vAlign w:val="center"/>
          </w:tcPr>
          <w:p w:rsidR="00134901" w:rsidRDefault="003A63EF">
            <w:pPr>
              <w:pStyle w:val="TableBodyText"/>
            </w:pPr>
            <w:r>
              <w:t>2/6/2013</w:t>
            </w:r>
          </w:p>
        </w:tc>
        <w:tc>
          <w:tcPr>
            <w:tcW w:w="0" w:type="auto"/>
            <w:vAlign w:val="center"/>
          </w:tcPr>
          <w:p w:rsidR="00134901" w:rsidRDefault="003A63EF">
            <w:pPr>
              <w:pStyle w:val="TableBodyText"/>
            </w:pPr>
            <w:r>
              <w:t>2.2</w:t>
            </w:r>
          </w:p>
        </w:tc>
        <w:tc>
          <w:tcPr>
            <w:tcW w:w="0" w:type="auto"/>
            <w:vAlign w:val="center"/>
          </w:tcPr>
          <w:p w:rsidR="00134901" w:rsidRDefault="003A63EF">
            <w:pPr>
              <w:pStyle w:val="TableBodyText"/>
            </w:pPr>
            <w:r>
              <w:t>Minor</w:t>
            </w:r>
          </w:p>
        </w:tc>
        <w:tc>
          <w:tcPr>
            <w:tcW w:w="0" w:type="auto"/>
            <w:vAlign w:val="center"/>
          </w:tcPr>
          <w:p w:rsidR="00134901" w:rsidRDefault="003A63EF">
            <w:pPr>
              <w:pStyle w:val="TableBodyText"/>
            </w:pPr>
            <w:r>
              <w:t>Clarified the meaning of the technical content.</w:t>
            </w:r>
          </w:p>
        </w:tc>
      </w:tr>
      <w:tr w:rsidR="00134901" w:rsidTr="00134901">
        <w:tc>
          <w:tcPr>
            <w:tcW w:w="0" w:type="auto"/>
            <w:vAlign w:val="center"/>
          </w:tcPr>
          <w:p w:rsidR="00134901" w:rsidRDefault="003A63EF">
            <w:pPr>
              <w:pStyle w:val="TableBodyText"/>
            </w:pPr>
            <w:r>
              <w:t>6/26/2013</w:t>
            </w:r>
          </w:p>
        </w:tc>
        <w:tc>
          <w:tcPr>
            <w:tcW w:w="0" w:type="auto"/>
            <w:vAlign w:val="center"/>
          </w:tcPr>
          <w:p w:rsidR="00134901" w:rsidRDefault="003A63EF">
            <w:pPr>
              <w:pStyle w:val="TableBodyText"/>
            </w:pPr>
            <w:r>
              <w:t>3.0</w:t>
            </w:r>
          </w:p>
        </w:tc>
        <w:tc>
          <w:tcPr>
            <w:tcW w:w="0" w:type="auto"/>
            <w:vAlign w:val="center"/>
          </w:tcPr>
          <w:p w:rsidR="00134901" w:rsidRDefault="003A63EF">
            <w:pPr>
              <w:pStyle w:val="TableBodyText"/>
            </w:pPr>
            <w:r>
              <w:t>Major</w:t>
            </w:r>
          </w:p>
        </w:tc>
        <w:tc>
          <w:tcPr>
            <w:tcW w:w="0" w:type="auto"/>
            <w:vAlign w:val="center"/>
          </w:tcPr>
          <w:p w:rsidR="00134901" w:rsidRDefault="003A63EF">
            <w:pPr>
              <w:pStyle w:val="TableBodyText"/>
            </w:pPr>
            <w:r>
              <w:t>Significantly changed the technical content.</w:t>
            </w:r>
          </w:p>
        </w:tc>
      </w:tr>
      <w:tr w:rsidR="00134901" w:rsidTr="00134901">
        <w:tc>
          <w:tcPr>
            <w:tcW w:w="0" w:type="auto"/>
            <w:vAlign w:val="center"/>
          </w:tcPr>
          <w:p w:rsidR="00134901" w:rsidRDefault="003A63EF">
            <w:pPr>
              <w:pStyle w:val="TableBodyText"/>
            </w:pPr>
            <w:r>
              <w:t>3/31/2014</w:t>
            </w:r>
          </w:p>
        </w:tc>
        <w:tc>
          <w:tcPr>
            <w:tcW w:w="0" w:type="auto"/>
            <w:vAlign w:val="center"/>
          </w:tcPr>
          <w:p w:rsidR="00134901" w:rsidRDefault="003A63EF">
            <w:pPr>
              <w:pStyle w:val="TableBodyText"/>
            </w:pPr>
            <w:r>
              <w:t>3.0</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formatting of the technical content.</w:t>
            </w:r>
          </w:p>
        </w:tc>
      </w:tr>
      <w:tr w:rsidR="00134901" w:rsidTr="00134901">
        <w:tc>
          <w:tcPr>
            <w:tcW w:w="0" w:type="auto"/>
            <w:vAlign w:val="center"/>
          </w:tcPr>
          <w:p w:rsidR="00134901" w:rsidRDefault="003A63EF">
            <w:pPr>
              <w:pStyle w:val="TableBodyText"/>
            </w:pPr>
            <w:r>
              <w:t>1/22/2015</w:t>
            </w:r>
          </w:p>
        </w:tc>
        <w:tc>
          <w:tcPr>
            <w:tcW w:w="0" w:type="auto"/>
            <w:vAlign w:val="center"/>
          </w:tcPr>
          <w:p w:rsidR="00134901" w:rsidRDefault="003A63EF">
            <w:pPr>
              <w:pStyle w:val="TableBodyText"/>
            </w:pPr>
            <w:r>
              <w:t>4.0</w:t>
            </w:r>
          </w:p>
        </w:tc>
        <w:tc>
          <w:tcPr>
            <w:tcW w:w="0" w:type="auto"/>
            <w:vAlign w:val="center"/>
          </w:tcPr>
          <w:p w:rsidR="00134901" w:rsidRDefault="003A63EF">
            <w:pPr>
              <w:pStyle w:val="TableBodyText"/>
            </w:pPr>
            <w:r>
              <w:t>Major</w:t>
            </w:r>
          </w:p>
        </w:tc>
        <w:tc>
          <w:tcPr>
            <w:tcW w:w="0" w:type="auto"/>
            <w:vAlign w:val="center"/>
          </w:tcPr>
          <w:p w:rsidR="00134901" w:rsidRDefault="003A63EF">
            <w:pPr>
              <w:pStyle w:val="TableBodyText"/>
            </w:pPr>
            <w:r>
              <w:t>Updated for new product version.</w:t>
            </w:r>
          </w:p>
        </w:tc>
      </w:tr>
      <w:tr w:rsidR="00134901" w:rsidTr="00134901">
        <w:tc>
          <w:tcPr>
            <w:tcW w:w="0" w:type="auto"/>
            <w:vAlign w:val="center"/>
          </w:tcPr>
          <w:p w:rsidR="00134901" w:rsidRDefault="003A63EF">
            <w:pPr>
              <w:pStyle w:val="TableBodyText"/>
            </w:pPr>
            <w:r>
              <w:t>7/7/2015</w:t>
            </w:r>
          </w:p>
        </w:tc>
        <w:tc>
          <w:tcPr>
            <w:tcW w:w="0" w:type="auto"/>
            <w:vAlign w:val="center"/>
          </w:tcPr>
          <w:p w:rsidR="00134901" w:rsidRDefault="003A63EF">
            <w:pPr>
              <w:pStyle w:val="TableBodyText"/>
            </w:pPr>
            <w:r>
              <w:t>4.1</w:t>
            </w:r>
          </w:p>
        </w:tc>
        <w:tc>
          <w:tcPr>
            <w:tcW w:w="0" w:type="auto"/>
            <w:vAlign w:val="center"/>
          </w:tcPr>
          <w:p w:rsidR="00134901" w:rsidRDefault="003A63EF">
            <w:pPr>
              <w:pStyle w:val="TableBodyText"/>
            </w:pPr>
            <w:r>
              <w:t>Minor</w:t>
            </w:r>
          </w:p>
        </w:tc>
        <w:tc>
          <w:tcPr>
            <w:tcW w:w="0" w:type="auto"/>
            <w:vAlign w:val="center"/>
          </w:tcPr>
          <w:p w:rsidR="00134901" w:rsidRDefault="003A63EF">
            <w:pPr>
              <w:pStyle w:val="TableBodyText"/>
            </w:pPr>
            <w:r>
              <w:t>Clarified the meaning of the technical content.</w:t>
            </w:r>
          </w:p>
        </w:tc>
      </w:tr>
      <w:tr w:rsidR="00134901" w:rsidTr="00134901">
        <w:tc>
          <w:tcPr>
            <w:tcW w:w="0" w:type="auto"/>
            <w:vAlign w:val="center"/>
          </w:tcPr>
          <w:p w:rsidR="00134901" w:rsidRDefault="003A63EF">
            <w:pPr>
              <w:pStyle w:val="TableBodyText"/>
            </w:pPr>
            <w:r>
              <w:t>11/2/2015</w:t>
            </w:r>
          </w:p>
        </w:tc>
        <w:tc>
          <w:tcPr>
            <w:tcW w:w="0" w:type="auto"/>
            <w:vAlign w:val="center"/>
          </w:tcPr>
          <w:p w:rsidR="00134901" w:rsidRDefault="003A63EF">
            <w:pPr>
              <w:pStyle w:val="TableBodyText"/>
            </w:pPr>
            <w:r>
              <w:t>4.1</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formatting of the technical content.</w:t>
            </w:r>
          </w:p>
        </w:tc>
      </w:tr>
      <w:tr w:rsidR="00134901" w:rsidTr="00134901">
        <w:tc>
          <w:tcPr>
            <w:tcW w:w="0" w:type="auto"/>
            <w:vAlign w:val="center"/>
          </w:tcPr>
          <w:p w:rsidR="00134901" w:rsidRDefault="003A63EF">
            <w:pPr>
              <w:pStyle w:val="TableBodyText"/>
            </w:pPr>
            <w:r>
              <w:t>1/20/2016</w:t>
            </w:r>
          </w:p>
        </w:tc>
        <w:tc>
          <w:tcPr>
            <w:tcW w:w="0" w:type="auto"/>
            <w:vAlign w:val="center"/>
          </w:tcPr>
          <w:p w:rsidR="00134901" w:rsidRDefault="003A63EF">
            <w:pPr>
              <w:pStyle w:val="TableBodyText"/>
            </w:pPr>
            <w:r>
              <w:t>4.2</w:t>
            </w:r>
          </w:p>
        </w:tc>
        <w:tc>
          <w:tcPr>
            <w:tcW w:w="0" w:type="auto"/>
            <w:vAlign w:val="center"/>
          </w:tcPr>
          <w:p w:rsidR="00134901" w:rsidRDefault="003A63EF">
            <w:pPr>
              <w:pStyle w:val="TableBodyText"/>
            </w:pPr>
            <w:r>
              <w:t>Minor</w:t>
            </w:r>
          </w:p>
        </w:tc>
        <w:tc>
          <w:tcPr>
            <w:tcW w:w="0" w:type="auto"/>
            <w:vAlign w:val="center"/>
          </w:tcPr>
          <w:p w:rsidR="00134901" w:rsidRDefault="003A63EF">
            <w:pPr>
              <w:pStyle w:val="TableBodyText"/>
            </w:pPr>
            <w:r>
              <w:t>Clarified the meaning of the technical content.</w:t>
            </w:r>
          </w:p>
        </w:tc>
      </w:tr>
      <w:tr w:rsidR="00134901" w:rsidTr="00134901">
        <w:tc>
          <w:tcPr>
            <w:tcW w:w="0" w:type="auto"/>
            <w:vAlign w:val="center"/>
          </w:tcPr>
          <w:p w:rsidR="00134901" w:rsidRDefault="003A63EF">
            <w:pPr>
              <w:pStyle w:val="TableBodyText"/>
            </w:pPr>
            <w:r>
              <w:t>3/22/2016</w:t>
            </w:r>
          </w:p>
        </w:tc>
        <w:tc>
          <w:tcPr>
            <w:tcW w:w="0" w:type="auto"/>
            <w:vAlign w:val="center"/>
          </w:tcPr>
          <w:p w:rsidR="00134901" w:rsidRDefault="003A63EF">
            <w:pPr>
              <w:pStyle w:val="TableBodyText"/>
            </w:pPr>
            <w:r>
              <w:t>4.2</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formatting of the technical content.</w:t>
            </w:r>
          </w:p>
        </w:tc>
      </w:tr>
      <w:tr w:rsidR="00134901" w:rsidTr="00134901">
        <w:tc>
          <w:tcPr>
            <w:tcW w:w="0" w:type="auto"/>
            <w:vAlign w:val="center"/>
          </w:tcPr>
          <w:p w:rsidR="00134901" w:rsidRDefault="003A63EF">
            <w:pPr>
              <w:pStyle w:val="TableBodyText"/>
            </w:pPr>
            <w:r>
              <w:t>7/19/2016</w:t>
            </w:r>
          </w:p>
        </w:tc>
        <w:tc>
          <w:tcPr>
            <w:tcW w:w="0" w:type="auto"/>
            <w:vAlign w:val="center"/>
          </w:tcPr>
          <w:p w:rsidR="00134901" w:rsidRDefault="003A63EF">
            <w:pPr>
              <w:pStyle w:val="TableBodyText"/>
            </w:pPr>
            <w:r>
              <w:t>4.3</w:t>
            </w:r>
          </w:p>
        </w:tc>
        <w:tc>
          <w:tcPr>
            <w:tcW w:w="0" w:type="auto"/>
            <w:vAlign w:val="center"/>
          </w:tcPr>
          <w:p w:rsidR="00134901" w:rsidRDefault="003A63EF">
            <w:pPr>
              <w:pStyle w:val="TableBodyText"/>
            </w:pPr>
            <w:r>
              <w:t>Minor</w:t>
            </w:r>
          </w:p>
        </w:tc>
        <w:tc>
          <w:tcPr>
            <w:tcW w:w="0" w:type="auto"/>
            <w:vAlign w:val="center"/>
          </w:tcPr>
          <w:p w:rsidR="00134901" w:rsidRDefault="003A63EF">
            <w:pPr>
              <w:pStyle w:val="TableBodyText"/>
            </w:pPr>
            <w:r>
              <w:t>Clarified the meaning of the technical content.</w:t>
            </w:r>
          </w:p>
        </w:tc>
      </w:tr>
      <w:tr w:rsidR="00134901" w:rsidTr="00134901">
        <w:tc>
          <w:tcPr>
            <w:tcW w:w="0" w:type="auto"/>
            <w:vAlign w:val="center"/>
          </w:tcPr>
          <w:p w:rsidR="00134901" w:rsidRDefault="003A63EF">
            <w:pPr>
              <w:pStyle w:val="TableBodyText"/>
            </w:pPr>
            <w:r>
              <w:t>11/2/2016</w:t>
            </w:r>
          </w:p>
        </w:tc>
        <w:tc>
          <w:tcPr>
            <w:tcW w:w="0" w:type="auto"/>
            <w:vAlign w:val="center"/>
          </w:tcPr>
          <w:p w:rsidR="00134901" w:rsidRDefault="003A63EF">
            <w:pPr>
              <w:pStyle w:val="TableBodyText"/>
            </w:pPr>
            <w:r>
              <w:t>4.3</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formatting of the technical content.</w:t>
            </w:r>
          </w:p>
        </w:tc>
      </w:tr>
      <w:tr w:rsidR="00134901" w:rsidTr="00134901">
        <w:tc>
          <w:tcPr>
            <w:tcW w:w="0" w:type="auto"/>
            <w:vAlign w:val="center"/>
          </w:tcPr>
          <w:p w:rsidR="00134901" w:rsidRDefault="003A63EF">
            <w:pPr>
              <w:pStyle w:val="TableBodyText"/>
            </w:pPr>
            <w:r>
              <w:t>3/14/2017</w:t>
            </w:r>
          </w:p>
        </w:tc>
        <w:tc>
          <w:tcPr>
            <w:tcW w:w="0" w:type="auto"/>
            <w:vAlign w:val="center"/>
          </w:tcPr>
          <w:p w:rsidR="00134901" w:rsidRDefault="003A63EF">
            <w:pPr>
              <w:pStyle w:val="TableBodyText"/>
            </w:pPr>
            <w:r>
              <w:t>4.3</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formatting of the technical content.</w:t>
            </w:r>
          </w:p>
        </w:tc>
      </w:tr>
      <w:tr w:rsidR="00134901" w:rsidTr="00134901">
        <w:tc>
          <w:tcPr>
            <w:tcW w:w="0" w:type="auto"/>
            <w:vAlign w:val="center"/>
          </w:tcPr>
          <w:p w:rsidR="00134901" w:rsidRDefault="003A63EF">
            <w:pPr>
              <w:pStyle w:val="TableBodyText"/>
            </w:pPr>
            <w:r>
              <w:t>10/3/2017</w:t>
            </w:r>
          </w:p>
        </w:tc>
        <w:tc>
          <w:tcPr>
            <w:tcW w:w="0" w:type="auto"/>
            <w:vAlign w:val="center"/>
          </w:tcPr>
          <w:p w:rsidR="00134901" w:rsidRDefault="003A63EF">
            <w:pPr>
              <w:pStyle w:val="TableBodyText"/>
            </w:pPr>
            <w:r>
              <w:t>4.3</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formatting of the technical content.</w:t>
            </w:r>
          </w:p>
        </w:tc>
      </w:tr>
      <w:tr w:rsidR="00134901" w:rsidTr="00134901">
        <w:tc>
          <w:tcPr>
            <w:tcW w:w="0" w:type="auto"/>
            <w:vAlign w:val="center"/>
          </w:tcPr>
          <w:p w:rsidR="00134901" w:rsidRDefault="003A63EF">
            <w:pPr>
              <w:pStyle w:val="TableBodyText"/>
            </w:pPr>
            <w:r>
              <w:t>2/22/2018</w:t>
            </w:r>
          </w:p>
        </w:tc>
        <w:tc>
          <w:tcPr>
            <w:tcW w:w="0" w:type="auto"/>
            <w:vAlign w:val="center"/>
          </w:tcPr>
          <w:p w:rsidR="00134901" w:rsidRDefault="003A63EF">
            <w:pPr>
              <w:pStyle w:val="TableBodyText"/>
            </w:pPr>
            <w:r>
              <w:t>4.3</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formatting of the technical content.</w:t>
            </w:r>
          </w:p>
        </w:tc>
      </w:tr>
      <w:tr w:rsidR="00134901" w:rsidTr="00134901">
        <w:tc>
          <w:tcPr>
            <w:tcW w:w="0" w:type="auto"/>
            <w:vAlign w:val="center"/>
          </w:tcPr>
          <w:p w:rsidR="00134901" w:rsidRDefault="003A63EF">
            <w:pPr>
              <w:pStyle w:val="TableBodyText"/>
            </w:pPr>
            <w:r>
              <w:t>3/23/2018</w:t>
            </w:r>
          </w:p>
        </w:tc>
        <w:tc>
          <w:tcPr>
            <w:tcW w:w="0" w:type="auto"/>
            <w:vAlign w:val="center"/>
          </w:tcPr>
          <w:p w:rsidR="00134901" w:rsidRDefault="003A63EF">
            <w:pPr>
              <w:pStyle w:val="TableBodyText"/>
            </w:pPr>
            <w:r>
              <w:t>4.3</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w:t>
            </w:r>
            <w:r>
              <w:t>matting of the technical content.</w:t>
            </w:r>
          </w:p>
        </w:tc>
      </w:tr>
      <w:tr w:rsidR="00134901" w:rsidTr="00134901">
        <w:tc>
          <w:tcPr>
            <w:tcW w:w="0" w:type="auto"/>
            <w:vAlign w:val="center"/>
          </w:tcPr>
          <w:p w:rsidR="00134901" w:rsidRDefault="003A63EF">
            <w:pPr>
              <w:pStyle w:val="TableBodyText"/>
            </w:pPr>
            <w:r>
              <w:t>8/28/2018</w:t>
            </w:r>
          </w:p>
        </w:tc>
        <w:tc>
          <w:tcPr>
            <w:tcW w:w="0" w:type="auto"/>
            <w:vAlign w:val="center"/>
          </w:tcPr>
          <w:p w:rsidR="00134901" w:rsidRDefault="003A63EF">
            <w:pPr>
              <w:pStyle w:val="TableBodyText"/>
            </w:pPr>
            <w:r>
              <w:t>4.3</w:t>
            </w:r>
          </w:p>
        </w:tc>
        <w:tc>
          <w:tcPr>
            <w:tcW w:w="0" w:type="auto"/>
            <w:vAlign w:val="center"/>
          </w:tcPr>
          <w:p w:rsidR="00134901" w:rsidRDefault="003A63EF">
            <w:pPr>
              <w:pStyle w:val="TableBodyText"/>
            </w:pPr>
            <w:r>
              <w:t>None</w:t>
            </w:r>
          </w:p>
        </w:tc>
        <w:tc>
          <w:tcPr>
            <w:tcW w:w="0" w:type="auto"/>
            <w:vAlign w:val="center"/>
          </w:tcPr>
          <w:p w:rsidR="00134901" w:rsidRDefault="003A63EF">
            <w:pPr>
              <w:pStyle w:val="TableBodyText"/>
            </w:pPr>
            <w:r>
              <w:t>No changes to the meaning, language, or formatting of the technical content.</w:t>
            </w:r>
          </w:p>
        </w:tc>
      </w:tr>
    </w:tbl>
    <w:p w:rsidR="00134901" w:rsidRDefault="003A63EF">
      <w:pPr>
        <w:pStyle w:val="TOCHeading"/>
      </w:pPr>
      <w:r>
        <w:lastRenderedPageBreak/>
        <w:t>Table of Contents</w:t>
      </w:r>
    </w:p>
    <w:p w:rsidR="003A63EF" w:rsidRDefault="003A63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960" w:history="1">
        <w:r w:rsidRPr="00DB6EE7">
          <w:rPr>
            <w:rStyle w:val="Hyperlink"/>
            <w:noProof/>
          </w:rPr>
          <w:t>1</w:t>
        </w:r>
        <w:r>
          <w:rPr>
            <w:rFonts w:asciiTheme="minorHAnsi" w:eastAsiaTheme="minorEastAsia" w:hAnsiTheme="minorHAnsi" w:cstheme="minorBidi"/>
            <w:b w:val="0"/>
            <w:bCs w:val="0"/>
            <w:noProof/>
            <w:sz w:val="22"/>
            <w:szCs w:val="22"/>
          </w:rPr>
          <w:tab/>
        </w:r>
        <w:r w:rsidRPr="00DB6EE7">
          <w:rPr>
            <w:rStyle w:val="Hyperlink"/>
            <w:noProof/>
          </w:rPr>
          <w:t>Introduction</w:t>
        </w:r>
        <w:r>
          <w:rPr>
            <w:noProof/>
            <w:webHidden/>
          </w:rPr>
          <w:tab/>
        </w:r>
        <w:r>
          <w:rPr>
            <w:noProof/>
            <w:webHidden/>
          </w:rPr>
          <w:fldChar w:fldCharType="begin"/>
        </w:r>
        <w:r>
          <w:rPr>
            <w:noProof/>
            <w:webHidden/>
          </w:rPr>
          <w:instrText xml:space="preserve"> PAGEREF _Toc522769960 \h </w:instrText>
        </w:r>
        <w:r>
          <w:rPr>
            <w:noProof/>
            <w:webHidden/>
          </w:rPr>
        </w:r>
        <w:r>
          <w:rPr>
            <w:noProof/>
            <w:webHidden/>
          </w:rPr>
          <w:fldChar w:fldCharType="separate"/>
        </w:r>
        <w:r>
          <w:rPr>
            <w:noProof/>
            <w:webHidden/>
          </w:rPr>
          <w:t>4</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69961" w:history="1">
        <w:r w:rsidRPr="00DB6EE7">
          <w:rPr>
            <w:rStyle w:val="Hyperlink"/>
            <w:noProof/>
          </w:rPr>
          <w:t>1.1</w:t>
        </w:r>
        <w:r>
          <w:rPr>
            <w:rFonts w:asciiTheme="minorHAnsi" w:eastAsiaTheme="minorEastAsia" w:hAnsiTheme="minorHAnsi" w:cstheme="minorBidi"/>
            <w:noProof/>
            <w:sz w:val="22"/>
            <w:szCs w:val="22"/>
          </w:rPr>
          <w:tab/>
        </w:r>
        <w:r w:rsidRPr="00DB6EE7">
          <w:rPr>
            <w:rStyle w:val="Hyperlink"/>
            <w:noProof/>
          </w:rPr>
          <w:t>Glossary</w:t>
        </w:r>
        <w:r>
          <w:rPr>
            <w:noProof/>
            <w:webHidden/>
          </w:rPr>
          <w:tab/>
        </w:r>
        <w:r>
          <w:rPr>
            <w:noProof/>
            <w:webHidden/>
          </w:rPr>
          <w:fldChar w:fldCharType="begin"/>
        </w:r>
        <w:r>
          <w:rPr>
            <w:noProof/>
            <w:webHidden/>
          </w:rPr>
          <w:instrText xml:space="preserve"> PAGEREF _Toc522769961 \h </w:instrText>
        </w:r>
        <w:r>
          <w:rPr>
            <w:noProof/>
            <w:webHidden/>
          </w:rPr>
        </w:r>
        <w:r>
          <w:rPr>
            <w:noProof/>
            <w:webHidden/>
          </w:rPr>
          <w:fldChar w:fldCharType="separate"/>
        </w:r>
        <w:r>
          <w:rPr>
            <w:noProof/>
            <w:webHidden/>
          </w:rPr>
          <w:t>4</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69962" w:history="1">
        <w:r w:rsidRPr="00DB6EE7">
          <w:rPr>
            <w:rStyle w:val="Hyperlink"/>
            <w:noProof/>
          </w:rPr>
          <w:t>1.2</w:t>
        </w:r>
        <w:r>
          <w:rPr>
            <w:rFonts w:asciiTheme="minorHAnsi" w:eastAsiaTheme="minorEastAsia" w:hAnsiTheme="minorHAnsi" w:cstheme="minorBidi"/>
            <w:noProof/>
            <w:sz w:val="22"/>
            <w:szCs w:val="22"/>
          </w:rPr>
          <w:tab/>
        </w:r>
        <w:r w:rsidRPr="00DB6EE7">
          <w:rPr>
            <w:rStyle w:val="Hyperlink"/>
            <w:noProof/>
          </w:rPr>
          <w:t>References</w:t>
        </w:r>
        <w:r>
          <w:rPr>
            <w:noProof/>
            <w:webHidden/>
          </w:rPr>
          <w:tab/>
        </w:r>
        <w:r>
          <w:rPr>
            <w:noProof/>
            <w:webHidden/>
          </w:rPr>
          <w:fldChar w:fldCharType="begin"/>
        </w:r>
        <w:r>
          <w:rPr>
            <w:noProof/>
            <w:webHidden/>
          </w:rPr>
          <w:instrText xml:space="preserve"> PAGEREF _Toc522769962 \h </w:instrText>
        </w:r>
        <w:r>
          <w:rPr>
            <w:noProof/>
            <w:webHidden/>
          </w:rPr>
        </w:r>
        <w:r>
          <w:rPr>
            <w:noProof/>
            <w:webHidden/>
          </w:rPr>
          <w:fldChar w:fldCharType="separate"/>
        </w:r>
        <w:r>
          <w:rPr>
            <w:noProof/>
            <w:webHidden/>
          </w:rPr>
          <w:t>4</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63" w:history="1">
        <w:r w:rsidRPr="00DB6EE7">
          <w:rPr>
            <w:rStyle w:val="Hyperlink"/>
            <w:noProof/>
          </w:rPr>
          <w:t>1.2.1</w:t>
        </w:r>
        <w:r>
          <w:rPr>
            <w:rFonts w:asciiTheme="minorHAnsi" w:eastAsiaTheme="minorEastAsia" w:hAnsiTheme="minorHAnsi" w:cstheme="minorBidi"/>
            <w:noProof/>
            <w:sz w:val="22"/>
            <w:szCs w:val="22"/>
          </w:rPr>
          <w:tab/>
        </w:r>
        <w:r w:rsidRPr="00DB6EE7">
          <w:rPr>
            <w:rStyle w:val="Hyperlink"/>
            <w:noProof/>
          </w:rPr>
          <w:t>Normative References</w:t>
        </w:r>
        <w:r>
          <w:rPr>
            <w:noProof/>
            <w:webHidden/>
          </w:rPr>
          <w:tab/>
        </w:r>
        <w:r>
          <w:rPr>
            <w:noProof/>
            <w:webHidden/>
          </w:rPr>
          <w:fldChar w:fldCharType="begin"/>
        </w:r>
        <w:r>
          <w:rPr>
            <w:noProof/>
            <w:webHidden/>
          </w:rPr>
          <w:instrText xml:space="preserve"> PAGEREF _Toc522769963 \h </w:instrText>
        </w:r>
        <w:r>
          <w:rPr>
            <w:noProof/>
            <w:webHidden/>
          </w:rPr>
        </w:r>
        <w:r>
          <w:rPr>
            <w:noProof/>
            <w:webHidden/>
          </w:rPr>
          <w:fldChar w:fldCharType="separate"/>
        </w:r>
        <w:r>
          <w:rPr>
            <w:noProof/>
            <w:webHidden/>
          </w:rPr>
          <w:t>4</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64" w:history="1">
        <w:r w:rsidRPr="00DB6EE7">
          <w:rPr>
            <w:rStyle w:val="Hyperlink"/>
            <w:noProof/>
          </w:rPr>
          <w:t>1.2.2</w:t>
        </w:r>
        <w:r>
          <w:rPr>
            <w:rFonts w:asciiTheme="minorHAnsi" w:eastAsiaTheme="minorEastAsia" w:hAnsiTheme="minorHAnsi" w:cstheme="minorBidi"/>
            <w:noProof/>
            <w:sz w:val="22"/>
            <w:szCs w:val="22"/>
          </w:rPr>
          <w:tab/>
        </w:r>
        <w:r w:rsidRPr="00DB6EE7">
          <w:rPr>
            <w:rStyle w:val="Hyperlink"/>
            <w:noProof/>
          </w:rPr>
          <w:t>Informative References</w:t>
        </w:r>
        <w:r>
          <w:rPr>
            <w:noProof/>
            <w:webHidden/>
          </w:rPr>
          <w:tab/>
        </w:r>
        <w:r>
          <w:rPr>
            <w:noProof/>
            <w:webHidden/>
          </w:rPr>
          <w:fldChar w:fldCharType="begin"/>
        </w:r>
        <w:r>
          <w:rPr>
            <w:noProof/>
            <w:webHidden/>
          </w:rPr>
          <w:instrText xml:space="preserve"> PAGEREF _Toc522769964 \h </w:instrText>
        </w:r>
        <w:r>
          <w:rPr>
            <w:noProof/>
            <w:webHidden/>
          </w:rPr>
        </w:r>
        <w:r>
          <w:rPr>
            <w:noProof/>
            <w:webHidden/>
          </w:rPr>
          <w:fldChar w:fldCharType="separate"/>
        </w:r>
        <w:r>
          <w:rPr>
            <w:noProof/>
            <w:webHidden/>
          </w:rPr>
          <w:t>4</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69965" w:history="1">
        <w:r w:rsidRPr="00DB6EE7">
          <w:rPr>
            <w:rStyle w:val="Hyperlink"/>
            <w:noProof/>
          </w:rPr>
          <w:t>1.3</w:t>
        </w:r>
        <w:r>
          <w:rPr>
            <w:rFonts w:asciiTheme="minorHAnsi" w:eastAsiaTheme="minorEastAsia" w:hAnsiTheme="minorHAnsi" w:cstheme="minorBidi"/>
            <w:noProof/>
            <w:sz w:val="22"/>
            <w:szCs w:val="22"/>
          </w:rPr>
          <w:tab/>
        </w:r>
        <w:r w:rsidRPr="00DB6EE7">
          <w:rPr>
            <w:rStyle w:val="Hyperlink"/>
            <w:noProof/>
          </w:rPr>
          <w:t>Microsoft Implementations</w:t>
        </w:r>
        <w:r>
          <w:rPr>
            <w:noProof/>
            <w:webHidden/>
          </w:rPr>
          <w:tab/>
        </w:r>
        <w:r>
          <w:rPr>
            <w:noProof/>
            <w:webHidden/>
          </w:rPr>
          <w:fldChar w:fldCharType="begin"/>
        </w:r>
        <w:r>
          <w:rPr>
            <w:noProof/>
            <w:webHidden/>
          </w:rPr>
          <w:instrText xml:space="preserve"> PAGEREF _Toc522769965 \h </w:instrText>
        </w:r>
        <w:r>
          <w:rPr>
            <w:noProof/>
            <w:webHidden/>
          </w:rPr>
        </w:r>
        <w:r>
          <w:rPr>
            <w:noProof/>
            <w:webHidden/>
          </w:rPr>
          <w:fldChar w:fldCharType="separate"/>
        </w:r>
        <w:r>
          <w:rPr>
            <w:noProof/>
            <w:webHidden/>
          </w:rPr>
          <w:t>4</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69966" w:history="1">
        <w:r w:rsidRPr="00DB6EE7">
          <w:rPr>
            <w:rStyle w:val="Hyperlink"/>
            <w:noProof/>
          </w:rPr>
          <w:t>1.4</w:t>
        </w:r>
        <w:r>
          <w:rPr>
            <w:rFonts w:asciiTheme="minorHAnsi" w:eastAsiaTheme="minorEastAsia" w:hAnsiTheme="minorHAnsi" w:cstheme="minorBidi"/>
            <w:noProof/>
            <w:sz w:val="22"/>
            <w:szCs w:val="22"/>
          </w:rPr>
          <w:tab/>
        </w:r>
        <w:r w:rsidRPr="00DB6EE7">
          <w:rPr>
            <w:rStyle w:val="Hyperlink"/>
            <w:noProof/>
          </w:rPr>
          <w:t>Standards Support Requirements</w:t>
        </w:r>
        <w:r>
          <w:rPr>
            <w:noProof/>
            <w:webHidden/>
          </w:rPr>
          <w:tab/>
        </w:r>
        <w:r>
          <w:rPr>
            <w:noProof/>
            <w:webHidden/>
          </w:rPr>
          <w:fldChar w:fldCharType="begin"/>
        </w:r>
        <w:r>
          <w:rPr>
            <w:noProof/>
            <w:webHidden/>
          </w:rPr>
          <w:instrText xml:space="preserve"> PAGEREF _Toc522769966 \h </w:instrText>
        </w:r>
        <w:r>
          <w:rPr>
            <w:noProof/>
            <w:webHidden/>
          </w:rPr>
        </w:r>
        <w:r>
          <w:rPr>
            <w:noProof/>
            <w:webHidden/>
          </w:rPr>
          <w:fldChar w:fldCharType="separate"/>
        </w:r>
        <w:r>
          <w:rPr>
            <w:noProof/>
            <w:webHidden/>
          </w:rPr>
          <w:t>5</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69967" w:history="1">
        <w:r w:rsidRPr="00DB6EE7">
          <w:rPr>
            <w:rStyle w:val="Hyperlink"/>
            <w:noProof/>
          </w:rPr>
          <w:t>1.5</w:t>
        </w:r>
        <w:r>
          <w:rPr>
            <w:rFonts w:asciiTheme="minorHAnsi" w:eastAsiaTheme="minorEastAsia" w:hAnsiTheme="minorHAnsi" w:cstheme="minorBidi"/>
            <w:noProof/>
            <w:sz w:val="22"/>
            <w:szCs w:val="22"/>
          </w:rPr>
          <w:tab/>
        </w:r>
        <w:r w:rsidRPr="00DB6EE7">
          <w:rPr>
            <w:rStyle w:val="Hyperlink"/>
            <w:noProof/>
          </w:rPr>
          <w:t>Notation</w:t>
        </w:r>
        <w:r>
          <w:rPr>
            <w:noProof/>
            <w:webHidden/>
          </w:rPr>
          <w:tab/>
        </w:r>
        <w:r>
          <w:rPr>
            <w:noProof/>
            <w:webHidden/>
          </w:rPr>
          <w:fldChar w:fldCharType="begin"/>
        </w:r>
        <w:r>
          <w:rPr>
            <w:noProof/>
            <w:webHidden/>
          </w:rPr>
          <w:instrText xml:space="preserve"> PAGEREF _Toc522769967 \h </w:instrText>
        </w:r>
        <w:r>
          <w:rPr>
            <w:noProof/>
            <w:webHidden/>
          </w:rPr>
        </w:r>
        <w:r>
          <w:rPr>
            <w:noProof/>
            <w:webHidden/>
          </w:rPr>
          <w:fldChar w:fldCharType="separate"/>
        </w:r>
        <w:r>
          <w:rPr>
            <w:noProof/>
            <w:webHidden/>
          </w:rPr>
          <w:t>6</w:t>
        </w:r>
        <w:r>
          <w:rPr>
            <w:noProof/>
            <w:webHidden/>
          </w:rPr>
          <w:fldChar w:fldCharType="end"/>
        </w:r>
      </w:hyperlink>
    </w:p>
    <w:p w:rsidR="003A63EF" w:rsidRDefault="003A63EF">
      <w:pPr>
        <w:pStyle w:val="TOC1"/>
        <w:rPr>
          <w:rFonts w:asciiTheme="minorHAnsi" w:eastAsiaTheme="minorEastAsia" w:hAnsiTheme="minorHAnsi" w:cstheme="minorBidi"/>
          <w:b w:val="0"/>
          <w:bCs w:val="0"/>
          <w:noProof/>
          <w:sz w:val="22"/>
          <w:szCs w:val="22"/>
        </w:rPr>
      </w:pPr>
      <w:hyperlink w:anchor="_Toc522769968" w:history="1">
        <w:r w:rsidRPr="00DB6EE7">
          <w:rPr>
            <w:rStyle w:val="Hyperlink"/>
            <w:noProof/>
          </w:rPr>
          <w:t>2</w:t>
        </w:r>
        <w:r>
          <w:rPr>
            <w:rFonts w:asciiTheme="minorHAnsi" w:eastAsiaTheme="minorEastAsia" w:hAnsiTheme="minorHAnsi" w:cstheme="minorBidi"/>
            <w:b w:val="0"/>
            <w:bCs w:val="0"/>
            <w:noProof/>
            <w:sz w:val="22"/>
            <w:szCs w:val="22"/>
          </w:rPr>
          <w:tab/>
        </w:r>
        <w:r w:rsidRPr="00DB6EE7">
          <w:rPr>
            <w:rStyle w:val="Hyperlink"/>
            <w:noProof/>
          </w:rPr>
          <w:t>Standards Support Statements</w:t>
        </w:r>
        <w:r>
          <w:rPr>
            <w:noProof/>
            <w:webHidden/>
          </w:rPr>
          <w:tab/>
        </w:r>
        <w:r>
          <w:rPr>
            <w:noProof/>
            <w:webHidden/>
          </w:rPr>
          <w:fldChar w:fldCharType="begin"/>
        </w:r>
        <w:r>
          <w:rPr>
            <w:noProof/>
            <w:webHidden/>
          </w:rPr>
          <w:instrText xml:space="preserve"> PAGEREF _Toc522769968 \h </w:instrText>
        </w:r>
        <w:r>
          <w:rPr>
            <w:noProof/>
            <w:webHidden/>
          </w:rPr>
        </w:r>
        <w:r>
          <w:rPr>
            <w:noProof/>
            <w:webHidden/>
          </w:rPr>
          <w:fldChar w:fldCharType="separate"/>
        </w:r>
        <w:r>
          <w:rPr>
            <w:noProof/>
            <w:webHidden/>
          </w:rPr>
          <w:t>7</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69969" w:history="1">
        <w:r w:rsidRPr="00DB6EE7">
          <w:rPr>
            <w:rStyle w:val="Hyperlink"/>
            <w:noProof/>
          </w:rPr>
          <w:t>2.1</w:t>
        </w:r>
        <w:r>
          <w:rPr>
            <w:rFonts w:asciiTheme="minorHAnsi" w:eastAsiaTheme="minorEastAsia" w:hAnsiTheme="minorHAnsi" w:cstheme="minorBidi"/>
            <w:noProof/>
            <w:sz w:val="22"/>
            <w:szCs w:val="22"/>
          </w:rPr>
          <w:tab/>
        </w:r>
        <w:r w:rsidRPr="00DB6EE7">
          <w:rPr>
            <w:rStyle w:val="Hyperlink"/>
            <w:noProof/>
          </w:rPr>
          <w:t>Normative Variations</w:t>
        </w:r>
        <w:r>
          <w:rPr>
            <w:noProof/>
            <w:webHidden/>
          </w:rPr>
          <w:tab/>
        </w:r>
        <w:r>
          <w:rPr>
            <w:noProof/>
            <w:webHidden/>
          </w:rPr>
          <w:fldChar w:fldCharType="begin"/>
        </w:r>
        <w:r>
          <w:rPr>
            <w:noProof/>
            <w:webHidden/>
          </w:rPr>
          <w:instrText xml:space="preserve"> PAGEREF _Toc522769969 \h </w:instrText>
        </w:r>
        <w:r>
          <w:rPr>
            <w:noProof/>
            <w:webHidden/>
          </w:rPr>
        </w:r>
        <w:r>
          <w:rPr>
            <w:noProof/>
            <w:webHidden/>
          </w:rPr>
          <w:fldChar w:fldCharType="separate"/>
        </w:r>
        <w:r>
          <w:rPr>
            <w:noProof/>
            <w:webHidden/>
          </w:rPr>
          <w:t>7</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0" w:history="1">
        <w:r w:rsidRPr="00DB6EE7">
          <w:rPr>
            <w:rStyle w:val="Hyperlink"/>
            <w:noProof/>
          </w:rPr>
          <w:t>2.1.1</w:t>
        </w:r>
        <w:r>
          <w:rPr>
            <w:rFonts w:asciiTheme="minorHAnsi" w:eastAsiaTheme="minorEastAsia" w:hAnsiTheme="minorHAnsi" w:cstheme="minorBidi"/>
            <w:noProof/>
            <w:sz w:val="22"/>
            <w:szCs w:val="22"/>
          </w:rPr>
          <w:tab/>
        </w:r>
        <w:r w:rsidRPr="00DB6EE7">
          <w:rPr>
            <w:rStyle w:val="Hyperlink"/>
            <w:noProof/>
          </w:rPr>
          <w:t>[ECMA-262/5] Section 7.6, Identifier Names and Identifiers</w:t>
        </w:r>
        <w:r>
          <w:rPr>
            <w:noProof/>
            <w:webHidden/>
          </w:rPr>
          <w:tab/>
        </w:r>
        <w:r>
          <w:rPr>
            <w:noProof/>
            <w:webHidden/>
          </w:rPr>
          <w:fldChar w:fldCharType="begin"/>
        </w:r>
        <w:r>
          <w:rPr>
            <w:noProof/>
            <w:webHidden/>
          </w:rPr>
          <w:instrText xml:space="preserve"> PAGEREF _Toc522769970 \h </w:instrText>
        </w:r>
        <w:r>
          <w:rPr>
            <w:noProof/>
            <w:webHidden/>
          </w:rPr>
        </w:r>
        <w:r>
          <w:rPr>
            <w:noProof/>
            <w:webHidden/>
          </w:rPr>
          <w:fldChar w:fldCharType="separate"/>
        </w:r>
        <w:r>
          <w:rPr>
            <w:noProof/>
            <w:webHidden/>
          </w:rPr>
          <w:t>7</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1" w:history="1">
        <w:r w:rsidRPr="00DB6EE7">
          <w:rPr>
            <w:rStyle w:val="Hyperlink"/>
            <w:noProof/>
          </w:rPr>
          <w:t>2.1.2</w:t>
        </w:r>
        <w:r>
          <w:rPr>
            <w:rFonts w:asciiTheme="minorHAnsi" w:eastAsiaTheme="minorEastAsia" w:hAnsiTheme="minorHAnsi" w:cstheme="minorBidi"/>
            <w:noProof/>
            <w:sz w:val="22"/>
            <w:szCs w:val="22"/>
          </w:rPr>
          <w:tab/>
        </w:r>
        <w:r w:rsidRPr="00DB6EE7">
          <w:rPr>
            <w:rStyle w:val="Hyperlink"/>
            <w:noProof/>
          </w:rPr>
          <w:t>[ECMA-262/5] Section 10.1.1, Strict Mode Code</w:t>
        </w:r>
        <w:r>
          <w:rPr>
            <w:noProof/>
            <w:webHidden/>
          </w:rPr>
          <w:tab/>
        </w:r>
        <w:r>
          <w:rPr>
            <w:noProof/>
            <w:webHidden/>
          </w:rPr>
          <w:fldChar w:fldCharType="begin"/>
        </w:r>
        <w:r>
          <w:rPr>
            <w:noProof/>
            <w:webHidden/>
          </w:rPr>
          <w:instrText xml:space="preserve"> PAGEREF _Toc522769971 \h </w:instrText>
        </w:r>
        <w:r>
          <w:rPr>
            <w:noProof/>
            <w:webHidden/>
          </w:rPr>
        </w:r>
        <w:r>
          <w:rPr>
            <w:noProof/>
            <w:webHidden/>
          </w:rPr>
          <w:fldChar w:fldCharType="separate"/>
        </w:r>
        <w:r>
          <w:rPr>
            <w:noProof/>
            <w:webHidden/>
          </w:rPr>
          <w:t>7</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2" w:history="1">
        <w:r w:rsidRPr="00DB6EE7">
          <w:rPr>
            <w:rStyle w:val="Hyperlink"/>
            <w:noProof/>
          </w:rPr>
          <w:t>2.1.3</w:t>
        </w:r>
        <w:r>
          <w:rPr>
            <w:rFonts w:asciiTheme="minorHAnsi" w:eastAsiaTheme="minorEastAsia" w:hAnsiTheme="minorHAnsi" w:cstheme="minorBidi"/>
            <w:noProof/>
            <w:sz w:val="22"/>
            <w:szCs w:val="22"/>
          </w:rPr>
          <w:tab/>
        </w:r>
        <w:r w:rsidRPr="00DB6EE7">
          <w:rPr>
            <w:rStyle w:val="Hyperlink"/>
            <w:noProof/>
          </w:rPr>
          <w:t>[ECMA-262/5] Section 11.4.3, The typeof Operator</w:t>
        </w:r>
        <w:r>
          <w:rPr>
            <w:noProof/>
            <w:webHidden/>
          </w:rPr>
          <w:tab/>
        </w:r>
        <w:r>
          <w:rPr>
            <w:noProof/>
            <w:webHidden/>
          </w:rPr>
          <w:fldChar w:fldCharType="begin"/>
        </w:r>
        <w:r>
          <w:rPr>
            <w:noProof/>
            <w:webHidden/>
          </w:rPr>
          <w:instrText xml:space="preserve"> PAGEREF _Toc522769972 \h </w:instrText>
        </w:r>
        <w:r>
          <w:rPr>
            <w:noProof/>
            <w:webHidden/>
          </w:rPr>
        </w:r>
        <w:r>
          <w:rPr>
            <w:noProof/>
            <w:webHidden/>
          </w:rPr>
          <w:fldChar w:fldCharType="separate"/>
        </w:r>
        <w:r>
          <w:rPr>
            <w:noProof/>
            <w:webHidden/>
          </w:rPr>
          <w:t>7</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3" w:history="1">
        <w:r w:rsidRPr="00DB6EE7">
          <w:rPr>
            <w:rStyle w:val="Hyperlink"/>
            <w:noProof/>
          </w:rPr>
          <w:t>2.1.4</w:t>
        </w:r>
        <w:r>
          <w:rPr>
            <w:rFonts w:asciiTheme="minorHAnsi" w:eastAsiaTheme="minorEastAsia" w:hAnsiTheme="minorHAnsi" w:cstheme="minorBidi"/>
            <w:noProof/>
            <w:sz w:val="22"/>
            <w:szCs w:val="22"/>
          </w:rPr>
          <w:tab/>
        </w:r>
        <w:r w:rsidRPr="00DB6EE7">
          <w:rPr>
            <w:rStyle w:val="Hyperlink"/>
            <w:noProof/>
          </w:rPr>
          <w:t>[ECMA-262/5] Section 12.15, The debugger statement</w:t>
        </w:r>
        <w:r>
          <w:rPr>
            <w:noProof/>
            <w:webHidden/>
          </w:rPr>
          <w:tab/>
        </w:r>
        <w:r>
          <w:rPr>
            <w:noProof/>
            <w:webHidden/>
          </w:rPr>
          <w:fldChar w:fldCharType="begin"/>
        </w:r>
        <w:r>
          <w:rPr>
            <w:noProof/>
            <w:webHidden/>
          </w:rPr>
          <w:instrText xml:space="preserve"> PAGEREF _Toc522769973 \h </w:instrText>
        </w:r>
        <w:r>
          <w:rPr>
            <w:noProof/>
            <w:webHidden/>
          </w:rPr>
        </w:r>
        <w:r>
          <w:rPr>
            <w:noProof/>
            <w:webHidden/>
          </w:rPr>
          <w:fldChar w:fldCharType="separate"/>
        </w:r>
        <w:r>
          <w:rPr>
            <w:noProof/>
            <w:webHidden/>
          </w:rPr>
          <w:t>8</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4" w:history="1">
        <w:r w:rsidRPr="00DB6EE7">
          <w:rPr>
            <w:rStyle w:val="Hyperlink"/>
            <w:noProof/>
          </w:rPr>
          <w:t>2.1.5</w:t>
        </w:r>
        <w:r>
          <w:rPr>
            <w:rFonts w:asciiTheme="minorHAnsi" w:eastAsiaTheme="minorEastAsia" w:hAnsiTheme="minorHAnsi" w:cstheme="minorBidi"/>
            <w:noProof/>
            <w:sz w:val="22"/>
            <w:szCs w:val="22"/>
          </w:rPr>
          <w:tab/>
        </w:r>
        <w:r w:rsidRPr="00DB6EE7">
          <w:rPr>
            <w:rStyle w:val="Hyperlink"/>
            <w:noProof/>
          </w:rPr>
          <w:t>[ECMA-262/5] Section 15.1, The Global Object</w:t>
        </w:r>
        <w:r>
          <w:rPr>
            <w:noProof/>
            <w:webHidden/>
          </w:rPr>
          <w:tab/>
        </w:r>
        <w:r>
          <w:rPr>
            <w:noProof/>
            <w:webHidden/>
          </w:rPr>
          <w:fldChar w:fldCharType="begin"/>
        </w:r>
        <w:r>
          <w:rPr>
            <w:noProof/>
            <w:webHidden/>
          </w:rPr>
          <w:instrText xml:space="preserve"> PAGEREF _Toc522769974 \h </w:instrText>
        </w:r>
        <w:r>
          <w:rPr>
            <w:noProof/>
            <w:webHidden/>
          </w:rPr>
        </w:r>
        <w:r>
          <w:rPr>
            <w:noProof/>
            <w:webHidden/>
          </w:rPr>
          <w:fldChar w:fldCharType="separate"/>
        </w:r>
        <w:r>
          <w:rPr>
            <w:noProof/>
            <w:webHidden/>
          </w:rPr>
          <w:t>8</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5" w:history="1">
        <w:r w:rsidRPr="00DB6EE7">
          <w:rPr>
            <w:rStyle w:val="Hyperlink"/>
            <w:noProof/>
          </w:rPr>
          <w:t>2.1.6</w:t>
        </w:r>
        <w:r>
          <w:rPr>
            <w:rFonts w:asciiTheme="minorHAnsi" w:eastAsiaTheme="minorEastAsia" w:hAnsiTheme="minorHAnsi" w:cstheme="minorBidi"/>
            <w:noProof/>
            <w:sz w:val="22"/>
            <w:szCs w:val="22"/>
          </w:rPr>
          <w:tab/>
        </w:r>
        <w:r w:rsidRPr="00DB6EE7">
          <w:rPr>
            <w:rStyle w:val="Hyperlink"/>
            <w:noProof/>
          </w:rPr>
          <w:t>[ECMA-262/5] Section 15.2.2.1, newObject ([value])</w:t>
        </w:r>
        <w:r>
          <w:rPr>
            <w:noProof/>
            <w:webHidden/>
          </w:rPr>
          <w:tab/>
        </w:r>
        <w:r>
          <w:rPr>
            <w:noProof/>
            <w:webHidden/>
          </w:rPr>
          <w:fldChar w:fldCharType="begin"/>
        </w:r>
        <w:r>
          <w:rPr>
            <w:noProof/>
            <w:webHidden/>
          </w:rPr>
          <w:instrText xml:space="preserve"> PAGEREF _Toc522769975 \h </w:instrText>
        </w:r>
        <w:r>
          <w:rPr>
            <w:noProof/>
            <w:webHidden/>
          </w:rPr>
        </w:r>
        <w:r>
          <w:rPr>
            <w:noProof/>
            <w:webHidden/>
          </w:rPr>
          <w:fldChar w:fldCharType="separate"/>
        </w:r>
        <w:r>
          <w:rPr>
            <w:noProof/>
            <w:webHidden/>
          </w:rPr>
          <w:t>8</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6" w:history="1">
        <w:r w:rsidRPr="00DB6EE7">
          <w:rPr>
            <w:rStyle w:val="Hyperlink"/>
            <w:noProof/>
          </w:rPr>
          <w:t>2.1.7</w:t>
        </w:r>
        <w:r>
          <w:rPr>
            <w:rFonts w:asciiTheme="minorHAnsi" w:eastAsiaTheme="minorEastAsia" w:hAnsiTheme="minorHAnsi" w:cstheme="minorBidi"/>
            <w:noProof/>
            <w:sz w:val="22"/>
            <w:szCs w:val="22"/>
          </w:rPr>
          <w:tab/>
        </w:r>
        <w:r w:rsidRPr="00DB6EE7">
          <w:rPr>
            <w:rStyle w:val="Hyperlink"/>
            <w:noProof/>
          </w:rPr>
          <w:t>[ECMA-262/5] Section 15.2.4.4, Object.prototype.valueOf ()</w:t>
        </w:r>
        <w:r>
          <w:rPr>
            <w:noProof/>
            <w:webHidden/>
          </w:rPr>
          <w:tab/>
        </w:r>
        <w:r>
          <w:rPr>
            <w:noProof/>
            <w:webHidden/>
          </w:rPr>
          <w:fldChar w:fldCharType="begin"/>
        </w:r>
        <w:r>
          <w:rPr>
            <w:noProof/>
            <w:webHidden/>
          </w:rPr>
          <w:instrText xml:space="preserve"> PAGEREF _Toc522769976 \h </w:instrText>
        </w:r>
        <w:r>
          <w:rPr>
            <w:noProof/>
            <w:webHidden/>
          </w:rPr>
        </w:r>
        <w:r>
          <w:rPr>
            <w:noProof/>
            <w:webHidden/>
          </w:rPr>
          <w:fldChar w:fldCharType="separate"/>
        </w:r>
        <w:r>
          <w:rPr>
            <w:noProof/>
            <w:webHidden/>
          </w:rPr>
          <w:t>9</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7" w:history="1">
        <w:r w:rsidRPr="00DB6EE7">
          <w:rPr>
            <w:rStyle w:val="Hyperlink"/>
            <w:noProof/>
          </w:rPr>
          <w:t>2.1.8</w:t>
        </w:r>
        <w:r>
          <w:rPr>
            <w:rFonts w:asciiTheme="minorHAnsi" w:eastAsiaTheme="minorEastAsia" w:hAnsiTheme="minorHAnsi" w:cstheme="minorBidi"/>
            <w:noProof/>
            <w:sz w:val="22"/>
            <w:szCs w:val="22"/>
          </w:rPr>
          <w:tab/>
        </w:r>
        <w:r w:rsidRPr="00DB6EE7">
          <w:rPr>
            <w:rStyle w:val="Hyperlink"/>
            <w:noProof/>
          </w:rPr>
          <w:t>[ECMA-262/5] Section 15.3.4.2, Function.prototype.toString ()</w:t>
        </w:r>
        <w:r>
          <w:rPr>
            <w:noProof/>
            <w:webHidden/>
          </w:rPr>
          <w:tab/>
        </w:r>
        <w:r>
          <w:rPr>
            <w:noProof/>
            <w:webHidden/>
          </w:rPr>
          <w:fldChar w:fldCharType="begin"/>
        </w:r>
        <w:r>
          <w:rPr>
            <w:noProof/>
            <w:webHidden/>
          </w:rPr>
          <w:instrText xml:space="preserve"> PAGEREF _Toc522769977 \h </w:instrText>
        </w:r>
        <w:r>
          <w:rPr>
            <w:noProof/>
            <w:webHidden/>
          </w:rPr>
        </w:r>
        <w:r>
          <w:rPr>
            <w:noProof/>
            <w:webHidden/>
          </w:rPr>
          <w:fldChar w:fldCharType="separate"/>
        </w:r>
        <w:r>
          <w:rPr>
            <w:noProof/>
            <w:webHidden/>
          </w:rPr>
          <w:t>9</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8" w:history="1">
        <w:r w:rsidRPr="00DB6EE7">
          <w:rPr>
            <w:rStyle w:val="Hyperlink"/>
            <w:noProof/>
          </w:rPr>
          <w:t>2.1.9</w:t>
        </w:r>
        <w:r>
          <w:rPr>
            <w:rFonts w:asciiTheme="minorHAnsi" w:eastAsiaTheme="minorEastAsia" w:hAnsiTheme="minorHAnsi" w:cstheme="minorBidi"/>
            <w:noProof/>
            <w:sz w:val="22"/>
            <w:szCs w:val="22"/>
          </w:rPr>
          <w:tab/>
        </w:r>
        <w:r w:rsidRPr="00DB6EE7">
          <w:rPr>
            <w:rStyle w:val="Hyperlink"/>
            <w:noProof/>
          </w:rPr>
          <w:t>[ECMA-262/5] Section 15.4.4.3, Array.prototype.toLocaleString ()</w:t>
        </w:r>
        <w:r>
          <w:rPr>
            <w:noProof/>
            <w:webHidden/>
          </w:rPr>
          <w:tab/>
        </w:r>
        <w:r>
          <w:rPr>
            <w:noProof/>
            <w:webHidden/>
          </w:rPr>
          <w:fldChar w:fldCharType="begin"/>
        </w:r>
        <w:r>
          <w:rPr>
            <w:noProof/>
            <w:webHidden/>
          </w:rPr>
          <w:instrText xml:space="preserve"> PAGEREF _Toc522769978 \h </w:instrText>
        </w:r>
        <w:r>
          <w:rPr>
            <w:noProof/>
            <w:webHidden/>
          </w:rPr>
        </w:r>
        <w:r>
          <w:rPr>
            <w:noProof/>
            <w:webHidden/>
          </w:rPr>
          <w:fldChar w:fldCharType="separate"/>
        </w:r>
        <w:r>
          <w:rPr>
            <w:noProof/>
            <w:webHidden/>
          </w:rPr>
          <w:t>10</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79" w:history="1">
        <w:r w:rsidRPr="00DB6EE7">
          <w:rPr>
            <w:rStyle w:val="Hyperlink"/>
            <w:noProof/>
          </w:rPr>
          <w:t>2.1.10</w:t>
        </w:r>
        <w:r>
          <w:rPr>
            <w:rFonts w:asciiTheme="minorHAnsi" w:eastAsiaTheme="minorEastAsia" w:hAnsiTheme="minorHAnsi" w:cstheme="minorBidi"/>
            <w:noProof/>
            <w:sz w:val="22"/>
            <w:szCs w:val="22"/>
          </w:rPr>
          <w:tab/>
        </w:r>
        <w:r w:rsidRPr="00DB6EE7">
          <w:rPr>
            <w:rStyle w:val="Hyperlink"/>
            <w:noProof/>
          </w:rPr>
          <w:t>[ECMA-262/5] Section 15.5.4.9, String.prototype.localeCompare (that)</w:t>
        </w:r>
        <w:r>
          <w:rPr>
            <w:noProof/>
            <w:webHidden/>
          </w:rPr>
          <w:tab/>
        </w:r>
        <w:r>
          <w:rPr>
            <w:noProof/>
            <w:webHidden/>
          </w:rPr>
          <w:fldChar w:fldCharType="begin"/>
        </w:r>
        <w:r>
          <w:rPr>
            <w:noProof/>
            <w:webHidden/>
          </w:rPr>
          <w:instrText xml:space="preserve"> PAGEREF _Toc522769979 \h </w:instrText>
        </w:r>
        <w:r>
          <w:rPr>
            <w:noProof/>
            <w:webHidden/>
          </w:rPr>
        </w:r>
        <w:r>
          <w:rPr>
            <w:noProof/>
            <w:webHidden/>
          </w:rPr>
          <w:fldChar w:fldCharType="separate"/>
        </w:r>
        <w:r>
          <w:rPr>
            <w:noProof/>
            <w:webHidden/>
          </w:rPr>
          <w:t>11</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0" w:history="1">
        <w:r w:rsidRPr="00DB6EE7">
          <w:rPr>
            <w:rStyle w:val="Hyperlink"/>
            <w:noProof/>
          </w:rPr>
          <w:t>2.1.11</w:t>
        </w:r>
        <w:r>
          <w:rPr>
            <w:rFonts w:asciiTheme="minorHAnsi" w:eastAsiaTheme="minorEastAsia" w:hAnsiTheme="minorHAnsi" w:cstheme="minorBidi"/>
            <w:noProof/>
            <w:sz w:val="22"/>
            <w:szCs w:val="22"/>
          </w:rPr>
          <w:tab/>
        </w:r>
        <w:r w:rsidRPr="00DB6EE7">
          <w:rPr>
            <w:rStyle w:val="Hyperlink"/>
            <w:noProof/>
          </w:rPr>
          <w:t>[ECMA-262/5] Section 15.7.4.5, Number.prototype.toFixed (fractionDigits)</w:t>
        </w:r>
        <w:r>
          <w:rPr>
            <w:noProof/>
            <w:webHidden/>
          </w:rPr>
          <w:tab/>
        </w:r>
        <w:r>
          <w:rPr>
            <w:noProof/>
            <w:webHidden/>
          </w:rPr>
          <w:fldChar w:fldCharType="begin"/>
        </w:r>
        <w:r>
          <w:rPr>
            <w:noProof/>
            <w:webHidden/>
          </w:rPr>
          <w:instrText xml:space="preserve"> PAGEREF _Toc522769980 \h </w:instrText>
        </w:r>
        <w:r>
          <w:rPr>
            <w:noProof/>
            <w:webHidden/>
          </w:rPr>
        </w:r>
        <w:r>
          <w:rPr>
            <w:noProof/>
            <w:webHidden/>
          </w:rPr>
          <w:fldChar w:fldCharType="separate"/>
        </w:r>
        <w:r>
          <w:rPr>
            <w:noProof/>
            <w:webHidden/>
          </w:rPr>
          <w:t>11</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1" w:history="1">
        <w:r w:rsidRPr="00DB6EE7">
          <w:rPr>
            <w:rStyle w:val="Hyperlink"/>
            <w:noProof/>
          </w:rPr>
          <w:t>2.1.12</w:t>
        </w:r>
        <w:r>
          <w:rPr>
            <w:rFonts w:asciiTheme="minorHAnsi" w:eastAsiaTheme="minorEastAsia" w:hAnsiTheme="minorHAnsi" w:cstheme="minorBidi"/>
            <w:noProof/>
            <w:sz w:val="22"/>
            <w:szCs w:val="22"/>
          </w:rPr>
          <w:tab/>
        </w:r>
        <w:r w:rsidRPr="00DB6EE7">
          <w:rPr>
            <w:rStyle w:val="Hyperlink"/>
            <w:noProof/>
          </w:rPr>
          <w:t>[ECMA-262/5] Section 15.7.4.6, Number.prototype.toExponential (fractionDigits)</w:t>
        </w:r>
        <w:r>
          <w:rPr>
            <w:noProof/>
            <w:webHidden/>
          </w:rPr>
          <w:tab/>
        </w:r>
        <w:r>
          <w:rPr>
            <w:noProof/>
            <w:webHidden/>
          </w:rPr>
          <w:fldChar w:fldCharType="begin"/>
        </w:r>
        <w:r>
          <w:rPr>
            <w:noProof/>
            <w:webHidden/>
          </w:rPr>
          <w:instrText xml:space="preserve"> PAGEREF _Toc522769981 \h </w:instrText>
        </w:r>
        <w:r>
          <w:rPr>
            <w:noProof/>
            <w:webHidden/>
          </w:rPr>
        </w:r>
        <w:r>
          <w:rPr>
            <w:noProof/>
            <w:webHidden/>
          </w:rPr>
          <w:fldChar w:fldCharType="separate"/>
        </w:r>
        <w:r>
          <w:rPr>
            <w:noProof/>
            <w:webHidden/>
          </w:rPr>
          <w:t>11</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2" w:history="1">
        <w:r w:rsidRPr="00DB6EE7">
          <w:rPr>
            <w:rStyle w:val="Hyperlink"/>
            <w:noProof/>
          </w:rPr>
          <w:t>2.1.13</w:t>
        </w:r>
        <w:r>
          <w:rPr>
            <w:rFonts w:asciiTheme="minorHAnsi" w:eastAsiaTheme="minorEastAsia" w:hAnsiTheme="minorHAnsi" w:cstheme="minorBidi"/>
            <w:noProof/>
            <w:sz w:val="22"/>
            <w:szCs w:val="22"/>
          </w:rPr>
          <w:tab/>
        </w:r>
        <w:r w:rsidRPr="00DB6EE7">
          <w:rPr>
            <w:rStyle w:val="Hyperlink"/>
            <w:noProof/>
          </w:rPr>
          <w:t>[ECMA-262/5] Section 15.7.4.7, Number.prototype.toPrecision (precision)</w:t>
        </w:r>
        <w:r>
          <w:rPr>
            <w:noProof/>
            <w:webHidden/>
          </w:rPr>
          <w:tab/>
        </w:r>
        <w:r>
          <w:rPr>
            <w:noProof/>
            <w:webHidden/>
          </w:rPr>
          <w:fldChar w:fldCharType="begin"/>
        </w:r>
        <w:r>
          <w:rPr>
            <w:noProof/>
            <w:webHidden/>
          </w:rPr>
          <w:instrText xml:space="preserve"> PAGEREF _Toc522769982 \h </w:instrText>
        </w:r>
        <w:r>
          <w:rPr>
            <w:noProof/>
            <w:webHidden/>
          </w:rPr>
        </w:r>
        <w:r>
          <w:rPr>
            <w:noProof/>
            <w:webHidden/>
          </w:rPr>
          <w:fldChar w:fldCharType="separate"/>
        </w:r>
        <w:r>
          <w:rPr>
            <w:noProof/>
            <w:webHidden/>
          </w:rPr>
          <w:t>12</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3" w:history="1">
        <w:r w:rsidRPr="00DB6EE7">
          <w:rPr>
            <w:rStyle w:val="Hyperlink"/>
            <w:noProof/>
          </w:rPr>
          <w:t>2.1.14</w:t>
        </w:r>
        <w:r>
          <w:rPr>
            <w:rFonts w:asciiTheme="minorHAnsi" w:eastAsiaTheme="minorEastAsia" w:hAnsiTheme="minorHAnsi" w:cstheme="minorBidi"/>
            <w:noProof/>
            <w:sz w:val="22"/>
            <w:szCs w:val="22"/>
          </w:rPr>
          <w:tab/>
        </w:r>
        <w:r w:rsidRPr="00DB6EE7">
          <w:rPr>
            <w:rStyle w:val="Hyperlink"/>
            <w:noProof/>
          </w:rPr>
          <w:t>[ECMA-262/5] Section 15.9.1.8, Daylight Saving Time Adjustment</w:t>
        </w:r>
        <w:r>
          <w:rPr>
            <w:noProof/>
            <w:webHidden/>
          </w:rPr>
          <w:tab/>
        </w:r>
        <w:r>
          <w:rPr>
            <w:noProof/>
            <w:webHidden/>
          </w:rPr>
          <w:fldChar w:fldCharType="begin"/>
        </w:r>
        <w:r>
          <w:rPr>
            <w:noProof/>
            <w:webHidden/>
          </w:rPr>
          <w:instrText xml:space="preserve"> PAGEREF _Toc522769983 \h </w:instrText>
        </w:r>
        <w:r>
          <w:rPr>
            <w:noProof/>
            <w:webHidden/>
          </w:rPr>
        </w:r>
        <w:r>
          <w:rPr>
            <w:noProof/>
            <w:webHidden/>
          </w:rPr>
          <w:fldChar w:fldCharType="separate"/>
        </w:r>
        <w:r>
          <w:rPr>
            <w:noProof/>
            <w:webHidden/>
          </w:rPr>
          <w:t>12</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4" w:history="1">
        <w:r w:rsidRPr="00DB6EE7">
          <w:rPr>
            <w:rStyle w:val="Hyperlink"/>
            <w:noProof/>
          </w:rPr>
          <w:t>2.1.15</w:t>
        </w:r>
        <w:r>
          <w:rPr>
            <w:rFonts w:asciiTheme="minorHAnsi" w:eastAsiaTheme="minorEastAsia" w:hAnsiTheme="minorHAnsi" w:cstheme="minorBidi"/>
            <w:noProof/>
            <w:sz w:val="22"/>
            <w:szCs w:val="22"/>
          </w:rPr>
          <w:tab/>
        </w:r>
        <w:r w:rsidRPr="00DB6EE7">
          <w:rPr>
            <w:rStyle w:val="Hyperlink"/>
            <w:noProof/>
          </w:rPr>
          <w:t>[ECMA-262/5] Section 15.9.1.14, TimeClip (time)</w:t>
        </w:r>
        <w:r>
          <w:rPr>
            <w:noProof/>
            <w:webHidden/>
          </w:rPr>
          <w:tab/>
        </w:r>
        <w:r>
          <w:rPr>
            <w:noProof/>
            <w:webHidden/>
          </w:rPr>
          <w:fldChar w:fldCharType="begin"/>
        </w:r>
        <w:r>
          <w:rPr>
            <w:noProof/>
            <w:webHidden/>
          </w:rPr>
          <w:instrText xml:space="preserve"> PAGEREF _Toc522769984 \h </w:instrText>
        </w:r>
        <w:r>
          <w:rPr>
            <w:noProof/>
            <w:webHidden/>
          </w:rPr>
        </w:r>
        <w:r>
          <w:rPr>
            <w:noProof/>
            <w:webHidden/>
          </w:rPr>
          <w:fldChar w:fldCharType="separate"/>
        </w:r>
        <w:r>
          <w:rPr>
            <w:noProof/>
            <w:webHidden/>
          </w:rPr>
          <w:t>13</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5" w:history="1">
        <w:r w:rsidRPr="00DB6EE7">
          <w:rPr>
            <w:rStyle w:val="Hyperlink"/>
            <w:noProof/>
          </w:rPr>
          <w:t>2.1.16</w:t>
        </w:r>
        <w:r>
          <w:rPr>
            <w:rFonts w:asciiTheme="minorHAnsi" w:eastAsiaTheme="minorEastAsia" w:hAnsiTheme="minorHAnsi" w:cstheme="minorBidi"/>
            <w:noProof/>
            <w:sz w:val="22"/>
            <w:szCs w:val="22"/>
          </w:rPr>
          <w:tab/>
        </w:r>
        <w:r w:rsidRPr="00DB6EE7">
          <w:rPr>
            <w:rStyle w:val="Hyperlink"/>
            <w:noProof/>
          </w:rPr>
          <w:t>[ECMA-262/5] Section 15.9.4.2, Date.parse (string)</w:t>
        </w:r>
        <w:r>
          <w:rPr>
            <w:noProof/>
            <w:webHidden/>
          </w:rPr>
          <w:tab/>
        </w:r>
        <w:r>
          <w:rPr>
            <w:noProof/>
            <w:webHidden/>
          </w:rPr>
          <w:fldChar w:fldCharType="begin"/>
        </w:r>
        <w:r>
          <w:rPr>
            <w:noProof/>
            <w:webHidden/>
          </w:rPr>
          <w:instrText xml:space="preserve"> PAGEREF _Toc522769985 \h </w:instrText>
        </w:r>
        <w:r>
          <w:rPr>
            <w:noProof/>
            <w:webHidden/>
          </w:rPr>
        </w:r>
        <w:r>
          <w:rPr>
            <w:noProof/>
            <w:webHidden/>
          </w:rPr>
          <w:fldChar w:fldCharType="separate"/>
        </w:r>
        <w:r>
          <w:rPr>
            <w:noProof/>
            <w:webHidden/>
          </w:rPr>
          <w:t>13</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6" w:history="1">
        <w:r w:rsidRPr="00DB6EE7">
          <w:rPr>
            <w:rStyle w:val="Hyperlink"/>
            <w:noProof/>
          </w:rPr>
          <w:t>2.1.17</w:t>
        </w:r>
        <w:r>
          <w:rPr>
            <w:rFonts w:asciiTheme="minorHAnsi" w:eastAsiaTheme="minorEastAsia" w:hAnsiTheme="minorHAnsi" w:cstheme="minorBidi"/>
            <w:noProof/>
            <w:sz w:val="22"/>
            <w:szCs w:val="22"/>
          </w:rPr>
          <w:tab/>
        </w:r>
        <w:r w:rsidRPr="00DB6EE7">
          <w:rPr>
            <w:rStyle w:val="Hyperlink"/>
            <w:noProof/>
          </w:rPr>
          <w:t>[ECMA-262/5] Section 15.9.4.3, Date.UTC (year, month [, date [, hours [, minutes [, seconds [, ms ]]]]])</w:t>
        </w:r>
        <w:r>
          <w:rPr>
            <w:noProof/>
            <w:webHidden/>
          </w:rPr>
          <w:tab/>
        </w:r>
        <w:r>
          <w:rPr>
            <w:noProof/>
            <w:webHidden/>
          </w:rPr>
          <w:fldChar w:fldCharType="begin"/>
        </w:r>
        <w:r>
          <w:rPr>
            <w:noProof/>
            <w:webHidden/>
          </w:rPr>
          <w:instrText xml:space="preserve"> PAGEREF _Toc522769986 \h </w:instrText>
        </w:r>
        <w:r>
          <w:rPr>
            <w:noProof/>
            <w:webHidden/>
          </w:rPr>
        </w:r>
        <w:r>
          <w:rPr>
            <w:noProof/>
            <w:webHidden/>
          </w:rPr>
          <w:fldChar w:fldCharType="separate"/>
        </w:r>
        <w:r>
          <w:rPr>
            <w:noProof/>
            <w:webHidden/>
          </w:rPr>
          <w:t>24</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7" w:history="1">
        <w:r w:rsidRPr="00DB6EE7">
          <w:rPr>
            <w:rStyle w:val="Hyperlink"/>
            <w:noProof/>
          </w:rPr>
          <w:t>2.1.18</w:t>
        </w:r>
        <w:r>
          <w:rPr>
            <w:rFonts w:asciiTheme="minorHAnsi" w:eastAsiaTheme="minorEastAsia" w:hAnsiTheme="minorHAnsi" w:cstheme="minorBidi"/>
            <w:noProof/>
            <w:sz w:val="22"/>
            <w:szCs w:val="22"/>
          </w:rPr>
          <w:tab/>
        </w:r>
        <w:r w:rsidRPr="00DB6EE7">
          <w:rPr>
            <w:rStyle w:val="Hyperlink"/>
            <w:noProof/>
          </w:rPr>
          <w:t>[ECMA-262/5] Section 15.9.5.2, Date.prototype.toString ()</w:t>
        </w:r>
        <w:r>
          <w:rPr>
            <w:noProof/>
            <w:webHidden/>
          </w:rPr>
          <w:tab/>
        </w:r>
        <w:r>
          <w:rPr>
            <w:noProof/>
            <w:webHidden/>
          </w:rPr>
          <w:fldChar w:fldCharType="begin"/>
        </w:r>
        <w:r>
          <w:rPr>
            <w:noProof/>
            <w:webHidden/>
          </w:rPr>
          <w:instrText xml:space="preserve"> PAGEREF _Toc522769987 \h </w:instrText>
        </w:r>
        <w:r>
          <w:rPr>
            <w:noProof/>
            <w:webHidden/>
          </w:rPr>
        </w:r>
        <w:r>
          <w:rPr>
            <w:noProof/>
            <w:webHidden/>
          </w:rPr>
          <w:fldChar w:fldCharType="separate"/>
        </w:r>
        <w:r>
          <w:rPr>
            <w:noProof/>
            <w:webHidden/>
          </w:rPr>
          <w:t>24</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8" w:history="1">
        <w:r w:rsidRPr="00DB6EE7">
          <w:rPr>
            <w:rStyle w:val="Hyperlink"/>
            <w:noProof/>
          </w:rPr>
          <w:t>2.1.19</w:t>
        </w:r>
        <w:r>
          <w:rPr>
            <w:rFonts w:asciiTheme="minorHAnsi" w:eastAsiaTheme="minorEastAsia" w:hAnsiTheme="minorHAnsi" w:cstheme="minorBidi"/>
            <w:noProof/>
            <w:sz w:val="22"/>
            <w:szCs w:val="22"/>
          </w:rPr>
          <w:tab/>
        </w:r>
        <w:r w:rsidRPr="00DB6EE7">
          <w:rPr>
            <w:rStyle w:val="Hyperlink"/>
            <w:noProof/>
          </w:rPr>
          <w:t>[ECMA-262/5] Section 15.10.1, Patterns</w:t>
        </w:r>
        <w:r>
          <w:rPr>
            <w:noProof/>
            <w:webHidden/>
          </w:rPr>
          <w:tab/>
        </w:r>
        <w:r>
          <w:rPr>
            <w:noProof/>
            <w:webHidden/>
          </w:rPr>
          <w:fldChar w:fldCharType="begin"/>
        </w:r>
        <w:r>
          <w:rPr>
            <w:noProof/>
            <w:webHidden/>
          </w:rPr>
          <w:instrText xml:space="preserve"> PAGEREF _Toc522769988 \h </w:instrText>
        </w:r>
        <w:r>
          <w:rPr>
            <w:noProof/>
            <w:webHidden/>
          </w:rPr>
        </w:r>
        <w:r>
          <w:rPr>
            <w:noProof/>
            <w:webHidden/>
          </w:rPr>
          <w:fldChar w:fldCharType="separate"/>
        </w:r>
        <w:r>
          <w:rPr>
            <w:noProof/>
            <w:webHidden/>
          </w:rPr>
          <w:t>26</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89" w:history="1">
        <w:r w:rsidRPr="00DB6EE7">
          <w:rPr>
            <w:rStyle w:val="Hyperlink"/>
            <w:noProof/>
          </w:rPr>
          <w:t>2.1.20</w:t>
        </w:r>
        <w:r>
          <w:rPr>
            <w:rFonts w:asciiTheme="minorHAnsi" w:eastAsiaTheme="minorEastAsia" w:hAnsiTheme="minorHAnsi" w:cstheme="minorBidi"/>
            <w:noProof/>
            <w:sz w:val="22"/>
            <w:szCs w:val="22"/>
          </w:rPr>
          <w:tab/>
        </w:r>
        <w:r w:rsidRPr="00DB6EE7">
          <w:rPr>
            <w:rStyle w:val="Hyperlink"/>
            <w:noProof/>
          </w:rPr>
          <w:t>[ECMA-262/5] Section 15.10.2.5, Term</w:t>
        </w:r>
        <w:r>
          <w:rPr>
            <w:noProof/>
            <w:webHidden/>
          </w:rPr>
          <w:tab/>
        </w:r>
        <w:r>
          <w:rPr>
            <w:noProof/>
            <w:webHidden/>
          </w:rPr>
          <w:fldChar w:fldCharType="begin"/>
        </w:r>
        <w:r>
          <w:rPr>
            <w:noProof/>
            <w:webHidden/>
          </w:rPr>
          <w:instrText xml:space="preserve"> PAGEREF _Toc522769989 \h </w:instrText>
        </w:r>
        <w:r>
          <w:rPr>
            <w:noProof/>
            <w:webHidden/>
          </w:rPr>
        </w:r>
        <w:r>
          <w:rPr>
            <w:noProof/>
            <w:webHidden/>
          </w:rPr>
          <w:fldChar w:fldCharType="separate"/>
        </w:r>
        <w:r>
          <w:rPr>
            <w:noProof/>
            <w:webHidden/>
          </w:rPr>
          <w:t>28</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0" w:history="1">
        <w:r w:rsidRPr="00DB6EE7">
          <w:rPr>
            <w:rStyle w:val="Hyperlink"/>
            <w:noProof/>
          </w:rPr>
          <w:t>2.1.21</w:t>
        </w:r>
        <w:r>
          <w:rPr>
            <w:rFonts w:asciiTheme="minorHAnsi" w:eastAsiaTheme="minorEastAsia" w:hAnsiTheme="minorHAnsi" w:cstheme="minorBidi"/>
            <w:noProof/>
            <w:sz w:val="22"/>
            <w:szCs w:val="22"/>
          </w:rPr>
          <w:tab/>
        </w:r>
        <w:r w:rsidRPr="00DB6EE7">
          <w:rPr>
            <w:rStyle w:val="Hyperlink"/>
            <w:noProof/>
          </w:rPr>
          <w:t>[ECMA-262/5] Section 15.10.2.8, Atom</w:t>
        </w:r>
        <w:r>
          <w:rPr>
            <w:noProof/>
            <w:webHidden/>
          </w:rPr>
          <w:tab/>
        </w:r>
        <w:r>
          <w:rPr>
            <w:noProof/>
            <w:webHidden/>
          </w:rPr>
          <w:fldChar w:fldCharType="begin"/>
        </w:r>
        <w:r>
          <w:rPr>
            <w:noProof/>
            <w:webHidden/>
          </w:rPr>
          <w:instrText xml:space="preserve"> PAGEREF _Toc522769990 \h </w:instrText>
        </w:r>
        <w:r>
          <w:rPr>
            <w:noProof/>
            <w:webHidden/>
          </w:rPr>
        </w:r>
        <w:r>
          <w:rPr>
            <w:noProof/>
            <w:webHidden/>
          </w:rPr>
          <w:fldChar w:fldCharType="separate"/>
        </w:r>
        <w:r>
          <w:rPr>
            <w:noProof/>
            <w:webHidden/>
          </w:rPr>
          <w:t>29</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1" w:history="1">
        <w:r w:rsidRPr="00DB6EE7">
          <w:rPr>
            <w:rStyle w:val="Hyperlink"/>
            <w:noProof/>
          </w:rPr>
          <w:t>2.1.22</w:t>
        </w:r>
        <w:r>
          <w:rPr>
            <w:rFonts w:asciiTheme="minorHAnsi" w:eastAsiaTheme="minorEastAsia" w:hAnsiTheme="minorHAnsi" w:cstheme="minorBidi"/>
            <w:noProof/>
            <w:sz w:val="22"/>
            <w:szCs w:val="22"/>
          </w:rPr>
          <w:tab/>
        </w:r>
        <w:r w:rsidRPr="00DB6EE7">
          <w:rPr>
            <w:rStyle w:val="Hyperlink"/>
            <w:noProof/>
          </w:rPr>
          <w:t>[ECMA-262/5] Section 15.10.2.17, ClassAtom</w:t>
        </w:r>
        <w:r>
          <w:rPr>
            <w:noProof/>
            <w:webHidden/>
          </w:rPr>
          <w:tab/>
        </w:r>
        <w:r>
          <w:rPr>
            <w:noProof/>
            <w:webHidden/>
          </w:rPr>
          <w:fldChar w:fldCharType="begin"/>
        </w:r>
        <w:r>
          <w:rPr>
            <w:noProof/>
            <w:webHidden/>
          </w:rPr>
          <w:instrText xml:space="preserve"> PAGEREF _Toc522769991 \h </w:instrText>
        </w:r>
        <w:r>
          <w:rPr>
            <w:noProof/>
            <w:webHidden/>
          </w:rPr>
        </w:r>
        <w:r>
          <w:rPr>
            <w:noProof/>
            <w:webHidden/>
          </w:rPr>
          <w:fldChar w:fldCharType="separate"/>
        </w:r>
        <w:r>
          <w:rPr>
            <w:noProof/>
            <w:webHidden/>
          </w:rPr>
          <w:t>29</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2" w:history="1">
        <w:r w:rsidRPr="00DB6EE7">
          <w:rPr>
            <w:rStyle w:val="Hyperlink"/>
            <w:noProof/>
          </w:rPr>
          <w:t>2.1.23</w:t>
        </w:r>
        <w:r>
          <w:rPr>
            <w:rFonts w:asciiTheme="minorHAnsi" w:eastAsiaTheme="minorEastAsia" w:hAnsiTheme="minorHAnsi" w:cstheme="minorBidi"/>
            <w:noProof/>
            <w:sz w:val="22"/>
            <w:szCs w:val="22"/>
          </w:rPr>
          <w:tab/>
        </w:r>
        <w:r w:rsidRPr="00DB6EE7">
          <w:rPr>
            <w:rStyle w:val="Hyperlink"/>
            <w:noProof/>
          </w:rPr>
          <w:t>[ECMA-262/5] Section 15.10.2.18, ClassAtomNoDash</w:t>
        </w:r>
        <w:r>
          <w:rPr>
            <w:noProof/>
            <w:webHidden/>
          </w:rPr>
          <w:tab/>
        </w:r>
        <w:r>
          <w:rPr>
            <w:noProof/>
            <w:webHidden/>
          </w:rPr>
          <w:fldChar w:fldCharType="begin"/>
        </w:r>
        <w:r>
          <w:rPr>
            <w:noProof/>
            <w:webHidden/>
          </w:rPr>
          <w:instrText xml:space="preserve"> PAGEREF _Toc522769992 \h </w:instrText>
        </w:r>
        <w:r>
          <w:rPr>
            <w:noProof/>
            <w:webHidden/>
          </w:rPr>
        </w:r>
        <w:r>
          <w:rPr>
            <w:noProof/>
            <w:webHidden/>
          </w:rPr>
          <w:fldChar w:fldCharType="separate"/>
        </w:r>
        <w:r>
          <w:rPr>
            <w:noProof/>
            <w:webHidden/>
          </w:rPr>
          <w:t>29</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3" w:history="1">
        <w:r w:rsidRPr="00DB6EE7">
          <w:rPr>
            <w:rStyle w:val="Hyperlink"/>
            <w:noProof/>
          </w:rPr>
          <w:t>2.1.24</w:t>
        </w:r>
        <w:r>
          <w:rPr>
            <w:rFonts w:asciiTheme="minorHAnsi" w:eastAsiaTheme="minorEastAsia" w:hAnsiTheme="minorHAnsi" w:cstheme="minorBidi"/>
            <w:noProof/>
            <w:sz w:val="22"/>
            <w:szCs w:val="22"/>
          </w:rPr>
          <w:tab/>
        </w:r>
        <w:r w:rsidRPr="00DB6EE7">
          <w:rPr>
            <w:rStyle w:val="Hyperlink"/>
            <w:noProof/>
          </w:rPr>
          <w:t>[ECMA-262/5] Section B.1.2, String Literals</w:t>
        </w:r>
        <w:r>
          <w:rPr>
            <w:noProof/>
            <w:webHidden/>
          </w:rPr>
          <w:tab/>
        </w:r>
        <w:r>
          <w:rPr>
            <w:noProof/>
            <w:webHidden/>
          </w:rPr>
          <w:fldChar w:fldCharType="begin"/>
        </w:r>
        <w:r>
          <w:rPr>
            <w:noProof/>
            <w:webHidden/>
          </w:rPr>
          <w:instrText xml:space="preserve"> PAGEREF _Toc522769993 \h </w:instrText>
        </w:r>
        <w:r>
          <w:rPr>
            <w:noProof/>
            <w:webHidden/>
          </w:rPr>
        </w:r>
        <w:r>
          <w:rPr>
            <w:noProof/>
            <w:webHidden/>
          </w:rPr>
          <w:fldChar w:fldCharType="separate"/>
        </w:r>
        <w:r>
          <w:rPr>
            <w:noProof/>
            <w:webHidden/>
          </w:rPr>
          <w:t>30</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69994" w:history="1">
        <w:r w:rsidRPr="00DB6EE7">
          <w:rPr>
            <w:rStyle w:val="Hyperlink"/>
            <w:noProof/>
          </w:rPr>
          <w:t>2.2</w:t>
        </w:r>
        <w:r>
          <w:rPr>
            <w:rFonts w:asciiTheme="minorHAnsi" w:eastAsiaTheme="minorEastAsia" w:hAnsiTheme="minorHAnsi" w:cstheme="minorBidi"/>
            <w:noProof/>
            <w:sz w:val="22"/>
            <w:szCs w:val="22"/>
          </w:rPr>
          <w:tab/>
        </w:r>
        <w:r w:rsidRPr="00DB6EE7">
          <w:rPr>
            <w:rStyle w:val="Hyperlink"/>
            <w:noProof/>
          </w:rPr>
          <w:t>Clarifications</w:t>
        </w:r>
        <w:r>
          <w:rPr>
            <w:noProof/>
            <w:webHidden/>
          </w:rPr>
          <w:tab/>
        </w:r>
        <w:r>
          <w:rPr>
            <w:noProof/>
            <w:webHidden/>
          </w:rPr>
          <w:fldChar w:fldCharType="begin"/>
        </w:r>
        <w:r>
          <w:rPr>
            <w:noProof/>
            <w:webHidden/>
          </w:rPr>
          <w:instrText xml:space="preserve"> PAGEREF _Toc522769994 \h </w:instrText>
        </w:r>
        <w:r>
          <w:rPr>
            <w:noProof/>
            <w:webHidden/>
          </w:rPr>
        </w:r>
        <w:r>
          <w:rPr>
            <w:noProof/>
            <w:webHidden/>
          </w:rPr>
          <w:fldChar w:fldCharType="separate"/>
        </w:r>
        <w:r>
          <w:rPr>
            <w:noProof/>
            <w:webHidden/>
          </w:rPr>
          <w:t>31</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5" w:history="1">
        <w:r w:rsidRPr="00DB6EE7">
          <w:rPr>
            <w:rStyle w:val="Hyperlink"/>
            <w:noProof/>
          </w:rPr>
          <w:t>2.2.1</w:t>
        </w:r>
        <w:r>
          <w:rPr>
            <w:rFonts w:asciiTheme="minorHAnsi" w:eastAsiaTheme="minorEastAsia" w:hAnsiTheme="minorHAnsi" w:cstheme="minorBidi"/>
            <w:noProof/>
            <w:sz w:val="22"/>
            <w:szCs w:val="22"/>
          </w:rPr>
          <w:tab/>
        </w:r>
        <w:r w:rsidRPr="00DB6EE7">
          <w:rPr>
            <w:rStyle w:val="Hyperlink"/>
            <w:noProof/>
          </w:rPr>
          <w:t>[ECMA-262/5] Section 8.5, The Number Type</w:t>
        </w:r>
        <w:r>
          <w:rPr>
            <w:noProof/>
            <w:webHidden/>
          </w:rPr>
          <w:tab/>
        </w:r>
        <w:r>
          <w:rPr>
            <w:noProof/>
            <w:webHidden/>
          </w:rPr>
          <w:fldChar w:fldCharType="begin"/>
        </w:r>
        <w:r>
          <w:rPr>
            <w:noProof/>
            <w:webHidden/>
          </w:rPr>
          <w:instrText xml:space="preserve"> PAGEREF _Toc522769995 \h </w:instrText>
        </w:r>
        <w:r>
          <w:rPr>
            <w:noProof/>
            <w:webHidden/>
          </w:rPr>
        </w:r>
        <w:r>
          <w:rPr>
            <w:noProof/>
            <w:webHidden/>
          </w:rPr>
          <w:fldChar w:fldCharType="separate"/>
        </w:r>
        <w:r>
          <w:rPr>
            <w:noProof/>
            <w:webHidden/>
          </w:rPr>
          <w:t>31</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6" w:history="1">
        <w:r w:rsidRPr="00DB6EE7">
          <w:rPr>
            <w:rStyle w:val="Hyperlink"/>
            <w:noProof/>
          </w:rPr>
          <w:t>2.2.2</w:t>
        </w:r>
        <w:r>
          <w:rPr>
            <w:rFonts w:asciiTheme="minorHAnsi" w:eastAsiaTheme="minorEastAsia" w:hAnsiTheme="minorHAnsi" w:cstheme="minorBidi"/>
            <w:noProof/>
            <w:sz w:val="22"/>
            <w:szCs w:val="22"/>
          </w:rPr>
          <w:tab/>
        </w:r>
        <w:r w:rsidRPr="00DB6EE7">
          <w:rPr>
            <w:rStyle w:val="Hyperlink"/>
            <w:noProof/>
          </w:rPr>
          <w:t>[ECMA-262/5] Section 12.6, Iteration Statements</w:t>
        </w:r>
        <w:r>
          <w:rPr>
            <w:noProof/>
            <w:webHidden/>
          </w:rPr>
          <w:tab/>
        </w:r>
        <w:r>
          <w:rPr>
            <w:noProof/>
            <w:webHidden/>
          </w:rPr>
          <w:fldChar w:fldCharType="begin"/>
        </w:r>
        <w:r>
          <w:rPr>
            <w:noProof/>
            <w:webHidden/>
          </w:rPr>
          <w:instrText xml:space="preserve"> PAGEREF _Toc522769996 \h </w:instrText>
        </w:r>
        <w:r>
          <w:rPr>
            <w:noProof/>
            <w:webHidden/>
          </w:rPr>
        </w:r>
        <w:r>
          <w:rPr>
            <w:noProof/>
            <w:webHidden/>
          </w:rPr>
          <w:fldChar w:fldCharType="separate"/>
        </w:r>
        <w:r>
          <w:rPr>
            <w:noProof/>
            <w:webHidden/>
          </w:rPr>
          <w:t>31</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7" w:history="1">
        <w:r w:rsidRPr="00DB6EE7">
          <w:rPr>
            <w:rStyle w:val="Hyperlink"/>
            <w:noProof/>
          </w:rPr>
          <w:t>2.2.3</w:t>
        </w:r>
        <w:r>
          <w:rPr>
            <w:rFonts w:asciiTheme="minorHAnsi" w:eastAsiaTheme="minorEastAsia" w:hAnsiTheme="minorHAnsi" w:cstheme="minorBidi"/>
            <w:noProof/>
            <w:sz w:val="22"/>
            <w:szCs w:val="22"/>
          </w:rPr>
          <w:tab/>
        </w:r>
        <w:r w:rsidRPr="00DB6EE7">
          <w:rPr>
            <w:rStyle w:val="Hyperlink"/>
            <w:noProof/>
          </w:rPr>
          <w:t>[ECMA-262/5] Section 15.7.4.3, Number.prototype.toLocaleString ()</w:t>
        </w:r>
        <w:r>
          <w:rPr>
            <w:noProof/>
            <w:webHidden/>
          </w:rPr>
          <w:tab/>
        </w:r>
        <w:r>
          <w:rPr>
            <w:noProof/>
            <w:webHidden/>
          </w:rPr>
          <w:fldChar w:fldCharType="begin"/>
        </w:r>
        <w:r>
          <w:rPr>
            <w:noProof/>
            <w:webHidden/>
          </w:rPr>
          <w:instrText xml:space="preserve"> PAGEREF _Toc522769997 \h </w:instrText>
        </w:r>
        <w:r>
          <w:rPr>
            <w:noProof/>
            <w:webHidden/>
          </w:rPr>
        </w:r>
        <w:r>
          <w:rPr>
            <w:noProof/>
            <w:webHidden/>
          </w:rPr>
          <w:fldChar w:fldCharType="separate"/>
        </w:r>
        <w:r>
          <w:rPr>
            <w:noProof/>
            <w:webHidden/>
          </w:rPr>
          <w:t>31</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8" w:history="1">
        <w:r w:rsidRPr="00DB6EE7">
          <w:rPr>
            <w:rStyle w:val="Hyperlink"/>
            <w:noProof/>
          </w:rPr>
          <w:t>2.2.4</w:t>
        </w:r>
        <w:r>
          <w:rPr>
            <w:rFonts w:asciiTheme="minorHAnsi" w:eastAsiaTheme="minorEastAsia" w:hAnsiTheme="minorHAnsi" w:cstheme="minorBidi"/>
            <w:noProof/>
            <w:sz w:val="22"/>
            <w:szCs w:val="22"/>
          </w:rPr>
          <w:tab/>
        </w:r>
        <w:r w:rsidRPr="00DB6EE7">
          <w:rPr>
            <w:rStyle w:val="Hyperlink"/>
            <w:noProof/>
          </w:rPr>
          <w:t>[ECMA-262/5] Section 15.9.5.3, Date.prototype.toDateString ()</w:t>
        </w:r>
        <w:r>
          <w:rPr>
            <w:noProof/>
            <w:webHidden/>
          </w:rPr>
          <w:tab/>
        </w:r>
        <w:r>
          <w:rPr>
            <w:noProof/>
            <w:webHidden/>
          </w:rPr>
          <w:fldChar w:fldCharType="begin"/>
        </w:r>
        <w:r>
          <w:rPr>
            <w:noProof/>
            <w:webHidden/>
          </w:rPr>
          <w:instrText xml:space="preserve"> PAGEREF _Toc522769998 \h </w:instrText>
        </w:r>
        <w:r>
          <w:rPr>
            <w:noProof/>
            <w:webHidden/>
          </w:rPr>
        </w:r>
        <w:r>
          <w:rPr>
            <w:noProof/>
            <w:webHidden/>
          </w:rPr>
          <w:fldChar w:fldCharType="separate"/>
        </w:r>
        <w:r>
          <w:rPr>
            <w:noProof/>
            <w:webHidden/>
          </w:rPr>
          <w:t>32</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69999" w:history="1">
        <w:r w:rsidRPr="00DB6EE7">
          <w:rPr>
            <w:rStyle w:val="Hyperlink"/>
            <w:noProof/>
          </w:rPr>
          <w:t>2.2.5</w:t>
        </w:r>
        <w:r>
          <w:rPr>
            <w:rFonts w:asciiTheme="minorHAnsi" w:eastAsiaTheme="minorEastAsia" w:hAnsiTheme="minorHAnsi" w:cstheme="minorBidi"/>
            <w:noProof/>
            <w:sz w:val="22"/>
            <w:szCs w:val="22"/>
          </w:rPr>
          <w:tab/>
        </w:r>
        <w:r w:rsidRPr="00DB6EE7">
          <w:rPr>
            <w:rStyle w:val="Hyperlink"/>
            <w:noProof/>
          </w:rPr>
          <w:t>[ECMA-262/5] Section 15.9.5.4, Date.prototype.toTimeString ()</w:t>
        </w:r>
        <w:r>
          <w:rPr>
            <w:noProof/>
            <w:webHidden/>
          </w:rPr>
          <w:tab/>
        </w:r>
        <w:r>
          <w:rPr>
            <w:noProof/>
            <w:webHidden/>
          </w:rPr>
          <w:fldChar w:fldCharType="begin"/>
        </w:r>
        <w:r>
          <w:rPr>
            <w:noProof/>
            <w:webHidden/>
          </w:rPr>
          <w:instrText xml:space="preserve"> PAGEREF _Toc522769999 \h </w:instrText>
        </w:r>
        <w:r>
          <w:rPr>
            <w:noProof/>
            <w:webHidden/>
          </w:rPr>
        </w:r>
        <w:r>
          <w:rPr>
            <w:noProof/>
            <w:webHidden/>
          </w:rPr>
          <w:fldChar w:fldCharType="separate"/>
        </w:r>
        <w:r>
          <w:rPr>
            <w:noProof/>
            <w:webHidden/>
          </w:rPr>
          <w:t>33</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70000" w:history="1">
        <w:r w:rsidRPr="00DB6EE7">
          <w:rPr>
            <w:rStyle w:val="Hyperlink"/>
            <w:noProof/>
          </w:rPr>
          <w:t>2.2.6</w:t>
        </w:r>
        <w:r>
          <w:rPr>
            <w:rFonts w:asciiTheme="minorHAnsi" w:eastAsiaTheme="minorEastAsia" w:hAnsiTheme="minorHAnsi" w:cstheme="minorBidi"/>
            <w:noProof/>
            <w:sz w:val="22"/>
            <w:szCs w:val="22"/>
          </w:rPr>
          <w:tab/>
        </w:r>
        <w:r w:rsidRPr="00DB6EE7">
          <w:rPr>
            <w:rStyle w:val="Hyperlink"/>
            <w:noProof/>
          </w:rPr>
          <w:t>[ECMA-262/5] Section 15.9.5.5, Date.prototype.toLocaleString ()</w:t>
        </w:r>
        <w:r>
          <w:rPr>
            <w:noProof/>
            <w:webHidden/>
          </w:rPr>
          <w:tab/>
        </w:r>
        <w:r>
          <w:rPr>
            <w:noProof/>
            <w:webHidden/>
          </w:rPr>
          <w:fldChar w:fldCharType="begin"/>
        </w:r>
        <w:r>
          <w:rPr>
            <w:noProof/>
            <w:webHidden/>
          </w:rPr>
          <w:instrText xml:space="preserve"> PAGEREF _Toc522770000 \h </w:instrText>
        </w:r>
        <w:r>
          <w:rPr>
            <w:noProof/>
            <w:webHidden/>
          </w:rPr>
        </w:r>
        <w:r>
          <w:rPr>
            <w:noProof/>
            <w:webHidden/>
          </w:rPr>
          <w:fldChar w:fldCharType="separate"/>
        </w:r>
        <w:r>
          <w:rPr>
            <w:noProof/>
            <w:webHidden/>
          </w:rPr>
          <w:t>33</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70001" w:history="1">
        <w:r w:rsidRPr="00DB6EE7">
          <w:rPr>
            <w:rStyle w:val="Hyperlink"/>
            <w:noProof/>
          </w:rPr>
          <w:t>2.2.7</w:t>
        </w:r>
        <w:r>
          <w:rPr>
            <w:rFonts w:asciiTheme="minorHAnsi" w:eastAsiaTheme="minorEastAsia" w:hAnsiTheme="minorHAnsi" w:cstheme="minorBidi"/>
            <w:noProof/>
            <w:sz w:val="22"/>
            <w:szCs w:val="22"/>
          </w:rPr>
          <w:tab/>
        </w:r>
        <w:r w:rsidRPr="00DB6EE7">
          <w:rPr>
            <w:rStyle w:val="Hyperlink"/>
            <w:noProof/>
          </w:rPr>
          <w:t>[ECMA-262/5] Section 15.9.5.6, Date.prototype.toLocaleDateString ()</w:t>
        </w:r>
        <w:r>
          <w:rPr>
            <w:noProof/>
            <w:webHidden/>
          </w:rPr>
          <w:tab/>
        </w:r>
        <w:r>
          <w:rPr>
            <w:noProof/>
            <w:webHidden/>
          </w:rPr>
          <w:fldChar w:fldCharType="begin"/>
        </w:r>
        <w:r>
          <w:rPr>
            <w:noProof/>
            <w:webHidden/>
          </w:rPr>
          <w:instrText xml:space="preserve"> PAGEREF _Toc522770001 \h </w:instrText>
        </w:r>
        <w:r>
          <w:rPr>
            <w:noProof/>
            <w:webHidden/>
          </w:rPr>
        </w:r>
        <w:r>
          <w:rPr>
            <w:noProof/>
            <w:webHidden/>
          </w:rPr>
          <w:fldChar w:fldCharType="separate"/>
        </w:r>
        <w:r>
          <w:rPr>
            <w:noProof/>
            <w:webHidden/>
          </w:rPr>
          <w:t>34</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70002" w:history="1">
        <w:r w:rsidRPr="00DB6EE7">
          <w:rPr>
            <w:rStyle w:val="Hyperlink"/>
            <w:noProof/>
          </w:rPr>
          <w:t>2.2.8</w:t>
        </w:r>
        <w:r>
          <w:rPr>
            <w:rFonts w:asciiTheme="minorHAnsi" w:eastAsiaTheme="minorEastAsia" w:hAnsiTheme="minorHAnsi" w:cstheme="minorBidi"/>
            <w:noProof/>
            <w:sz w:val="22"/>
            <w:szCs w:val="22"/>
          </w:rPr>
          <w:tab/>
        </w:r>
        <w:r w:rsidRPr="00DB6EE7">
          <w:rPr>
            <w:rStyle w:val="Hyperlink"/>
            <w:noProof/>
          </w:rPr>
          <w:t>[ECMA-262/5] Section 15.9.5.7, Date.prototype.toLocaleTimeString ()</w:t>
        </w:r>
        <w:r>
          <w:rPr>
            <w:noProof/>
            <w:webHidden/>
          </w:rPr>
          <w:tab/>
        </w:r>
        <w:r>
          <w:rPr>
            <w:noProof/>
            <w:webHidden/>
          </w:rPr>
          <w:fldChar w:fldCharType="begin"/>
        </w:r>
        <w:r>
          <w:rPr>
            <w:noProof/>
            <w:webHidden/>
          </w:rPr>
          <w:instrText xml:space="preserve"> PAGEREF _Toc522770002 \h </w:instrText>
        </w:r>
        <w:r>
          <w:rPr>
            <w:noProof/>
            <w:webHidden/>
          </w:rPr>
        </w:r>
        <w:r>
          <w:rPr>
            <w:noProof/>
            <w:webHidden/>
          </w:rPr>
          <w:fldChar w:fldCharType="separate"/>
        </w:r>
        <w:r>
          <w:rPr>
            <w:noProof/>
            <w:webHidden/>
          </w:rPr>
          <w:t>34</w:t>
        </w:r>
        <w:r>
          <w:rPr>
            <w:noProof/>
            <w:webHidden/>
          </w:rPr>
          <w:fldChar w:fldCharType="end"/>
        </w:r>
      </w:hyperlink>
    </w:p>
    <w:p w:rsidR="003A63EF" w:rsidRDefault="003A63EF">
      <w:pPr>
        <w:pStyle w:val="TOC3"/>
        <w:rPr>
          <w:rFonts w:asciiTheme="minorHAnsi" w:eastAsiaTheme="minorEastAsia" w:hAnsiTheme="minorHAnsi" w:cstheme="minorBidi"/>
          <w:noProof/>
          <w:sz w:val="22"/>
          <w:szCs w:val="22"/>
        </w:rPr>
      </w:pPr>
      <w:hyperlink w:anchor="_Toc522770003" w:history="1">
        <w:r w:rsidRPr="00DB6EE7">
          <w:rPr>
            <w:rStyle w:val="Hyperlink"/>
            <w:noProof/>
          </w:rPr>
          <w:t>2.2.9</w:t>
        </w:r>
        <w:r>
          <w:rPr>
            <w:rFonts w:asciiTheme="minorHAnsi" w:eastAsiaTheme="minorEastAsia" w:hAnsiTheme="minorHAnsi" w:cstheme="minorBidi"/>
            <w:noProof/>
            <w:sz w:val="22"/>
            <w:szCs w:val="22"/>
          </w:rPr>
          <w:tab/>
        </w:r>
        <w:r w:rsidRPr="00DB6EE7">
          <w:rPr>
            <w:rStyle w:val="Hyperlink"/>
            <w:noProof/>
          </w:rPr>
          <w:t>[ECMA-262/5] Section 15.9.5.42, Date.prototype.toUTCString ()</w:t>
        </w:r>
        <w:r>
          <w:rPr>
            <w:noProof/>
            <w:webHidden/>
          </w:rPr>
          <w:tab/>
        </w:r>
        <w:r>
          <w:rPr>
            <w:noProof/>
            <w:webHidden/>
          </w:rPr>
          <w:fldChar w:fldCharType="begin"/>
        </w:r>
        <w:r>
          <w:rPr>
            <w:noProof/>
            <w:webHidden/>
          </w:rPr>
          <w:instrText xml:space="preserve"> PAGEREF _Toc522770003 \h </w:instrText>
        </w:r>
        <w:r>
          <w:rPr>
            <w:noProof/>
            <w:webHidden/>
          </w:rPr>
        </w:r>
        <w:r>
          <w:rPr>
            <w:noProof/>
            <w:webHidden/>
          </w:rPr>
          <w:fldChar w:fldCharType="separate"/>
        </w:r>
        <w:r>
          <w:rPr>
            <w:noProof/>
            <w:webHidden/>
          </w:rPr>
          <w:t>35</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70004" w:history="1">
        <w:r w:rsidRPr="00DB6EE7">
          <w:rPr>
            <w:rStyle w:val="Hyperlink"/>
            <w:noProof/>
          </w:rPr>
          <w:t>2.3</w:t>
        </w:r>
        <w:r>
          <w:rPr>
            <w:rFonts w:asciiTheme="minorHAnsi" w:eastAsiaTheme="minorEastAsia" w:hAnsiTheme="minorHAnsi" w:cstheme="minorBidi"/>
            <w:noProof/>
            <w:sz w:val="22"/>
            <w:szCs w:val="22"/>
          </w:rPr>
          <w:tab/>
        </w:r>
        <w:r w:rsidRPr="00DB6EE7">
          <w:rPr>
            <w:rStyle w:val="Hyperlink"/>
            <w:noProof/>
          </w:rPr>
          <w:t>Error Handling</w:t>
        </w:r>
        <w:r>
          <w:rPr>
            <w:noProof/>
            <w:webHidden/>
          </w:rPr>
          <w:tab/>
        </w:r>
        <w:r>
          <w:rPr>
            <w:noProof/>
            <w:webHidden/>
          </w:rPr>
          <w:fldChar w:fldCharType="begin"/>
        </w:r>
        <w:r>
          <w:rPr>
            <w:noProof/>
            <w:webHidden/>
          </w:rPr>
          <w:instrText xml:space="preserve"> PAGEREF _Toc522770004 \h </w:instrText>
        </w:r>
        <w:r>
          <w:rPr>
            <w:noProof/>
            <w:webHidden/>
          </w:rPr>
        </w:r>
        <w:r>
          <w:rPr>
            <w:noProof/>
            <w:webHidden/>
          </w:rPr>
          <w:fldChar w:fldCharType="separate"/>
        </w:r>
        <w:r>
          <w:rPr>
            <w:noProof/>
            <w:webHidden/>
          </w:rPr>
          <w:t>35</w:t>
        </w:r>
        <w:r>
          <w:rPr>
            <w:noProof/>
            <w:webHidden/>
          </w:rPr>
          <w:fldChar w:fldCharType="end"/>
        </w:r>
      </w:hyperlink>
    </w:p>
    <w:p w:rsidR="003A63EF" w:rsidRDefault="003A63EF">
      <w:pPr>
        <w:pStyle w:val="TOC2"/>
        <w:rPr>
          <w:rFonts w:asciiTheme="minorHAnsi" w:eastAsiaTheme="minorEastAsia" w:hAnsiTheme="minorHAnsi" w:cstheme="minorBidi"/>
          <w:noProof/>
          <w:sz w:val="22"/>
          <w:szCs w:val="22"/>
        </w:rPr>
      </w:pPr>
      <w:hyperlink w:anchor="_Toc522770005" w:history="1">
        <w:r w:rsidRPr="00DB6EE7">
          <w:rPr>
            <w:rStyle w:val="Hyperlink"/>
            <w:noProof/>
          </w:rPr>
          <w:t>2.4</w:t>
        </w:r>
        <w:r>
          <w:rPr>
            <w:rFonts w:asciiTheme="minorHAnsi" w:eastAsiaTheme="minorEastAsia" w:hAnsiTheme="minorHAnsi" w:cstheme="minorBidi"/>
            <w:noProof/>
            <w:sz w:val="22"/>
            <w:szCs w:val="22"/>
          </w:rPr>
          <w:tab/>
        </w:r>
        <w:r w:rsidRPr="00DB6EE7">
          <w:rPr>
            <w:rStyle w:val="Hyperlink"/>
            <w:noProof/>
          </w:rPr>
          <w:t>Security</w:t>
        </w:r>
        <w:r>
          <w:rPr>
            <w:noProof/>
            <w:webHidden/>
          </w:rPr>
          <w:tab/>
        </w:r>
        <w:r>
          <w:rPr>
            <w:noProof/>
            <w:webHidden/>
          </w:rPr>
          <w:fldChar w:fldCharType="begin"/>
        </w:r>
        <w:r>
          <w:rPr>
            <w:noProof/>
            <w:webHidden/>
          </w:rPr>
          <w:instrText xml:space="preserve"> PAGEREF _Toc522770005 \h </w:instrText>
        </w:r>
        <w:r>
          <w:rPr>
            <w:noProof/>
            <w:webHidden/>
          </w:rPr>
        </w:r>
        <w:r>
          <w:rPr>
            <w:noProof/>
            <w:webHidden/>
          </w:rPr>
          <w:fldChar w:fldCharType="separate"/>
        </w:r>
        <w:r>
          <w:rPr>
            <w:noProof/>
            <w:webHidden/>
          </w:rPr>
          <w:t>35</w:t>
        </w:r>
        <w:r>
          <w:rPr>
            <w:noProof/>
            <w:webHidden/>
          </w:rPr>
          <w:fldChar w:fldCharType="end"/>
        </w:r>
      </w:hyperlink>
    </w:p>
    <w:p w:rsidR="003A63EF" w:rsidRDefault="003A63EF">
      <w:pPr>
        <w:pStyle w:val="TOC1"/>
        <w:rPr>
          <w:rFonts w:asciiTheme="minorHAnsi" w:eastAsiaTheme="minorEastAsia" w:hAnsiTheme="minorHAnsi" w:cstheme="minorBidi"/>
          <w:b w:val="0"/>
          <w:bCs w:val="0"/>
          <w:noProof/>
          <w:sz w:val="22"/>
          <w:szCs w:val="22"/>
        </w:rPr>
      </w:pPr>
      <w:hyperlink w:anchor="_Toc522770006" w:history="1">
        <w:r w:rsidRPr="00DB6EE7">
          <w:rPr>
            <w:rStyle w:val="Hyperlink"/>
            <w:noProof/>
          </w:rPr>
          <w:t>3</w:t>
        </w:r>
        <w:r>
          <w:rPr>
            <w:rFonts w:asciiTheme="minorHAnsi" w:eastAsiaTheme="minorEastAsia" w:hAnsiTheme="minorHAnsi" w:cstheme="minorBidi"/>
            <w:b w:val="0"/>
            <w:bCs w:val="0"/>
            <w:noProof/>
            <w:sz w:val="22"/>
            <w:szCs w:val="22"/>
          </w:rPr>
          <w:tab/>
        </w:r>
        <w:r w:rsidRPr="00DB6EE7">
          <w:rPr>
            <w:rStyle w:val="Hyperlink"/>
            <w:noProof/>
          </w:rPr>
          <w:t>Change Tracking</w:t>
        </w:r>
        <w:r>
          <w:rPr>
            <w:noProof/>
            <w:webHidden/>
          </w:rPr>
          <w:tab/>
        </w:r>
        <w:r>
          <w:rPr>
            <w:noProof/>
            <w:webHidden/>
          </w:rPr>
          <w:fldChar w:fldCharType="begin"/>
        </w:r>
        <w:r>
          <w:rPr>
            <w:noProof/>
            <w:webHidden/>
          </w:rPr>
          <w:instrText xml:space="preserve"> PAGEREF _Toc522770006 \h </w:instrText>
        </w:r>
        <w:r>
          <w:rPr>
            <w:noProof/>
            <w:webHidden/>
          </w:rPr>
        </w:r>
        <w:r>
          <w:rPr>
            <w:noProof/>
            <w:webHidden/>
          </w:rPr>
          <w:fldChar w:fldCharType="separate"/>
        </w:r>
        <w:r>
          <w:rPr>
            <w:noProof/>
            <w:webHidden/>
          </w:rPr>
          <w:t>36</w:t>
        </w:r>
        <w:r>
          <w:rPr>
            <w:noProof/>
            <w:webHidden/>
          </w:rPr>
          <w:fldChar w:fldCharType="end"/>
        </w:r>
      </w:hyperlink>
    </w:p>
    <w:p w:rsidR="003A63EF" w:rsidRDefault="003A63EF">
      <w:pPr>
        <w:pStyle w:val="TOC1"/>
        <w:rPr>
          <w:rFonts w:asciiTheme="minorHAnsi" w:eastAsiaTheme="minorEastAsia" w:hAnsiTheme="minorHAnsi" w:cstheme="minorBidi"/>
          <w:b w:val="0"/>
          <w:bCs w:val="0"/>
          <w:noProof/>
          <w:sz w:val="22"/>
          <w:szCs w:val="22"/>
        </w:rPr>
      </w:pPr>
      <w:hyperlink w:anchor="_Toc522770007" w:history="1">
        <w:r w:rsidRPr="00DB6EE7">
          <w:rPr>
            <w:rStyle w:val="Hyperlink"/>
            <w:noProof/>
          </w:rPr>
          <w:t>4</w:t>
        </w:r>
        <w:r>
          <w:rPr>
            <w:rFonts w:asciiTheme="minorHAnsi" w:eastAsiaTheme="minorEastAsia" w:hAnsiTheme="minorHAnsi" w:cstheme="minorBidi"/>
            <w:b w:val="0"/>
            <w:bCs w:val="0"/>
            <w:noProof/>
            <w:sz w:val="22"/>
            <w:szCs w:val="22"/>
          </w:rPr>
          <w:tab/>
        </w:r>
        <w:r w:rsidRPr="00DB6EE7">
          <w:rPr>
            <w:rStyle w:val="Hyperlink"/>
            <w:noProof/>
          </w:rPr>
          <w:t>Index</w:t>
        </w:r>
        <w:r>
          <w:rPr>
            <w:noProof/>
            <w:webHidden/>
          </w:rPr>
          <w:tab/>
        </w:r>
        <w:r>
          <w:rPr>
            <w:noProof/>
            <w:webHidden/>
          </w:rPr>
          <w:fldChar w:fldCharType="begin"/>
        </w:r>
        <w:r>
          <w:rPr>
            <w:noProof/>
            <w:webHidden/>
          </w:rPr>
          <w:instrText xml:space="preserve"> PAGEREF _Toc522770007 \h </w:instrText>
        </w:r>
        <w:r>
          <w:rPr>
            <w:noProof/>
            <w:webHidden/>
          </w:rPr>
        </w:r>
        <w:r>
          <w:rPr>
            <w:noProof/>
            <w:webHidden/>
          </w:rPr>
          <w:fldChar w:fldCharType="separate"/>
        </w:r>
        <w:r>
          <w:rPr>
            <w:noProof/>
            <w:webHidden/>
          </w:rPr>
          <w:t>37</w:t>
        </w:r>
        <w:r>
          <w:rPr>
            <w:noProof/>
            <w:webHidden/>
          </w:rPr>
          <w:fldChar w:fldCharType="end"/>
        </w:r>
      </w:hyperlink>
    </w:p>
    <w:p w:rsidR="00134901" w:rsidRDefault="003A63EF">
      <w:r>
        <w:fldChar w:fldCharType="end"/>
      </w:r>
    </w:p>
    <w:p w:rsidR="00134901" w:rsidRDefault="003A63EF">
      <w:pPr>
        <w:pStyle w:val="Heading1"/>
      </w:pPr>
      <w:bookmarkStart w:id="1" w:name="section_dd85f2a3cf04437cac2254cddf2fcdd6"/>
      <w:bookmarkStart w:id="2" w:name="_Toc522769960"/>
      <w:r>
        <w:lastRenderedPageBreak/>
        <w:t>Introduction</w:t>
      </w:r>
      <w:bookmarkEnd w:id="1"/>
      <w:bookmarkEnd w:id="2"/>
      <w:r>
        <w:fldChar w:fldCharType="begin"/>
      </w:r>
      <w:r>
        <w:instrText xml:space="preserve"> XE "Introduction" </w:instrText>
      </w:r>
      <w:r>
        <w:fldChar w:fldCharType="end"/>
      </w:r>
    </w:p>
    <w:p w:rsidR="00134901" w:rsidRDefault="003A63EF">
      <w:r>
        <w:t xml:space="preserve">The ECMAScript of the Microsoft web browsers is a dialect of the language defined in the </w:t>
      </w:r>
      <w:r>
        <w:rPr>
          <w:i/>
        </w:rPr>
        <w:t>ECMAScript Language Specification (Standard ECMA-262) Fifth Edition</w:t>
      </w:r>
      <w:r>
        <w:t> </w:t>
      </w:r>
      <w:hyperlink r:id="rId15">
        <w:r>
          <w:rPr>
            <w:rStyle w:val="Hyperlink"/>
          </w:rPr>
          <w:t>[ECMA-262/5]</w:t>
        </w:r>
      </w:hyperlink>
      <w:r>
        <w:t xml:space="preserve">, published December 2009. This document describes the level of support provided by the browsers for that specification. </w:t>
      </w:r>
    </w:p>
    <w:p w:rsidR="00134901" w:rsidRDefault="003A63EF">
      <w:r>
        <w:t xml:space="preserve">The [ECMA-262/5] specifications contain guidance for authors of webpages, browser users, and user agents (browser applications). This </w:t>
      </w:r>
      <w:r>
        <w:t>conformance document considers only normative language from the related specifications that applies directly to user agents.</w:t>
      </w:r>
    </w:p>
    <w:p w:rsidR="00134901" w:rsidRDefault="003A63EF">
      <w:pPr>
        <w:pStyle w:val="Heading2"/>
      </w:pPr>
      <w:bookmarkStart w:id="3" w:name="section_7470b24a8b2549a79382e7a8d805aafb"/>
      <w:bookmarkStart w:id="4" w:name="_Toc522769961"/>
      <w:r>
        <w:t>Glossary</w:t>
      </w:r>
      <w:bookmarkEnd w:id="3"/>
      <w:bookmarkEnd w:id="4"/>
      <w:r>
        <w:fldChar w:fldCharType="begin"/>
      </w:r>
      <w:r>
        <w:instrText xml:space="preserve"> XE "Glossary" </w:instrText>
      </w:r>
      <w:r>
        <w:fldChar w:fldCharType="end"/>
      </w:r>
    </w:p>
    <w:p w:rsidR="00134901" w:rsidRDefault="003A63E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34901" w:rsidRDefault="003A63EF">
      <w:pPr>
        <w:pStyle w:val="Heading2"/>
      </w:pPr>
      <w:bookmarkStart w:id="5" w:name="section_07f388f43a164ce1ba1d47bbcc889967"/>
      <w:bookmarkStart w:id="6" w:name="_Toc522769962"/>
      <w:r>
        <w:t>References</w:t>
      </w:r>
      <w:bookmarkEnd w:id="5"/>
      <w:bookmarkEnd w:id="6"/>
    </w:p>
    <w:p w:rsidR="00134901" w:rsidRDefault="003A63EF">
      <w:r w:rsidRPr="00301053">
        <w:t>Links to a document in the Microsoft Open Specifications library point to the correct section in the most rec</w:t>
      </w:r>
      <w:r w:rsidRPr="00301053">
        <w:t xml:space="preserve">ently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34901" w:rsidRDefault="003A63EF">
      <w:pPr>
        <w:pStyle w:val="Heading3"/>
      </w:pPr>
      <w:bookmarkStart w:id="7" w:name="section_54242f54e56f4097bfdb1cb0081b43f5"/>
      <w:bookmarkStart w:id="8" w:name="_Toc52276996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4901" w:rsidRDefault="003A63EF">
      <w:r>
        <w:t>We conduct frequent surveys of the normative references to assure their continued availability. If you have</w:t>
      </w:r>
      <w:r>
        <w:t xml:space="preserve"> any issue with finding a normative reference, please contact </w:t>
      </w:r>
      <w:hyperlink r:id="rId18" w:history="1">
        <w:r>
          <w:rPr>
            <w:rStyle w:val="Hyperlink"/>
          </w:rPr>
          <w:t>dochelp@microsoft.com</w:t>
        </w:r>
      </w:hyperlink>
      <w:r>
        <w:t xml:space="preserve">. We will assist you in finding the relevant information. </w:t>
      </w:r>
    </w:p>
    <w:p w:rsidR="00134901" w:rsidRDefault="003A63EF">
      <w:pPr>
        <w:spacing w:after="200"/>
      </w:pPr>
      <w:r>
        <w:t>[ECMA-262/5] Ecma International, "ECMAScript Language Specification",</w:t>
      </w:r>
      <w:r>
        <w:t xml:space="preserve"> Standard ECMA-262 5th Edition / December 2009, </w:t>
      </w:r>
      <w:hyperlink r:id="rId19">
        <w:r>
          <w:rPr>
            <w:rStyle w:val="Hyperlink"/>
          </w:rPr>
          <w:t>http://www.ecma-international.org/publications/files/ECMA-ST-ARCH/ECMA-262%205th%20edition%20December%202009.pdf</w:t>
        </w:r>
      </w:hyperlink>
    </w:p>
    <w:p w:rsidR="00134901" w:rsidRDefault="003A63EF">
      <w:pPr>
        <w:spacing w:after="200"/>
      </w:pPr>
      <w:r>
        <w:t>[RFC2119] Bradner, S., "Key w</w:t>
      </w:r>
      <w:r>
        <w:t xml:space="preserve">ords for use in RFCs to Indicate Requirement Levels", BCP 14, RFC 2119, March 1997, </w:t>
      </w:r>
      <w:hyperlink r:id="rId20">
        <w:r>
          <w:rPr>
            <w:rStyle w:val="Hyperlink"/>
          </w:rPr>
          <w:t>http://www.rfc-editor.org/rfc/rfc2119.txt</w:t>
        </w:r>
      </w:hyperlink>
    </w:p>
    <w:p w:rsidR="00134901" w:rsidRDefault="003A63EF">
      <w:pPr>
        <w:pStyle w:val="Heading3"/>
      </w:pPr>
      <w:bookmarkStart w:id="9" w:name="section_1378bc37a53244bdad7bf8871b445f4c"/>
      <w:bookmarkStart w:id="10" w:name="_Toc52276996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w:instrText>
      </w:r>
      <w:r>
        <w:instrText xml:space="preserve">tive references" </w:instrText>
      </w:r>
      <w:r>
        <w:fldChar w:fldCharType="end"/>
      </w:r>
    </w:p>
    <w:p w:rsidR="00134901" w:rsidRDefault="003A63EF">
      <w:pPr>
        <w:spacing w:after="200"/>
      </w:pPr>
      <w:r>
        <w:t>[MS-ES3EX] Microsoft Corporation, "</w:t>
      </w:r>
      <w:hyperlink r:id="rId21" w:anchor="Section_a51500aa4fc543e2a79f2beac751f53a">
        <w:r>
          <w:rPr>
            <w:rStyle w:val="Hyperlink"/>
          </w:rPr>
          <w:t>Microsoft JScript Extensions to the ECMAScript Language Specification Third Edition</w:t>
        </w:r>
      </w:hyperlink>
      <w:r>
        <w:t>".</w:t>
      </w:r>
    </w:p>
    <w:p w:rsidR="00134901" w:rsidRDefault="003A63EF">
      <w:pPr>
        <w:spacing w:after="200"/>
      </w:pPr>
      <w:r>
        <w:t>[MS-ES3] Microsoft Corporation, "</w:t>
      </w:r>
      <w:hyperlink r:id="rId22" w:anchor="Section_8aea05e38c1e4a9a961431f71e679462">
        <w:r>
          <w:rPr>
            <w:rStyle w:val="Hyperlink"/>
          </w:rPr>
          <w:t>Microsoft JScript ECMA-262-1999 ECMAScript Language Specification Standards Support Document</w:t>
        </w:r>
      </w:hyperlink>
      <w:r>
        <w:t>".</w:t>
      </w:r>
    </w:p>
    <w:p w:rsidR="00134901" w:rsidRDefault="003A63EF">
      <w:pPr>
        <w:spacing w:after="200"/>
      </w:pPr>
      <w:r>
        <w:t>[MS-ES5EX] Microsoft Corporation, "</w:t>
      </w:r>
      <w:hyperlink r:id="rId23" w:anchor="Section_a6028f4d030b49e4b128f0abac70912f">
        <w:r>
          <w:rPr>
            <w:rStyle w:val="Hyperlink"/>
          </w:rPr>
          <w:t>Internet Explorer Extensions to the ECMA-262 ECMAScript Language Specification (Fifth Edition)</w:t>
        </w:r>
      </w:hyperlink>
      <w:r>
        <w:t>".</w:t>
      </w:r>
    </w:p>
    <w:p w:rsidR="00134901" w:rsidRDefault="003A63EF">
      <w:pPr>
        <w:pStyle w:val="Heading2"/>
      </w:pPr>
      <w:bookmarkStart w:id="11" w:name="section_25dfd6edf5404b9e9e832157286dc892"/>
      <w:bookmarkStart w:id="12" w:name="_Toc522769965"/>
      <w:r>
        <w:t>Microsoft Implementations</w:t>
      </w:r>
      <w:bookmarkEnd w:id="11"/>
      <w:bookmarkEnd w:id="12"/>
    </w:p>
    <w:p w:rsidR="00134901" w:rsidRDefault="003A63EF">
      <w:r>
        <w:t xml:space="preserve">The following Microsoft web browser versions implement some portion of the </w:t>
      </w:r>
      <w:hyperlink r:id="rId24">
        <w:r>
          <w:rPr>
            <w:rStyle w:val="Hyperlink"/>
          </w:rPr>
          <w:t>[ECMA-262/5]</w:t>
        </w:r>
      </w:hyperlink>
      <w:r>
        <w:t xml:space="preserve"> specification:</w:t>
      </w:r>
    </w:p>
    <w:p w:rsidR="00134901" w:rsidRDefault="003A63EF">
      <w:pPr>
        <w:pStyle w:val="ListParagraph"/>
        <w:numPr>
          <w:ilvl w:val="0"/>
          <w:numId w:val="47"/>
        </w:numPr>
      </w:pPr>
      <w:r>
        <w:t>Windows Internet Explorer 9</w:t>
      </w:r>
    </w:p>
    <w:p w:rsidR="00134901" w:rsidRDefault="003A63EF">
      <w:pPr>
        <w:pStyle w:val="ListParagraph"/>
        <w:numPr>
          <w:ilvl w:val="0"/>
          <w:numId w:val="47"/>
        </w:numPr>
      </w:pPr>
      <w:r>
        <w:t>Windows Internet Explorer 10</w:t>
      </w:r>
    </w:p>
    <w:p w:rsidR="00134901" w:rsidRDefault="003A63EF">
      <w:pPr>
        <w:pStyle w:val="ListParagraph"/>
        <w:numPr>
          <w:ilvl w:val="0"/>
          <w:numId w:val="47"/>
        </w:numPr>
      </w:pPr>
      <w:r>
        <w:t>Internet Explorer 11</w:t>
      </w:r>
    </w:p>
    <w:p w:rsidR="00134901" w:rsidRDefault="003A63EF">
      <w:pPr>
        <w:pStyle w:val="ListParagraph"/>
        <w:numPr>
          <w:ilvl w:val="0"/>
          <w:numId w:val="47"/>
        </w:numPr>
      </w:pPr>
      <w:r>
        <w:lastRenderedPageBreak/>
        <w:t>Internet Explorer 11 for Windows 10</w:t>
      </w:r>
    </w:p>
    <w:p w:rsidR="00134901" w:rsidRDefault="003A63EF">
      <w:pPr>
        <w:pStyle w:val="ListParagraph"/>
        <w:numPr>
          <w:ilvl w:val="0"/>
          <w:numId w:val="47"/>
        </w:numPr>
      </w:pPr>
      <w:r>
        <w:t xml:space="preserve">Microsoft Edge  </w:t>
      </w:r>
    </w:p>
    <w:p w:rsidR="00134901" w:rsidRDefault="003A63EF">
      <w:r>
        <w:t xml:space="preserve">Each browser version may implement multiple document rendering modes. The modes vary from one to another in support of the standard. The following table lists the document modes in each browser version that support the [ECMA-262/5] specification. </w:t>
      </w:r>
    </w:p>
    <w:tbl>
      <w:tblPr>
        <w:tblStyle w:val="Table-ShadedHeaderIndented"/>
        <w:tblW w:w="0" w:type="auto"/>
        <w:tblLook w:val="04A0" w:firstRow="1" w:lastRow="0" w:firstColumn="1" w:lastColumn="0" w:noHBand="0" w:noVBand="1"/>
      </w:tblPr>
      <w:tblGrid>
        <w:gridCol w:w="3168"/>
        <w:gridCol w:w="3168"/>
      </w:tblGrid>
      <w:tr w:rsidR="00134901" w:rsidTr="00134901">
        <w:trPr>
          <w:cnfStyle w:val="100000000000" w:firstRow="1" w:lastRow="0" w:firstColumn="0" w:lastColumn="0" w:oddVBand="0" w:evenVBand="0" w:oddHBand="0" w:evenHBand="0" w:firstRowFirstColumn="0" w:firstRowLastColumn="0" w:lastRowFirstColumn="0" w:lastRowLastColumn="0"/>
          <w:tblHeader/>
        </w:trPr>
        <w:tc>
          <w:tcPr>
            <w:tcW w:w="3168" w:type="dxa"/>
          </w:tcPr>
          <w:p w:rsidR="00134901" w:rsidRDefault="003A63EF">
            <w:pPr>
              <w:pStyle w:val="TableHeaderText"/>
            </w:pPr>
            <w:r>
              <w:t xml:space="preserve">Browser </w:t>
            </w:r>
            <w:r>
              <w:t>Version</w:t>
            </w:r>
          </w:p>
        </w:tc>
        <w:tc>
          <w:tcPr>
            <w:tcW w:w="3168" w:type="dxa"/>
          </w:tcPr>
          <w:p w:rsidR="00134901" w:rsidRDefault="003A63EF">
            <w:pPr>
              <w:pStyle w:val="TableHeaderText"/>
            </w:pPr>
            <w:r>
              <w:t>Document Modes Supported</w:t>
            </w:r>
          </w:p>
        </w:tc>
      </w:tr>
      <w:tr w:rsidR="00134901" w:rsidTr="00134901">
        <w:tc>
          <w:tcPr>
            <w:tcW w:w="3168" w:type="dxa"/>
          </w:tcPr>
          <w:p w:rsidR="00134901" w:rsidRDefault="003A63EF">
            <w:pPr>
              <w:pStyle w:val="TableBodyText"/>
              <w:autoSpaceDE w:val="0"/>
              <w:autoSpaceDN w:val="0"/>
              <w:adjustRightInd w:val="0"/>
              <w:spacing w:before="0" w:after="0"/>
            </w:pPr>
            <w:r>
              <w:t>Internet Explorer 9</w:t>
            </w:r>
          </w:p>
        </w:tc>
        <w:tc>
          <w:tcPr>
            <w:tcW w:w="3168" w:type="dxa"/>
          </w:tcPr>
          <w:p w:rsidR="00134901" w:rsidRDefault="003A63EF">
            <w:pPr>
              <w:pStyle w:val="TableBodyText"/>
              <w:autoSpaceDE w:val="0"/>
              <w:autoSpaceDN w:val="0"/>
              <w:adjustRightInd w:val="0"/>
              <w:spacing w:before="0" w:after="0"/>
            </w:pPr>
            <w:r>
              <w:t>IE9 Mode</w:t>
            </w:r>
          </w:p>
        </w:tc>
      </w:tr>
      <w:tr w:rsidR="00134901" w:rsidTr="00134901">
        <w:tc>
          <w:tcPr>
            <w:tcW w:w="3168" w:type="dxa"/>
          </w:tcPr>
          <w:p w:rsidR="00134901" w:rsidRDefault="003A63EF">
            <w:pPr>
              <w:pStyle w:val="TableBodyText"/>
              <w:autoSpaceDE w:val="0"/>
              <w:autoSpaceDN w:val="0"/>
              <w:adjustRightInd w:val="0"/>
              <w:spacing w:before="0" w:after="0"/>
            </w:pPr>
            <w:r>
              <w:t>Internet Explorer 10</w:t>
            </w:r>
          </w:p>
        </w:tc>
        <w:tc>
          <w:tcPr>
            <w:tcW w:w="3168" w:type="dxa"/>
          </w:tcPr>
          <w:p w:rsidR="00134901" w:rsidRDefault="003A63EF">
            <w:pPr>
              <w:pStyle w:val="TableBodyText"/>
              <w:autoSpaceDE w:val="0"/>
              <w:autoSpaceDN w:val="0"/>
              <w:adjustRightInd w:val="0"/>
              <w:spacing w:before="0" w:after="0"/>
            </w:pPr>
            <w:r>
              <w:t>IE9 Mode</w:t>
            </w:r>
          </w:p>
          <w:p w:rsidR="00134901" w:rsidRDefault="003A63EF">
            <w:pPr>
              <w:pStyle w:val="TableBodyText"/>
              <w:autoSpaceDE w:val="0"/>
              <w:autoSpaceDN w:val="0"/>
              <w:adjustRightInd w:val="0"/>
              <w:spacing w:before="0" w:after="0"/>
            </w:pPr>
            <w:r>
              <w:t>IE10 Mode</w:t>
            </w:r>
          </w:p>
        </w:tc>
      </w:tr>
      <w:tr w:rsidR="00134901" w:rsidTr="00134901">
        <w:tc>
          <w:tcPr>
            <w:tcW w:w="3168" w:type="dxa"/>
          </w:tcPr>
          <w:p w:rsidR="00134901" w:rsidRDefault="003A63EF">
            <w:pPr>
              <w:pStyle w:val="TableBodyText"/>
              <w:autoSpaceDE w:val="0"/>
              <w:autoSpaceDN w:val="0"/>
              <w:adjustRightInd w:val="0"/>
              <w:spacing w:before="0" w:after="0"/>
            </w:pPr>
            <w:r>
              <w:t>Internet Explorer 11</w:t>
            </w:r>
          </w:p>
        </w:tc>
        <w:tc>
          <w:tcPr>
            <w:tcW w:w="3168" w:type="dxa"/>
          </w:tcPr>
          <w:p w:rsidR="00134901" w:rsidRDefault="003A63EF">
            <w:pPr>
              <w:pStyle w:val="TableBodyText"/>
              <w:autoSpaceDE w:val="0"/>
              <w:autoSpaceDN w:val="0"/>
              <w:adjustRightInd w:val="0"/>
              <w:spacing w:before="0" w:after="0"/>
            </w:pPr>
            <w:r>
              <w:t>IE9 Mode</w:t>
            </w:r>
          </w:p>
          <w:p w:rsidR="00134901" w:rsidRDefault="003A63EF">
            <w:pPr>
              <w:pStyle w:val="TableBodyText"/>
              <w:autoSpaceDE w:val="0"/>
              <w:autoSpaceDN w:val="0"/>
              <w:adjustRightInd w:val="0"/>
              <w:spacing w:before="0" w:after="0"/>
            </w:pPr>
            <w:r>
              <w:t xml:space="preserve">IE10 Mode </w:t>
            </w:r>
          </w:p>
          <w:p w:rsidR="00134901" w:rsidRDefault="003A63EF">
            <w:pPr>
              <w:pStyle w:val="TableBodyText"/>
              <w:autoSpaceDE w:val="0"/>
              <w:autoSpaceDN w:val="0"/>
              <w:adjustRightInd w:val="0"/>
              <w:spacing w:before="0" w:after="0"/>
            </w:pPr>
            <w:r>
              <w:t>IE11 Mode</w:t>
            </w:r>
          </w:p>
        </w:tc>
      </w:tr>
      <w:tr w:rsidR="00134901" w:rsidTr="00134901">
        <w:tc>
          <w:tcPr>
            <w:tcW w:w="3168" w:type="dxa"/>
          </w:tcPr>
          <w:p w:rsidR="00134901" w:rsidRDefault="003A63EF">
            <w:pPr>
              <w:pStyle w:val="TableBodyText"/>
              <w:autoSpaceDE w:val="0"/>
              <w:autoSpaceDN w:val="0"/>
              <w:adjustRightInd w:val="0"/>
              <w:spacing w:before="0" w:after="0"/>
            </w:pPr>
            <w:r>
              <w:t>Internet Explorer 11 for Windows 10</w:t>
            </w:r>
          </w:p>
        </w:tc>
        <w:tc>
          <w:tcPr>
            <w:tcW w:w="3168" w:type="dxa"/>
          </w:tcPr>
          <w:p w:rsidR="00134901" w:rsidRDefault="003A63EF">
            <w:pPr>
              <w:pStyle w:val="TableBodyText"/>
              <w:autoSpaceDE w:val="0"/>
              <w:autoSpaceDN w:val="0"/>
              <w:adjustRightInd w:val="0"/>
              <w:spacing w:before="0" w:after="0"/>
            </w:pPr>
            <w:r>
              <w:t>IE9 Mode</w:t>
            </w:r>
          </w:p>
          <w:p w:rsidR="00134901" w:rsidRDefault="003A63EF">
            <w:pPr>
              <w:pStyle w:val="TableBodyText"/>
              <w:autoSpaceDE w:val="0"/>
              <w:autoSpaceDN w:val="0"/>
              <w:adjustRightInd w:val="0"/>
              <w:spacing w:before="0" w:after="0"/>
            </w:pPr>
            <w:r>
              <w:t xml:space="preserve">IE10 Mode </w:t>
            </w:r>
          </w:p>
          <w:p w:rsidR="00134901" w:rsidRDefault="003A63EF">
            <w:pPr>
              <w:pStyle w:val="TableBodyText"/>
              <w:autoSpaceDE w:val="0"/>
              <w:autoSpaceDN w:val="0"/>
              <w:adjustRightInd w:val="0"/>
              <w:spacing w:before="0" w:after="0"/>
            </w:pPr>
            <w:r>
              <w:t>IE11 Mode</w:t>
            </w:r>
          </w:p>
        </w:tc>
      </w:tr>
      <w:tr w:rsidR="00134901" w:rsidTr="00134901">
        <w:tc>
          <w:tcPr>
            <w:tcW w:w="3168" w:type="dxa"/>
          </w:tcPr>
          <w:p w:rsidR="00134901" w:rsidRDefault="003A63EF">
            <w:pPr>
              <w:pStyle w:val="TableBodyText"/>
              <w:autoSpaceDE w:val="0"/>
              <w:autoSpaceDN w:val="0"/>
              <w:adjustRightInd w:val="0"/>
              <w:spacing w:before="0" w:after="0"/>
            </w:pPr>
            <w:r>
              <w:t xml:space="preserve">Microsoft Edge </w:t>
            </w:r>
          </w:p>
        </w:tc>
        <w:tc>
          <w:tcPr>
            <w:tcW w:w="3168" w:type="dxa"/>
          </w:tcPr>
          <w:p w:rsidR="00134901" w:rsidRDefault="003A63EF">
            <w:pPr>
              <w:pStyle w:val="TableBodyText"/>
              <w:autoSpaceDE w:val="0"/>
              <w:autoSpaceDN w:val="0"/>
              <w:adjustRightInd w:val="0"/>
              <w:spacing w:before="0" w:after="0"/>
            </w:pPr>
            <w:r>
              <w:t>EdgeHTML Mode</w:t>
            </w:r>
          </w:p>
        </w:tc>
      </w:tr>
    </w:tbl>
    <w:p w:rsidR="00134901" w:rsidRDefault="00134901">
      <w:pPr>
        <w:autoSpaceDE w:val="0"/>
        <w:autoSpaceDN w:val="0"/>
        <w:adjustRightInd w:val="0"/>
        <w:spacing w:before="0" w:after="0"/>
      </w:pPr>
    </w:p>
    <w:p w:rsidR="00134901" w:rsidRDefault="003A63EF">
      <w:pPr>
        <w:autoSpaceDE w:val="0"/>
        <w:autoSpaceDN w:val="0"/>
        <w:adjustRightInd w:val="0"/>
        <w:spacing w:before="0" w:after="0"/>
      </w:pPr>
      <w:r>
        <w:t>For each variation presented in this document there is a list of the document modes and browser versions that exhibit the behavior described by the variation. All combinations of modes and versions that are not listed conform to the specification. For exam</w:t>
      </w:r>
      <w:r>
        <w:t>ple, the following list for a variation indicates that the variation exists in four document modes in all browser versions that support these modes:</w:t>
      </w:r>
    </w:p>
    <w:p w:rsidR="00134901" w:rsidRDefault="003A63EF">
      <w:pPr>
        <w:autoSpaceDE w:val="0"/>
        <w:autoSpaceDN w:val="0"/>
        <w:adjustRightInd w:val="0"/>
        <w:spacing w:before="0" w:after="0"/>
      </w:pPr>
      <w:r>
        <w:t xml:space="preserve"> </w:t>
      </w:r>
    </w:p>
    <w:p w:rsidR="00134901" w:rsidRDefault="003A63EF">
      <w:pPr>
        <w:autoSpaceDE w:val="0"/>
        <w:autoSpaceDN w:val="0"/>
        <w:adjustRightInd w:val="0"/>
        <w:spacing w:before="0" w:after="0"/>
        <w:ind w:left="720"/>
      </w:pPr>
      <w:r>
        <w:rPr>
          <w:i/>
        </w:rPr>
        <w:t xml:space="preserve">IE9 Mode, IE10 Mode, IE11 Mode, and EdgeHTML Mode (All Versions) </w:t>
      </w:r>
      <w:r>
        <w:t xml:space="preserve"> </w:t>
      </w:r>
    </w:p>
    <w:p w:rsidR="00134901" w:rsidRDefault="003A63EF">
      <w:pPr>
        <w:pStyle w:val="Heading2"/>
      </w:pPr>
      <w:bookmarkStart w:id="13" w:name="section_9d1e1d9058c145288b66e17d07644696"/>
      <w:bookmarkStart w:id="14" w:name="_Toc522769966"/>
      <w:r>
        <w:t>Standards Support Requirements</w:t>
      </w:r>
      <w:bookmarkEnd w:id="13"/>
      <w:bookmarkEnd w:id="14"/>
    </w:p>
    <w:p w:rsidR="00134901" w:rsidRDefault="003A63EF">
      <w:r>
        <w:t>To conf</w:t>
      </w:r>
      <w:r>
        <w:t xml:space="preserve">orm to </w:t>
      </w:r>
      <w:hyperlink r:id="rId25">
        <w:r>
          <w:rPr>
            <w:rStyle w:val="Hyperlink"/>
          </w:rPr>
          <w:t>[ECMA-262/5]</w:t>
        </w:r>
      </w:hyperlink>
      <w:r>
        <w:t>, a user agent must provide and support all the types, values, objects, properties, functions, and program syntax and semantics described in the specification (See [ECMA-2</w:t>
      </w:r>
      <w:r>
        <w:t xml:space="preserve">62/5] section 2, Conformance). Any optional portions that have been implemented must also be implemented as described by the specification. Normative language is usually used to define both required and optional portions. (For more information, see </w:t>
      </w:r>
      <w:hyperlink r:id="rId26">
        <w:r>
          <w:rPr>
            <w:rStyle w:val="Hyperlink"/>
          </w:rPr>
          <w:t>[RFC2119]</w:t>
        </w:r>
      </w:hyperlink>
      <w:r>
        <w:t>.)</w:t>
      </w:r>
    </w:p>
    <w:p w:rsidR="00134901" w:rsidRDefault="003A63EF">
      <w:r>
        <w:t xml:space="preserve">The following table lists the sections of [ECMA-262/5]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134901" w:rsidTr="00134901">
        <w:trPr>
          <w:cnfStyle w:val="100000000000" w:firstRow="1" w:lastRow="0" w:firstColumn="0" w:lastColumn="0" w:oddVBand="0" w:evenVBand="0" w:oddHBand="0" w:evenHBand="0" w:firstRowFirstColumn="0" w:firstRowLastColumn="0" w:lastRowFirstColumn="0" w:lastRowLastColumn="0"/>
          <w:tblHeader/>
        </w:trPr>
        <w:tc>
          <w:tcPr>
            <w:tcW w:w="3168" w:type="dxa"/>
          </w:tcPr>
          <w:p w:rsidR="00134901" w:rsidRDefault="003A63EF">
            <w:pPr>
              <w:pStyle w:val="TableHeaderText"/>
            </w:pPr>
            <w:r>
              <w:t>Sections</w:t>
            </w:r>
          </w:p>
        </w:tc>
        <w:tc>
          <w:tcPr>
            <w:tcW w:w="3168" w:type="dxa"/>
          </w:tcPr>
          <w:p w:rsidR="00134901" w:rsidRDefault="003A63EF">
            <w:pPr>
              <w:pStyle w:val="TableHeaderText"/>
            </w:pPr>
            <w:r>
              <w:t>Normative/Informative</w:t>
            </w:r>
          </w:p>
        </w:tc>
      </w:tr>
      <w:tr w:rsidR="00134901" w:rsidTr="00134901">
        <w:tc>
          <w:tcPr>
            <w:tcW w:w="3168" w:type="dxa"/>
          </w:tcPr>
          <w:p w:rsidR="00134901" w:rsidRDefault="003A63EF">
            <w:pPr>
              <w:pStyle w:val="TableBodyText"/>
            </w:pPr>
            <w:r>
              <w:t>1</w:t>
            </w:r>
          </w:p>
        </w:tc>
        <w:tc>
          <w:tcPr>
            <w:tcW w:w="3168" w:type="dxa"/>
          </w:tcPr>
          <w:p w:rsidR="00134901" w:rsidRDefault="003A63EF">
            <w:pPr>
              <w:pStyle w:val="TableBodyText"/>
            </w:pPr>
            <w:r>
              <w:t>Informative</w:t>
            </w:r>
          </w:p>
        </w:tc>
      </w:tr>
      <w:tr w:rsidR="00134901" w:rsidTr="00134901">
        <w:tc>
          <w:tcPr>
            <w:tcW w:w="3168" w:type="dxa"/>
          </w:tcPr>
          <w:p w:rsidR="00134901" w:rsidRDefault="003A63EF">
            <w:pPr>
              <w:pStyle w:val="TableBodyText"/>
            </w:pPr>
            <w:r>
              <w:t>2-3</w:t>
            </w:r>
          </w:p>
        </w:tc>
        <w:tc>
          <w:tcPr>
            <w:tcW w:w="3168" w:type="dxa"/>
          </w:tcPr>
          <w:p w:rsidR="00134901" w:rsidRDefault="003A63EF">
            <w:pPr>
              <w:pStyle w:val="TableBodyText"/>
            </w:pPr>
            <w:r>
              <w:t>Normative</w:t>
            </w:r>
          </w:p>
        </w:tc>
      </w:tr>
      <w:tr w:rsidR="00134901" w:rsidTr="00134901">
        <w:tc>
          <w:tcPr>
            <w:tcW w:w="3168" w:type="dxa"/>
          </w:tcPr>
          <w:p w:rsidR="00134901" w:rsidRDefault="003A63EF">
            <w:pPr>
              <w:pStyle w:val="TableBodyText"/>
            </w:pPr>
            <w:r>
              <w:t>4</w:t>
            </w:r>
          </w:p>
        </w:tc>
        <w:tc>
          <w:tcPr>
            <w:tcW w:w="3168" w:type="dxa"/>
          </w:tcPr>
          <w:p w:rsidR="00134901" w:rsidRDefault="003A63EF">
            <w:pPr>
              <w:pStyle w:val="TableBodyText"/>
            </w:pPr>
            <w:r>
              <w:t>Informative</w:t>
            </w:r>
          </w:p>
        </w:tc>
      </w:tr>
      <w:tr w:rsidR="00134901" w:rsidTr="00134901">
        <w:tc>
          <w:tcPr>
            <w:tcW w:w="3168" w:type="dxa"/>
          </w:tcPr>
          <w:p w:rsidR="00134901" w:rsidRDefault="003A63EF">
            <w:pPr>
              <w:pStyle w:val="TableBodyText"/>
            </w:pPr>
            <w:r>
              <w:t>5-15</w:t>
            </w:r>
          </w:p>
        </w:tc>
        <w:tc>
          <w:tcPr>
            <w:tcW w:w="3168" w:type="dxa"/>
          </w:tcPr>
          <w:p w:rsidR="00134901" w:rsidRDefault="003A63EF">
            <w:pPr>
              <w:pStyle w:val="TableBodyText"/>
            </w:pPr>
            <w:r>
              <w:t>Normative</w:t>
            </w:r>
          </w:p>
        </w:tc>
      </w:tr>
      <w:tr w:rsidR="00134901" w:rsidTr="00134901">
        <w:tc>
          <w:tcPr>
            <w:tcW w:w="3168" w:type="dxa"/>
          </w:tcPr>
          <w:p w:rsidR="00134901" w:rsidRDefault="003A63EF">
            <w:pPr>
              <w:pStyle w:val="TableBodyText"/>
            </w:pPr>
            <w:r>
              <w:t>Annex A–Annex E</w:t>
            </w:r>
          </w:p>
        </w:tc>
        <w:tc>
          <w:tcPr>
            <w:tcW w:w="3168" w:type="dxa"/>
          </w:tcPr>
          <w:p w:rsidR="00134901" w:rsidRDefault="003A63EF">
            <w:pPr>
              <w:pStyle w:val="TableBodyText"/>
            </w:pPr>
            <w:r>
              <w:t>Informative</w:t>
            </w:r>
          </w:p>
        </w:tc>
      </w:tr>
    </w:tbl>
    <w:p w:rsidR="00134901" w:rsidRDefault="003A63EF">
      <w:pPr>
        <w:rPr>
          <w:b/>
        </w:rPr>
      </w:pPr>
      <w:bookmarkStart w:id="15" w:name="Section_Relationship"/>
      <w:r>
        <w:rPr>
          <w:b/>
        </w:rPr>
        <w:t>Relationship to Standards and Other Extensions</w:t>
      </w:r>
      <w:bookmarkEnd w:id="15"/>
    </w:p>
    <w:p w:rsidR="00134901" w:rsidRDefault="003A63EF">
      <w:r>
        <w:t>The following documents describe variations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134901" w:rsidTr="00134901">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134901" w:rsidRDefault="003A63EF">
            <w:pPr>
              <w:pStyle w:val="TableHeaderText"/>
            </w:pPr>
            <w:r>
              <w:lastRenderedPageBreak/>
              <w:t>Document Type</w:t>
            </w:r>
          </w:p>
        </w:tc>
        <w:tc>
          <w:tcPr>
            <w:tcW w:w="1552" w:type="dxa"/>
            <w:noWrap/>
            <w:hideMark/>
          </w:tcPr>
          <w:p w:rsidR="00134901" w:rsidRDefault="003A63EF">
            <w:pPr>
              <w:pStyle w:val="TableHeaderText"/>
            </w:pPr>
            <w:r>
              <w:t>Reference</w:t>
            </w:r>
          </w:p>
        </w:tc>
        <w:tc>
          <w:tcPr>
            <w:tcW w:w="6678" w:type="dxa"/>
            <w:noWrap/>
            <w:hideMark/>
          </w:tcPr>
          <w:p w:rsidR="00134901" w:rsidRDefault="003A63EF">
            <w:pPr>
              <w:pStyle w:val="TableHeaderText"/>
            </w:pPr>
            <w:r>
              <w:t>Title</w:t>
            </w:r>
          </w:p>
        </w:tc>
      </w:tr>
      <w:tr w:rsidR="00134901" w:rsidTr="00134901">
        <w:trPr>
          <w:trHeight w:val="300"/>
        </w:trPr>
        <w:tc>
          <w:tcPr>
            <w:tcW w:w="1346" w:type="dxa"/>
            <w:noWrap/>
            <w:hideMark/>
          </w:tcPr>
          <w:p w:rsidR="00134901" w:rsidRDefault="003A63EF">
            <w:pPr>
              <w:pStyle w:val="TableBodyText"/>
            </w:pPr>
            <w:r>
              <w:t>Variations</w:t>
            </w:r>
          </w:p>
        </w:tc>
        <w:tc>
          <w:tcPr>
            <w:tcW w:w="1552" w:type="dxa"/>
            <w:noWrap/>
            <w:hideMark/>
          </w:tcPr>
          <w:p w:rsidR="00134901" w:rsidRDefault="003A63EF">
            <w:pPr>
              <w:pStyle w:val="TableBodyText"/>
            </w:pPr>
            <w:hyperlink r:id="rId27" w:anchor="Section_8aea05e38c1e4a9a961431f71e679462">
              <w:r>
                <w:rPr>
                  <w:rStyle w:val="Hyperlink"/>
                </w:rPr>
                <w:t>[MS-ES3]</w:t>
              </w:r>
            </w:hyperlink>
          </w:p>
        </w:tc>
        <w:tc>
          <w:tcPr>
            <w:tcW w:w="6678" w:type="dxa"/>
            <w:noWrap/>
            <w:hideMark/>
          </w:tcPr>
          <w:p w:rsidR="00134901" w:rsidRDefault="003A63EF">
            <w:pPr>
              <w:pStyle w:val="TableBodyText"/>
            </w:pPr>
            <w:r>
              <w:t>Internet Explorer ECMA-262 ECMAScript Language Specification Standards Support Document</w:t>
            </w:r>
          </w:p>
        </w:tc>
      </w:tr>
      <w:tr w:rsidR="00134901" w:rsidTr="00134901">
        <w:trPr>
          <w:trHeight w:val="300"/>
        </w:trPr>
        <w:tc>
          <w:tcPr>
            <w:tcW w:w="1346" w:type="dxa"/>
            <w:noWrap/>
            <w:hideMark/>
          </w:tcPr>
          <w:p w:rsidR="00134901" w:rsidRDefault="003A63EF">
            <w:pPr>
              <w:pStyle w:val="TableBodyText"/>
            </w:pPr>
            <w:r>
              <w:t>Extensions</w:t>
            </w:r>
          </w:p>
        </w:tc>
        <w:tc>
          <w:tcPr>
            <w:tcW w:w="1552" w:type="dxa"/>
            <w:noWrap/>
            <w:hideMark/>
          </w:tcPr>
          <w:p w:rsidR="00134901" w:rsidRDefault="003A63EF">
            <w:pPr>
              <w:pStyle w:val="TableBodyText"/>
            </w:pPr>
            <w:hyperlink r:id="rId28" w:anchor="Section_a51500aa4fc543e2a79f2beac751f53a">
              <w:r>
                <w:rPr>
                  <w:rStyle w:val="Hyperlink"/>
                </w:rPr>
                <w:t>[MS-ES3EX]</w:t>
              </w:r>
            </w:hyperlink>
          </w:p>
        </w:tc>
        <w:tc>
          <w:tcPr>
            <w:tcW w:w="6678" w:type="dxa"/>
            <w:noWrap/>
            <w:hideMark/>
          </w:tcPr>
          <w:p w:rsidR="00134901" w:rsidRDefault="003A63EF">
            <w:pPr>
              <w:pStyle w:val="TableBodyText"/>
            </w:pPr>
            <w:r>
              <w:t>Microsoft JScript Extensions to the ECMAScript Language Specification Third Edition</w:t>
            </w:r>
          </w:p>
        </w:tc>
      </w:tr>
      <w:tr w:rsidR="00134901" w:rsidTr="00134901">
        <w:trPr>
          <w:trHeight w:val="300"/>
        </w:trPr>
        <w:tc>
          <w:tcPr>
            <w:tcW w:w="1346" w:type="dxa"/>
            <w:noWrap/>
            <w:hideMark/>
          </w:tcPr>
          <w:p w:rsidR="00134901" w:rsidRDefault="003A63EF">
            <w:pPr>
              <w:pStyle w:val="TableBodyText"/>
            </w:pPr>
            <w:r>
              <w:t>Extensions</w:t>
            </w:r>
          </w:p>
        </w:tc>
        <w:tc>
          <w:tcPr>
            <w:tcW w:w="1552" w:type="dxa"/>
            <w:noWrap/>
            <w:hideMark/>
          </w:tcPr>
          <w:p w:rsidR="00134901" w:rsidRDefault="003A63EF">
            <w:pPr>
              <w:pStyle w:val="TableBodyText"/>
            </w:pPr>
            <w:hyperlink r:id="rId29" w:anchor="Section_a6028f4d030b49e4b128f0abac70912f">
              <w:r>
                <w:rPr>
                  <w:rStyle w:val="Hyperlink"/>
                </w:rPr>
                <w:t>[MS-ES5EX]</w:t>
              </w:r>
            </w:hyperlink>
          </w:p>
        </w:tc>
        <w:tc>
          <w:tcPr>
            <w:tcW w:w="6678" w:type="dxa"/>
            <w:noWrap/>
            <w:hideMark/>
          </w:tcPr>
          <w:p w:rsidR="00134901" w:rsidRDefault="003A63EF">
            <w:pPr>
              <w:pStyle w:val="TableBodyText"/>
            </w:pPr>
            <w:r>
              <w:t>Internet Explorer Extensions to the ECMA-262 EC</w:t>
            </w:r>
            <w:r>
              <w:t>MAScript Language Specification (Fifth Edition)</w:t>
            </w:r>
          </w:p>
        </w:tc>
      </w:tr>
    </w:tbl>
    <w:p w:rsidR="00134901" w:rsidRDefault="00134901"/>
    <w:p w:rsidR="00134901" w:rsidRDefault="003A63EF">
      <w:pPr>
        <w:pStyle w:val="Heading2"/>
      </w:pPr>
      <w:bookmarkStart w:id="16" w:name="section_34b0206848c744b5a132a6dee601d79a"/>
      <w:bookmarkStart w:id="17" w:name="_Toc522769967"/>
      <w:r>
        <w:t>Notation</w:t>
      </w:r>
      <w:bookmarkEnd w:id="16"/>
      <w:bookmarkEnd w:id="17"/>
    </w:p>
    <w:p w:rsidR="00134901" w:rsidRDefault="003A63EF">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134901" w:rsidTr="0013490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34901" w:rsidRDefault="003A63EF">
            <w:pPr>
              <w:pStyle w:val="TableHeaderText"/>
            </w:pPr>
            <w:r>
              <w:t>Notation</w:t>
            </w:r>
          </w:p>
        </w:tc>
        <w:tc>
          <w:tcPr>
            <w:tcW w:w="0" w:type="auto"/>
            <w:hideMark/>
          </w:tcPr>
          <w:p w:rsidR="00134901" w:rsidRDefault="003A63EF">
            <w:pPr>
              <w:pStyle w:val="TableHeaderText"/>
            </w:pPr>
            <w:r>
              <w:t>Explanation</w:t>
            </w:r>
          </w:p>
        </w:tc>
      </w:tr>
      <w:tr w:rsidR="00134901" w:rsidTr="00134901">
        <w:tc>
          <w:tcPr>
            <w:tcW w:w="0" w:type="auto"/>
            <w:hideMark/>
          </w:tcPr>
          <w:p w:rsidR="00134901" w:rsidRDefault="003A63EF">
            <w:pPr>
              <w:pStyle w:val="TableBodyText"/>
            </w:pPr>
            <w:r>
              <w:t>C####</w:t>
            </w:r>
          </w:p>
        </w:tc>
        <w:tc>
          <w:tcPr>
            <w:tcW w:w="0" w:type="auto"/>
            <w:hideMark/>
          </w:tcPr>
          <w:p w:rsidR="00134901" w:rsidRDefault="003A63EF">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134901" w:rsidTr="00134901">
        <w:tc>
          <w:tcPr>
            <w:tcW w:w="0" w:type="auto"/>
            <w:hideMark/>
          </w:tcPr>
          <w:p w:rsidR="00134901" w:rsidRDefault="003A63EF">
            <w:pPr>
              <w:pStyle w:val="TableBodyText"/>
            </w:pPr>
            <w:r>
              <w:t>V####</w:t>
            </w:r>
          </w:p>
        </w:tc>
        <w:tc>
          <w:tcPr>
            <w:tcW w:w="0" w:type="auto"/>
            <w:hideMark/>
          </w:tcPr>
          <w:p w:rsidR="00134901" w:rsidRDefault="003A63EF">
            <w:pPr>
              <w:pStyle w:val="TableBodyText"/>
            </w:pPr>
            <w:r>
              <w:t>This identifies an intended point of varia</w:t>
            </w:r>
            <w:r>
              <w:t xml:space="preserve">bility in the target specification such as the use of MAY, SHOULD, or RECOMMENDED. (See </w:t>
            </w:r>
            <w:hyperlink r:id="rId30">
              <w:r>
                <w:rPr>
                  <w:rStyle w:val="Hyperlink"/>
                </w:rPr>
                <w:t>[RFC2119]</w:t>
              </w:r>
            </w:hyperlink>
            <w:r>
              <w:t>.) This does not include extensibility points.</w:t>
            </w:r>
          </w:p>
        </w:tc>
      </w:tr>
      <w:tr w:rsidR="00134901" w:rsidTr="00134901">
        <w:tc>
          <w:tcPr>
            <w:tcW w:w="0" w:type="auto"/>
            <w:hideMark/>
          </w:tcPr>
          <w:p w:rsidR="00134901" w:rsidRDefault="003A63EF">
            <w:pPr>
              <w:pStyle w:val="TableBodyText"/>
            </w:pPr>
            <w:r>
              <w:t>E####</w:t>
            </w:r>
          </w:p>
        </w:tc>
        <w:tc>
          <w:tcPr>
            <w:tcW w:w="0" w:type="auto"/>
            <w:hideMark/>
          </w:tcPr>
          <w:p w:rsidR="00134901" w:rsidRDefault="003A63EF">
            <w:pPr>
              <w:pStyle w:val="TableBodyText"/>
            </w:pPr>
            <w:r>
              <w:t xml:space="preserve">Because the use of extensibility points </w:t>
            </w:r>
            <w:r>
              <w:t>(such as optional implementation-specific data) can impair interoperability, this profile identifies such points in the target specification.</w:t>
            </w:r>
          </w:p>
        </w:tc>
      </w:tr>
    </w:tbl>
    <w:p w:rsidR="00134901" w:rsidRDefault="003A63EF">
      <w:r>
        <w:t xml:space="preserve">For document mode and browser version notation, see also section </w:t>
      </w:r>
      <w:hyperlink w:anchor="Section_25dfd6edf5404b9e9e832157286dc892" w:history="1">
        <w:r>
          <w:rPr>
            <w:rStyle w:val="Hyperlink"/>
          </w:rPr>
          <w:t>1.3</w:t>
        </w:r>
      </w:hyperlink>
      <w:r>
        <w:t xml:space="preserve">. </w:t>
      </w:r>
    </w:p>
    <w:p w:rsidR="00134901" w:rsidRDefault="003A63EF">
      <w:pPr>
        <w:pStyle w:val="Heading1"/>
      </w:pPr>
      <w:bookmarkStart w:id="18" w:name="section_e4a7b9c432444a27a6801b14beaf0f64"/>
      <w:bookmarkStart w:id="19" w:name="_Toc522769968"/>
      <w:r>
        <w:lastRenderedPageBreak/>
        <w:t>Standards Support Statements</w:t>
      </w:r>
      <w:bookmarkEnd w:id="18"/>
      <w:bookmarkEnd w:id="19"/>
    </w:p>
    <w:p w:rsidR="00134901" w:rsidRDefault="003A63EF">
      <w:r>
        <w:t xml:space="preserve">This section contains all variations and clarifications for the Microsoft implementation of </w:t>
      </w:r>
      <w:hyperlink r:id="rId31">
        <w:r>
          <w:rPr>
            <w:rStyle w:val="Hyperlink"/>
          </w:rPr>
          <w:t>[ECMA-262/5]</w:t>
        </w:r>
      </w:hyperlink>
      <w:r>
        <w:t>.</w:t>
      </w:r>
    </w:p>
    <w:p w:rsidR="00134901" w:rsidRDefault="003A63EF">
      <w:pPr>
        <w:pStyle w:val="ListParagraph"/>
        <w:numPr>
          <w:ilvl w:val="0"/>
          <w:numId w:val="68"/>
        </w:numPr>
      </w:pPr>
      <w:r>
        <w:t xml:space="preserve">Section </w:t>
      </w:r>
      <w:hyperlink w:anchor="Section_e2689f6117174fbb8ea9cf18ee73266b" w:history="1">
        <w:r>
          <w:rPr>
            <w:rStyle w:val="Hyperlink"/>
          </w:rPr>
          <w:t>2.1</w:t>
        </w:r>
      </w:hyperlink>
      <w:r>
        <w:t xml:space="preserve"> describes normative variations from the MUST requirements of the specification. </w:t>
      </w:r>
    </w:p>
    <w:p w:rsidR="00134901" w:rsidRDefault="003A63EF">
      <w:pPr>
        <w:pStyle w:val="ListParagraph"/>
        <w:numPr>
          <w:ilvl w:val="0"/>
          <w:numId w:val="68"/>
        </w:numPr>
      </w:pPr>
      <w:r>
        <w:t xml:space="preserve">Section </w:t>
      </w:r>
      <w:hyperlink w:anchor="Section_d5dd931cbffd4c59a864c4c7104475a3" w:history="1">
        <w:r>
          <w:rPr>
            <w:rStyle w:val="Hyperlink"/>
          </w:rPr>
          <w:t>2.2</w:t>
        </w:r>
      </w:hyperlink>
      <w:r>
        <w:t xml:space="preserve"> describes clarifications of the MAY and SHOULD requirements. </w:t>
      </w:r>
    </w:p>
    <w:p w:rsidR="00134901" w:rsidRDefault="003A63EF">
      <w:pPr>
        <w:pStyle w:val="ListParagraph"/>
        <w:numPr>
          <w:ilvl w:val="0"/>
          <w:numId w:val="68"/>
        </w:numPr>
      </w:pPr>
      <w:r>
        <w:t xml:space="preserve">Section </w:t>
      </w:r>
      <w:hyperlink w:anchor="Section_9b875cbad30942b19e8196ba1feb9610" w:history="1">
        <w:r>
          <w:rPr>
            <w:rStyle w:val="Hyperlink"/>
          </w:rPr>
          <w:t>2.3</w:t>
        </w:r>
      </w:hyperlink>
      <w:r>
        <w:t xml:space="preserve"> considers error handling aspects of the implementation. </w:t>
      </w:r>
    </w:p>
    <w:p w:rsidR="00134901" w:rsidRDefault="003A63EF">
      <w:pPr>
        <w:pStyle w:val="ListParagraph"/>
        <w:numPr>
          <w:ilvl w:val="0"/>
          <w:numId w:val="68"/>
        </w:numPr>
      </w:pPr>
      <w:r>
        <w:t xml:space="preserve">Section </w:t>
      </w:r>
      <w:hyperlink w:anchor="Section_2db090eae28846dea387c6d81f568e68" w:history="1">
        <w:r>
          <w:rPr>
            <w:rStyle w:val="Hyperlink"/>
          </w:rPr>
          <w:t>2.4</w:t>
        </w:r>
      </w:hyperlink>
      <w:r>
        <w:t xml:space="preserve"> considers security aspects of the implementation.</w:t>
      </w:r>
    </w:p>
    <w:p w:rsidR="00134901" w:rsidRDefault="003A63EF">
      <w:pPr>
        <w:pStyle w:val="Heading2"/>
      </w:pPr>
      <w:bookmarkStart w:id="20" w:name="section_e2689f6117174fbb8ea9cf18ee73266b"/>
      <w:bookmarkStart w:id="21" w:name="_Toc522769969"/>
      <w:r>
        <w:t>Norma</w:t>
      </w:r>
      <w:r>
        <w:t>tive Variations</w:t>
      </w:r>
      <w:bookmarkEnd w:id="20"/>
      <w:bookmarkEnd w:id="21"/>
    </w:p>
    <w:p w:rsidR="00134901" w:rsidRDefault="003A63EF">
      <w:r>
        <w:t xml:space="preserve">The following subsections describe normative variations from the MUST requirements of </w:t>
      </w:r>
      <w:hyperlink r:id="rId32">
        <w:r>
          <w:rPr>
            <w:rStyle w:val="Hyperlink"/>
          </w:rPr>
          <w:t>[ECMA-262/5]</w:t>
        </w:r>
      </w:hyperlink>
      <w:r>
        <w:t>.</w:t>
      </w:r>
    </w:p>
    <w:p w:rsidR="00134901" w:rsidRDefault="003A63EF">
      <w:pPr>
        <w:pStyle w:val="Heading3"/>
      </w:pPr>
      <w:bookmarkStart w:id="22" w:name="section_d431722186e747a7b57fe41f18705ffb"/>
      <w:bookmarkStart w:id="23" w:name="_Toc522769970"/>
      <w:r>
        <w:t>[ECMA-262/5] Section 7.6, Identifier Names and Identifiers</w:t>
      </w:r>
      <w:bookmarkEnd w:id="22"/>
      <w:bookmarkEnd w:id="23"/>
      <w:r>
        <w:fldChar w:fldCharType="begin"/>
      </w:r>
      <w:r>
        <w:instrText xml:space="preserve"> XE "Identifier </w:instrText>
      </w:r>
      <w:r>
        <w:instrText xml:space="preserve">Names and Identifiers" </w:instrText>
      </w:r>
      <w:r>
        <w:fldChar w:fldCharType="end"/>
      </w:r>
    </w:p>
    <w:p w:rsidR="00134901" w:rsidRDefault="003A63EF">
      <w:r>
        <w:t>V0043:</w:t>
      </w:r>
    </w:p>
    <w:p w:rsidR="00134901" w:rsidRDefault="003A63EF">
      <w:bookmarkStart w:id="24" w:name="CC_00000000000000000000000000019867"/>
      <w:bookmarkEnd w:id="24"/>
      <w:r>
        <w:t>The specification states:</w:t>
      </w:r>
    </w:p>
    <w:p w:rsidR="00134901" w:rsidRDefault="003A63EF">
      <w:pPr>
        <w:pStyle w:val="Code"/>
      </w:pPr>
      <w:r>
        <w:t>ECMAScript implementations may recognise identifier characters defined in later editions of the Unicode Standard. If portability is a concern, programmers should only employ identifier characters d</w:t>
      </w:r>
      <w:r>
        <w:t>efined in Unicode 3.0.</w:t>
      </w:r>
    </w:p>
    <w:p w:rsidR="00134901" w:rsidRDefault="003A63EF">
      <w:pPr>
        <w:rPr>
          <w:i/>
        </w:rPr>
      </w:pPr>
      <w:r>
        <w:rPr>
          <w:i/>
        </w:rPr>
        <w:t>IE9 Mode, IE10 Mode, and IE11 Mode (All Versions)</w:t>
      </w:r>
    </w:p>
    <w:p w:rsidR="00134901" w:rsidRDefault="003A63EF">
      <w:r>
        <w:t>Unicode 2.1 is supported. Later Unicode standards are not supported.</w:t>
      </w:r>
    </w:p>
    <w:p w:rsidR="00134901" w:rsidRDefault="003A63EF">
      <w:pPr>
        <w:pStyle w:val="Heading3"/>
      </w:pPr>
      <w:bookmarkStart w:id="25" w:name="section_edcb77c7597145c089638e227f985243"/>
      <w:bookmarkStart w:id="26" w:name="_Toc522769971"/>
      <w:r>
        <w:t>[ECMA-262/5] Section 10.1.1, Strict Mode Code</w:t>
      </w:r>
      <w:bookmarkEnd w:id="25"/>
      <w:bookmarkEnd w:id="26"/>
      <w:r>
        <w:fldChar w:fldCharType="begin"/>
      </w:r>
      <w:r>
        <w:instrText xml:space="preserve"> XE "Strict Mode Code" </w:instrText>
      </w:r>
      <w:r>
        <w:fldChar w:fldCharType="end"/>
      </w:r>
    </w:p>
    <w:p w:rsidR="00134901" w:rsidRDefault="003A63EF">
      <w:r>
        <w:t>V0001:</w:t>
      </w:r>
    </w:p>
    <w:p w:rsidR="00134901" w:rsidRDefault="003A63EF">
      <w:bookmarkStart w:id="27" w:name="CC_00000000000000000000000000019660"/>
      <w:bookmarkEnd w:id="27"/>
      <w:r>
        <w:t>The specification states:</w:t>
      </w:r>
    </w:p>
    <w:p w:rsidR="00134901" w:rsidRDefault="003A63EF">
      <w:pPr>
        <w:pStyle w:val="Code"/>
      </w:pPr>
      <w:r>
        <w:t>Strict Mod</w:t>
      </w:r>
      <w:r>
        <w:t>e Code</w:t>
      </w:r>
    </w:p>
    <w:p w:rsidR="00134901" w:rsidRDefault="003A63EF">
      <w:pPr>
        <w:pStyle w:val="Code"/>
      </w:pPr>
      <w:r>
        <w:t>An ECMAScript Program syntactic unit may be processed using either unrestricted or strict mode syntax and semantics.</w:t>
      </w:r>
    </w:p>
    <w:p w:rsidR="00134901" w:rsidRDefault="003A63EF">
      <w:pPr>
        <w:rPr>
          <w:i/>
        </w:rPr>
      </w:pPr>
      <w:r>
        <w:rPr>
          <w:i/>
        </w:rPr>
        <w:t>IE9 Mode, IE10 Mode, and IE11 Mode (All Versions)</w:t>
      </w:r>
    </w:p>
    <w:p w:rsidR="00134901" w:rsidRDefault="003A63EF">
      <w:r>
        <w:t>No code is interpreted as strict mode code. For more information about strict mode</w:t>
      </w:r>
      <w:r>
        <w:t xml:space="preserve">, see Annex C of </w:t>
      </w:r>
      <w:hyperlink r:id="rId33">
        <w:r>
          <w:rPr>
            <w:rStyle w:val="Hyperlink"/>
          </w:rPr>
          <w:t>[ECMA-262/5]</w:t>
        </w:r>
      </w:hyperlink>
      <w:r>
        <w:t>.</w:t>
      </w:r>
    </w:p>
    <w:p w:rsidR="00134901" w:rsidRDefault="003A63EF">
      <w:pPr>
        <w:pStyle w:val="Heading3"/>
      </w:pPr>
      <w:bookmarkStart w:id="28" w:name="section_c7682cef76364507a22efb5cb1f57acf"/>
      <w:bookmarkStart w:id="29" w:name="_Toc522769972"/>
      <w:r>
        <w:t>[ECMA-262/5] Section 11.4.3, The typeof Operator</w:t>
      </w:r>
      <w:bookmarkEnd w:id="28"/>
      <w:bookmarkEnd w:id="29"/>
      <w:r>
        <w:fldChar w:fldCharType="begin"/>
      </w:r>
      <w:r>
        <w:instrText xml:space="preserve"> XE "The typeof Operator" </w:instrText>
      </w:r>
      <w:r>
        <w:fldChar w:fldCharType="end"/>
      </w:r>
    </w:p>
    <w:p w:rsidR="00134901" w:rsidRDefault="003A63EF">
      <w:r>
        <w:t>V0002:</w:t>
      </w:r>
    </w:p>
    <w:p w:rsidR="00134901" w:rsidRDefault="003A63EF">
      <w:bookmarkStart w:id="30" w:name="CC_00000000000000000000000000019661"/>
      <w:bookmarkEnd w:id="30"/>
      <w:r>
        <w:t>The specification states:</w:t>
      </w:r>
    </w:p>
    <w:p w:rsidR="00134901" w:rsidRDefault="003A63EF">
      <w:pPr>
        <w:pStyle w:val="Code"/>
      </w:pPr>
      <w:r>
        <w:t>Table 20 – typeof Operator Results lists the stri</w:t>
      </w:r>
      <w:r>
        <w:t>ngs returned when the production UnaryExpression : typeof UnaryExpression is evaluated. When the type of value is:</w:t>
      </w:r>
    </w:p>
    <w:p w:rsidR="00134901" w:rsidRDefault="00134901">
      <w:pPr>
        <w:pStyle w:val="Code"/>
      </w:pPr>
    </w:p>
    <w:p w:rsidR="00134901" w:rsidRDefault="003A63EF">
      <w:pPr>
        <w:pStyle w:val="Code"/>
      </w:pPr>
      <w:r>
        <w:t>Object (host and does not implement [[Call]])</w:t>
      </w:r>
    </w:p>
    <w:p w:rsidR="00134901" w:rsidRDefault="00134901">
      <w:pPr>
        <w:pStyle w:val="Code"/>
      </w:pPr>
    </w:p>
    <w:p w:rsidR="00134901" w:rsidRDefault="003A63EF">
      <w:pPr>
        <w:pStyle w:val="Code"/>
      </w:pPr>
      <w:r>
        <w:t>The result is:</w:t>
      </w:r>
    </w:p>
    <w:p w:rsidR="00134901" w:rsidRDefault="00134901">
      <w:pPr>
        <w:pStyle w:val="Code"/>
      </w:pPr>
    </w:p>
    <w:p w:rsidR="00134901" w:rsidRDefault="003A63EF">
      <w:pPr>
        <w:pStyle w:val="Code"/>
      </w:pPr>
      <w:r>
        <w:t>Implementation-defined except may not be "undefined", "boolean", "number", or</w:t>
      </w:r>
      <w:r>
        <w:t xml:space="preserve"> "string".</w:t>
      </w:r>
    </w:p>
    <w:p w:rsidR="00134901" w:rsidRDefault="003A63EF">
      <w:r>
        <w:rPr>
          <w:i/>
        </w:rPr>
        <w:t>IE9 Mode, IE10 Mode, IE11 Mode, and EdgeHTML Mode (All Versions)</w:t>
      </w:r>
    </w:p>
    <w:p w:rsidR="00134901" w:rsidRDefault="003A63EF">
      <w:r>
        <w:rPr>
          <w:rStyle w:val="InlineCode"/>
        </w:rPr>
        <w:t>"object"</w:t>
      </w:r>
      <w:r>
        <w:t xml:space="preserve"> is returned for all host objects, including those objects that do not implement </w:t>
      </w:r>
      <w:r>
        <w:rPr>
          <w:b/>
        </w:rPr>
        <w:t>[[Call]]</w:t>
      </w:r>
      <w:r>
        <w:t>.</w:t>
      </w:r>
    </w:p>
    <w:p w:rsidR="00134901" w:rsidRDefault="003A63EF">
      <w:pPr>
        <w:pStyle w:val="Heading3"/>
      </w:pPr>
      <w:bookmarkStart w:id="31" w:name="section_c3ecc8b853654a679c5f8edd8dee52d5"/>
      <w:bookmarkStart w:id="32" w:name="_Toc522769973"/>
      <w:r>
        <w:t>[ECMA-262/5] Section 12.15, The debugger statement</w:t>
      </w:r>
      <w:bookmarkEnd w:id="31"/>
      <w:bookmarkEnd w:id="32"/>
      <w:r>
        <w:fldChar w:fldCharType="begin"/>
      </w:r>
      <w:r>
        <w:instrText xml:space="preserve"> XE "The debugger statement" </w:instrText>
      </w:r>
      <w:r>
        <w:fldChar w:fldCharType="end"/>
      </w:r>
    </w:p>
    <w:p w:rsidR="00134901" w:rsidRDefault="003A63EF">
      <w:r>
        <w:t>V0003:</w:t>
      </w:r>
    </w:p>
    <w:p w:rsidR="00134901" w:rsidRDefault="003A63EF">
      <w:bookmarkStart w:id="33" w:name="CC_00000000000000000000000000019662"/>
      <w:bookmarkEnd w:id="33"/>
      <w:r>
        <w:t>The specification states:</w:t>
      </w:r>
    </w:p>
    <w:p w:rsidR="00134901" w:rsidRDefault="003A63EF">
      <w:pPr>
        <w:pStyle w:val="Code"/>
      </w:pPr>
      <w:r>
        <w:t xml:space="preserve">1.  If an implementation defined debugging facility is available and enabled, then </w:t>
      </w:r>
    </w:p>
    <w:p w:rsidR="00134901" w:rsidRDefault="003A63EF">
      <w:pPr>
        <w:pStyle w:val="Code"/>
      </w:pPr>
      <w:r>
        <w:t xml:space="preserve">      a.  Perform an implementation defined debugging action. </w:t>
      </w:r>
    </w:p>
    <w:p w:rsidR="00134901" w:rsidRDefault="003A63EF">
      <w:pPr>
        <w:pStyle w:val="Code"/>
      </w:pPr>
      <w:r>
        <w:t xml:space="preserve">      b.  Let </w:t>
      </w:r>
      <w:r>
        <w:rPr>
          <w:i/>
        </w:rPr>
        <w:t xml:space="preserve">result </w:t>
      </w:r>
      <w:r>
        <w:t>be an implementation defined Completion value.</w:t>
      </w:r>
    </w:p>
    <w:p w:rsidR="00134901" w:rsidRDefault="003A63EF">
      <w:pPr>
        <w:rPr>
          <w:i/>
        </w:rPr>
      </w:pPr>
      <w:r>
        <w:rPr>
          <w:i/>
        </w:rPr>
        <w:t xml:space="preserve">IE9 </w:t>
      </w:r>
      <w:r>
        <w:rPr>
          <w:i/>
        </w:rPr>
        <w:t>Mode, IE10 Mode, IE11 Mode, and EdgeHTML Mode (All Versions)</w:t>
      </w:r>
    </w:p>
    <w:p w:rsidR="00134901" w:rsidRDefault="003A63EF">
      <w:r>
        <w:t>If a debugger is attached to the currently executing program, step 1.a suspends execution and passes control to the debugger. If the debugger resumes execution of the program, step 1.b produces t</w:t>
      </w:r>
      <w:r>
        <w:t>he Completion value of (</w:t>
      </w:r>
      <w:r>
        <w:rPr>
          <w:rStyle w:val="InlineCode"/>
        </w:rPr>
        <w:t>normal</w:t>
      </w:r>
      <w:r>
        <w:t xml:space="preserve">, </w:t>
      </w:r>
      <w:r>
        <w:rPr>
          <w:rStyle w:val="InlineCode"/>
        </w:rPr>
        <w:t>empty</w:t>
      </w:r>
      <w:r>
        <w:t xml:space="preserve">, </w:t>
      </w:r>
      <w:r>
        <w:rPr>
          <w:rStyle w:val="InlineCode"/>
        </w:rPr>
        <w:t>empty</w:t>
      </w:r>
      <w:r>
        <w:t>).</w:t>
      </w:r>
    </w:p>
    <w:p w:rsidR="00134901" w:rsidRDefault="003A63EF">
      <w:pPr>
        <w:pStyle w:val="Heading3"/>
      </w:pPr>
      <w:bookmarkStart w:id="34" w:name="section_970e7fe411d64b1b807e5cb728e33dcd"/>
      <w:bookmarkStart w:id="35" w:name="_Toc522769974"/>
      <w:r>
        <w:t>[ECMA-262/5] Section 15.1, The Global Object</w:t>
      </w:r>
      <w:bookmarkEnd w:id="34"/>
      <w:bookmarkEnd w:id="35"/>
      <w:r>
        <w:fldChar w:fldCharType="begin"/>
      </w:r>
      <w:r>
        <w:instrText xml:space="preserve"> XE "The Global Object" </w:instrText>
      </w:r>
      <w:r>
        <w:fldChar w:fldCharType="end"/>
      </w:r>
    </w:p>
    <w:p w:rsidR="00134901" w:rsidRDefault="003A63EF">
      <w:r>
        <w:t>V0005:</w:t>
      </w:r>
    </w:p>
    <w:p w:rsidR="00134901" w:rsidRDefault="003A63EF">
      <w:bookmarkStart w:id="36" w:name="CC_00000000000000000000000000019665"/>
      <w:bookmarkEnd w:id="36"/>
      <w:r>
        <w:t>The specification states:</w:t>
      </w:r>
    </w:p>
    <w:p w:rsidR="00134901" w:rsidRDefault="003A63EF">
      <w:pPr>
        <w:pStyle w:val="Code"/>
      </w:pPr>
      <w:r>
        <w:t>The values of the [[Prototype]] and [[Class]] internal properties of the global object are implementation</w:t>
      </w:r>
      <w:r>
        <w:t>-dependent.</w:t>
      </w:r>
    </w:p>
    <w:p w:rsidR="00134901" w:rsidRDefault="003A63EF">
      <w:pPr>
        <w:rPr>
          <w:i/>
        </w:rPr>
      </w:pPr>
      <w:r>
        <w:rPr>
          <w:i/>
        </w:rPr>
        <w:t>IE9 Mode, IE10 Mode, IE11 Mode, and EdgeHTML Mode (All Versions)</w:t>
      </w:r>
    </w:p>
    <w:p w:rsidR="00134901" w:rsidRDefault="003A63EF">
      <w:r>
        <w:t xml:space="preserve">The </w:t>
      </w:r>
      <w:r>
        <w:rPr>
          <w:b/>
        </w:rPr>
        <w:t>[[Class]]</w:t>
      </w:r>
      <w:r>
        <w:t xml:space="preserve"> internal property of the global object is </w:t>
      </w:r>
      <w:r>
        <w:rPr>
          <w:rStyle w:val="InlineCode"/>
        </w:rPr>
        <w:t>"WindowPrototype"</w:t>
      </w:r>
      <w:r>
        <w:t xml:space="preserve"> and the </w:t>
      </w:r>
      <w:r>
        <w:rPr>
          <w:b/>
        </w:rPr>
        <w:t>[[Prototype]]</w:t>
      </w:r>
      <w:r>
        <w:t xml:space="preserve"> internal property is an implementation-provided prototype object.</w:t>
      </w:r>
    </w:p>
    <w:p w:rsidR="00134901" w:rsidRDefault="003A63EF">
      <w:pPr>
        <w:pStyle w:val="Heading3"/>
      </w:pPr>
      <w:bookmarkStart w:id="37" w:name="section_d999f86d378c4fef9b9872322a106821"/>
      <w:bookmarkStart w:id="38" w:name="_Toc522769975"/>
      <w:r>
        <w:t>[ECMA-262/5] Sect</w:t>
      </w:r>
      <w:r>
        <w:t>ion 15.2.2.1, newObject ([value])</w:t>
      </w:r>
      <w:bookmarkEnd w:id="37"/>
      <w:bookmarkEnd w:id="38"/>
      <w:r>
        <w:fldChar w:fldCharType="begin"/>
      </w:r>
      <w:r>
        <w:instrText xml:space="preserve"> XE "newObject ([value])" </w:instrText>
      </w:r>
      <w:r>
        <w:fldChar w:fldCharType="end"/>
      </w:r>
    </w:p>
    <w:p w:rsidR="00134901" w:rsidRDefault="003A63EF">
      <w:r>
        <w:t>V0006:</w:t>
      </w:r>
    </w:p>
    <w:p w:rsidR="00134901" w:rsidRDefault="003A63EF">
      <w:bookmarkStart w:id="39" w:name="CC_00000000000000000000000000019666"/>
      <w:bookmarkEnd w:id="39"/>
      <w:r>
        <w:t>The specification states:</w:t>
      </w:r>
    </w:p>
    <w:p w:rsidR="00134901" w:rsidRDefault="003A63EF">
      <w:pPr>
        <w:pStyle w:val="Code"/>
      </w:pPr>
      <w:r>
        <w:t xml:space="preserve">1.  If </w:t>
      </w:r>
      <w:r>
        <w:rPr>
          <w:i/>
        </w:rPr>
        <w:t>value</w:t>
      </w:r>
      <w:r>
        <w:t xml:space="preserve"> is supplied, then</w:t>
      </w:r>
    </w:p>
    <w:p w:rsidR="00134901" w:rsidRDefault="003A63EF">
      <w:pPr>
        <w:pStyle w:val="Code"/>
      </w:pPr>
      <w:r>
        <w:t xml:space="preserve">    a.  If Type(</w:t>
      </w:r>
      <w:r>
        <w:rPr>
          <w:i/>
        </w:rPr>
        <w:t>value</w:t>
      </w:r>
      <w:r>
        <w:t>)  is Object, then</w:t>
      </w:r>
    </w:p>
    <w:p w:rsidR="00134901" w:rsidRDefault="003A63EF">
      <w:pPr>
        <w:pStyle w:val="Code"/>
      </w:pPr>
      <w:r>
        <w:t xml:space="preserve">        i.  If the </w:t>
      </w:r>
      <w:r>
        <w:rPr>
          <w:i/>
        </w:rPr>
        <w:t>value</w:t>
      </w:r>
      <w:r>
        <w:t xml:space="preserve"> is a native ECMAScript object, do not create a new object but sim</w:t>
      </w:r>
      <w:r>
        <w:t xml:space="preserve">ply return </w:t>
      </w:r>
      <w:r>
        <w:rPr>
          <w:i/>
        </w:rPr>
        <w:t>value</w:t>
      </w:r>
      <w:r>
        <w:t>.</w:t>
      </w:r>
    </w:p>
    <w:p w:rsidR="00134901" w:rsidRDefault="003A63EF">
      <w:pPr>
        <w:pStyle w:val="Code"/>
      </w:pPr>
      <w:r>
        <w:t xml:space="preserve">        ii. If the </w:t>
      </w:r>
      <w:r>
        <w:rPr>
          <w:i/>
        </w:rPr>
        <w:t>value</w:t>
      </w:r>
      <w:r>
        <w:t xml:space="preserve"> is a host object, then actions are taken and a result is returned in an implementation-dependent manner that may depend on the host object.</w:t>
      </w:r>
    </w:p>
    <w:p w:rsidR="00134901" w:rsidRDefault="003A63EF">
      <w:pPr>
        <w:rPr>
          <w:i/>
        </w:rPr>
      </w:pPr>
      <w:r>
        <w:rPr>
          <w:i/>
        </w:rPr>
        <w:t>IE9 Mode, IE10 Mode, IE11 Mode, and EdgeHTML Mode (All Versions)</w:t>
      </w:r>
    </w:p>
    <w:p w:rsidR="00134901" w:rsidRDefault="003A63EF">
      <w:r>
        <w:rPr>
          <w:rStyle w:val="InlineCode"/>
        </w:rPr>
        <w:lastRenderedPageBreak/>
        <w:t>value</w:t>
      </w:r>
      <w:r>
        <w:t xml:space="preserve"> is</w:t>
      </w:r>
      <w:r>
        <w:t xml:space="preserve"> returned if the </w:t>
      </w:r>
      <w:r>
        <w:rPr>
          <w:rStyle w:val="InlineCode"/>
        </w:rPr>
        <w:t>value</w:t>
      </w:r>
      <w:r>
        <w:t xml:space="preserve"> is a host object.</w:t>
      </w:r>
    </w:p>
    <w:p w:rsidR="00134901" w:rsidRDefault="003A63EF">
      <w:pPr>
        <w:pStyle w:val="Heading3"/>
      </w:pPr>
      <w:bookmarkStart w:id="40" w:name="section_42a09f842f064598915ad7e13fc7ce35"/>
      <w:bookmarkStart w:id="41" w:name="_Toc522769976"/>
      <w:r>
        <w:t>[ECMA-262/5] Section 15.2.4.4, Object.prototype.valueOf ()</w:t>
      </w:r>
      <w:bookmarkEnd w:id="40"/>
      <w:bookmarkEnd w:id="41"/>
      <w:r>
        <w:fldChar w:fldCharType="begin"/>
      </w:r>
      <w:r>
        <w:instrText xml:space="preserve"> XE "Object.prototype.valueOf ()" </w:instrText>
      </w:r>
      <w:r>
        <w:fldChar w:fldCharType="end"/>
      </w:r>
    </w:p>
    <w:p w:rsidR="00134901" w:rsidRDefault="003A63EF">
      <w:r>
        <w:t>V0007:</w:t>
      </w:r>
    </w:p>
    <w:p w:rsidR="00134901" w:rsidRDefault="003A63EF">
      <w:bookmarkStart w:id="42" w:name="CC_00000000000000000000000000019667"/>
      <w:bookmarkEnd w:id="42"/>
      <w:r>
        <w:t>The specification states:</w:t>
      </w:r>
    </w:p>
    <w:p w:rsidR="00134901" w:rsidRDefault="003A63EF">
      <w:pPr>
        <w:pStyle w:val="Code"/>
      </w:pPr>
      <w:r>
        <w:t>2.  If O is the result of calling the Object constructor with a host object (15.2.2.1),</w:t>
      </w:r>
      <w:r>
        <w:t xml:space="preserve"> then</w:t>
      </w:r>
    </w:p>
    <w:p w:rsidR="00134901" w:rsidRDefault="00134901">
      <w:pPr>
        <w:pStyle w:val="Code"/>
      </w:pPr>
    </w:p>
    <w:p w:rsidR="00134901" w:rsidRDefault="003A63EF">
      <w:pPr>
        <w:pStyle w:val="Code"/>
      </w:pPr>
      <w:r>
        <w:t xml:space="preserve">     a.  Return either O or another value such as the host object originally passed to the constructor. The specific result that is returned is implementation-defined.</w:t>
      </w:r>
    </w:p>
    <w:p w:rsidR="00134901" w:rsidRDefault="003A63EF">
      <w:pPr>
        <w:rPr>
          <w:i/>
        </w:rPr>
      </w:pPr>
      <w:r>
        <w:rPr>
          <w:i/>
        </w:rPr>
        <w:t>IE9 Mode, IE10 Mode, IE11 Mode, and EdgeHTML Mode (All Versions)</w:t>
      </w:r>
    </w:p>
    <w:p w:rsidR="00134901" w:rsidRDefault="003A63EF">
      <w:r>
        <w:t xml:space="preserve">When O is the result of calling the Object constructor with a host object, the </w:t>
      </w:r>
      <w:r>
        <w:rPr>
          <w:b/>
        </w:rPr>
        <w:t xml:space="preserve">this </w:t>
      </w:r>
      <w:r>
        <w:t>value is returned.</w:t>
      </w:r>
    </w:p>
    <w:p w:rsidR="00134901" w:rsidRDefault="003A63EF">
      <w:pPr>
        <w:pStyle w:val="Heading3"/>
      </w:pPr>
      <w:bookmarkStart w:id="43" w:name="section_c29bf18ea9614a15ae1fe92142970089"/>
      <w:bookmarkStart w:id="44" w:name="_Toc522769977"/>
      <w:r>
        <w:t>[ECMA-262/5] Section 15.3.4.2, Function.prototype.toString ()</w:t>
      </w:r>
      <w:bookmarkEnd w:id="43"/>
      <w:bookmarkEnd w:id="44"/>
      <w:r>
        <w:fldChar w:fldCharType="begin"/>
      </w:r>
      <w:r>
        <w:instrText xml:space="preserve"> XE "Function.prototype.toString ()" </w:instrText>
      </w:r>
      <w:r>
        <w:fldChar w:fldCharType="end"/>
      </w:r>
    </w:p>
    <w:p w:rsidR="00134901" w:rsidRDefault="003A63EF">
      <w:r>
        <w:t>V0008:</w:t>
      </w:r>
    </w:p>
    <w:p w:rsidR="00134901" w:rsidRDefault="003A63EF">
      <w:bookmarkStart w:id="45" w:name="CC_00000000000000000000000000019668"/>
      <w:bookmarkEnd w:id="45"/>
      <w:r>
        <w:t>The specification states:</w:t>
      </w:r>
    </w:p>
    <w:p w:rsidR="00134901" w:rsidRDefault="003A63EF">
      <w:pPr>
        <w:pStyle w:val="Code"/>
      </w:pPr>
      <w:r>
        <w:t>An implementation-d</w:t>
      </w:r>
      <w:r>
        <w:t xml:space="preserve">ependent representation of the function is returned. This representation has the syntax of a </w:t>
      </w:r>
      <w:r>
        <w:rPr>
          <w:i/>
        </w:rPr>
        <w:t>FunctionDeclaration</w:t>
      </w:r>
      <w:r>
        <w:t>. Note in particular that the use and placement of white space, line terminators, and semicolons within the representation String is implementat</w:t>
      </w:r>
      <w:r>
        <w:t>ion-dependent.</w:t>
      </w:r>
    </w:p>
    <w:p w:rsidR="00134901" w:rsidRDefault="003A63EF">
      <w:pPr>
        <w:rPr>
          <w:i/>
        </w:rPr>
      </w:pPr>
      <w:r>
        <w:rPr>
          <w:i/>
        </w:rPr>
        <w:t>IE9 Mode, IE10 Mode, IE11 Mode, and EdgeHTML Mode (All Versions)</w:t>
      </w:r>
    </w:p>
    <w:p w:rsidR="00134901" w:rsidRDefault="003A63EF">
      <w:r>
        <w:t>The following variations apply:</w:t>
      </w:r>
    </w:p>
    <w:p w:rsidR="00134901" w:rsidRDefault="003A63EF">
      <w:pPr>
        <w:pStyle w:val="ListParagraph"/>
        <w:numPr>
          <w:ilvl w:val="0"/>
          <w:numId w:val="47"/>
        </w:numPr>
      </w:pPr>
      <w:r>
        <w:t xml:space="preserve">The implementation-dependent representation has the syntax of a </w:t>
      </w:r>
      <w:r>
        <w:rPr>
          <w:b/>
        </w:rPr>
        <w:t>FunctionExpression</w:t>
      </w:r>
      <w:r>
        <w:t xml:space="preserve"> function object.</w:t>
      </w:r>
    </w:p>
    <w:p w:rsidR="00134901" w:rsidRDefault="003A63EF">
      <w:pPr>
        <w:pStyle w:val="ListParagraph"/>
        <w:numPr>
          <w:ilvl w:val="0"/>
          <w:numId w:val="47"/>
        </w:numPr>
      </w:pPr>
      <w:r>
        <w:t>The representation of a function that is implemented by using ECMAScript code is the exact sequence of characters that is used to define the function. The first character of the representation is the letter "f" of function, and the final character is the f</w:t>
      </w:r>
      <w:r>
        <w:t xml:space="preserve">inal closing brace ("}") of the function definition. However, if the function is defined by using a </w:t>
      </w:r>
      <w:r>
        <w:rPr>
          <w:b/>
        </w:rPr>
        <w:t>FunctionExpression</w:t>
      </w:r>
      <w:r>
        <w:t xml:space="preserve"> function object that is immediately surrounded by one or more levels of grouping operators (</w:t>
      </w:r>
      <w:hyperlink r:id="rId34">
        <w:r>
          <w:rPr>
            <w:rStyle w:val="Hyperlink"/>
          </w:rPr>
          <w:t>[ECMA-262/5]</w:t>
        </w:r>
      </w:hyperlink>
      <w:r>
        <w:t xml:space="preserve"> section 11.1.6), the first character of the representation is the opening parenthesis ("(") of the innermost such grouping operator and the final character is the closing parenthesis (")") of the innermost such grouping op</w:t>
      </w:r>
      <w:r>
        <w:t>erator.</w:t>
      </w:r>
    </w:p>
    <w:p w:rsidR="00134901" w:rsidRDefault="003A63EF">
      <w:pPr>
        <w:pStyle w:val="ListParagraph"/>
      </w:pPr>
      <w:r>
        <w:t xml:space="preserve">If the function is created by the </w:t>
      </w:r>
      <w:r>
        <w:rPr>
          <w:b/>
        </w:rPr>
        <w:t>Function</w:t>
      </w:r>
      <w:r>
        <w:t xml:space="preserve"> constructor ([ECMA-262/5] section 15.3.2.1), the representation of the function consists of the following elements in this order:</w:t>
      </w:r>
    </w:p>
    <w:p w:rsidR="00134901" w:rsidRDefault="003A63EF">
      <w:pPr>
        <w:pStyle w:val="ListParagraph"/>
        <w:numPr>
          <w:ilvl w:val="0"/>
          <w:numId w:val="48"/>
        </w:numPr>
        <w:ind w:left="1440" w:hanging="450"/>
      </w:pPr>
      <w:r>
        <w:t>The string "</w:t>
      </w:r>
      <w:r>
        <w:rPr>
          <w:rStyle w:val="InlineCode"/>
        </w:rPr>
        <w:t>function anonymous(</w:t>
      </w:r>
      <w:r>
        <w:t xml:space="preserve">" </w:t>
      </w:r>
    </w:p>
    <w:p w:rsidR="00134901" w:rsidRDefault="003A63EF">
      <w:pPr>
        <w:pStyle w:val="ListParagraph"/>
        <w:numPr>
          <w:ilvl w:val="0"/>
          <w:numId w:val="48"/>
        </w:numPr>
        <w:ind w:left="1440" w:hanging="450"/>
      </w:pPr>
      <w:r>
        <w:t>The value of P that is used in step 16 of</w:t>
      </w:r>
      <w:r>
        <w:t xml:space="preserve"> the [ECMA-262/5] section 15.3.2.1 algorithm that created the function</w:t>
      </w:r>
    </w:p>
    <w:p w:rsidR="00134901" w:rsidRDefault="003A63EF">
      <w:pPr>
        <w:pStyle w:val="ListParagraph"/>
        <w:numPr>
          <w:ilvl w:val="0"/>
          <w:numId w:val="48"/>
        </w:numPr>
        <w:ind w:left="1440" w:hanging="450"/>
      </w:pPr>
      <w:r>
        <w:t>The string "</w:t>
      </w:r>
      <w:r>
        <w:rPr>
          <w:rStyle w:val="InlineCode"/>
        </w:rPr>
        <w:t>) {</w:t>
      </w:r>
      <w:r>
        <w:t>"</w:t>
      </w:r>
    </w:p>
    <w:p w:rsidR="00134901" w:rsidRDefault="003A63EF">
      <w:pPr>
        <w:pStyle w:val="ListParagraph"/>
        <w:numPr>
          <w:ilvl w:val="0"/>
          <w:numId w:val="48"/>
        </w:numPr>
        <w:ind w:left="1440" w:hanging="450"/>
      </w:pPr>
      <w:r>
        <w:t>A &lt;LF&gt; character</w:t>
      </w:r>
    </w:p>
    <w:p w:rsidR="00134901" w:rsidRDefault="003A63EF">
      <w:pPr>
        <w:pStyle w:val="ListParagraph"/>
        <w:numPr>
          <w:ilvl w:val="0"/>
          <w:numId w:val="48"/>
        </w:numPr>
        <w:ind w:left="1440" w:hanging="450"/>
      </w:pPr>
      <w:r>
        <w:t xml:space="preserve">The value of </w:t>
      </w:r>
      <w:r>
        <w:rPr>
          <w:b/>
        </w:rPr>
        <w:t>body</w:t>
      </w:r>
      <w:r>
        <w:t xml:space="preserve"> that is used in step 16 of the algorithm</w:t>
      </w:r>
    </w:p>
    <w:p w:rsidR="00134901" w:rsidRDefault="003A63EF">
      <w:pPr>
        <w:pStyle w:val="ListParagraph"/>
        <w:numPr>
          <w:ilvl w:val="0"/>
          <w:numId w:val="48"/>
        </w:numPr>
        <w:ind w:left="1440" w:hanging="450"/>
      </w:pPr>
      <w:r>
        <w:lastRenderedPageBreak/>
        <w:t>A &lt;LF&gt; character and a closing brace ("</w:t>
      </w:r>
      <w:r>
        <w:rPr>
          <w:rStyle w:val="InlineCode"/>
        </w:rPr>
        <w:t>}</w:t>
      </w:r>
      <w:r>
        <w:t>").</w:t>
      </w:r>
    </w:p>
    <w:p w:rsidR="00134901" w:rsidRDefault="003A63EF">
      <w:pPr>
        <w:pStyle w:val="ListParagraph"/>
      </w:pPr>
      <w:r>
        <w:t>If the function is not implemented by using ECMA</w:t>
      </w:r>
      <w:r>
        <w:t xml:space="preserve">Script code (that is, it is a built-in function or a host object function), the </w:t>
      </w:r>
      <w:r>
        <w:rPr>
          <w:b/>
        </w:rPr>
        <w:t>FunctionBody</w:t>
      </w:r>
      <w:r>
        <w:t xml:space="preserve"> function object of the generated representation does not conform to ECMAScript syntax. Instead, the </w:t>
      </w:r>
      <w:r>
        <w:rPr>
          <w:b/>
        </w:rPr>
        <w:t>FunctionBody</w:t>
      </w:r>
      <w:r>
        <w:t xml:space="preserve"> function object consists of the string "[</w:t>
      </w:r>
      <w:r>
        <w:rPr>
          <w:rStyle w:val="InlineCode"/>
        </w:rPr>
        <w:t>native co</w:t>
      </w:r>
      <w:r>
        <w:rPr>
          <w:rStyle w:val="InlineCode"/>
        </w:rPr>
        <w:t>de</w:t>
      </w:r>
      <w:r>
        <w:t>]".</w:t>
      </w:r>
    </w:p>
    <w:p w:rsidR="00134901" w:rsidRDefault="003A63EF">
      <w:pPr>
        <w:pStyle w:val="ListParagraph"/>
      </w:pPr>
      <w:r>
        <w:t xml:space="preserve">The format of the representation that is generated has the syntax of a standard ECMAScript, Fifth Edition </w:t>
      </w:r>
      <w:r>
        <w:rPr>
          <w:b/>
        </w:rPr>
        <w:t>FunctionExpression</w:t>
      </w:r>
      <w:r>
        <w:t xml:space="preserve"> function object rather than a </w:t>
      </w:r>
      <w:r>
        <w:rPr>
          <w:b/>
        </w:rPr>
        <w:t xml:space="preserve">FunctionDeclaration </w:t>
      </w:r>
      <w:r>
        <w:t xml:space="preserve">function object. For anonymous functions that are created through a </w:t>
      </w:r>
      <w:r>
        <w:rPr>
          <w:b/>
        </w:rPr>
        <w:t>Functio</w:t>
      </w:r>
      <w:r>
        <w:rPr>
          <w:b/>
        </w:rPr>
        <w:t>nExpression</w:t>
      </w:r>
      <w:r>
        <w:t xml:space="preserve"> function object that does not include the optional Identifier, the generated syntax does not include the optional Identifier and does not conform to the base standard’s definition of </w:t>
      </w:r>
      <w:r>
        <w:rPr>
          <w:b/>
        </w:rPr>
        <w:t>FunctionExpression</w:t>
      </w:r>
      <w:r>
        <w:t>.</w:t>
      </w:r>
    </w:p>
    <w:p w:rsidR="00134901" w:rsidRDefault="003A63EF">
      <w:pPr>
        <w:pStyle w:val="Heading3"/>
      </w:pPr>
      <w:bookmarkStart w:id="46" w:name="section_c76d0ed25d844ca6894ebff86de179d7"/>
      <w:bookmarkStart w:id="47" w:name="_Toc522769978"/>
      <w:r>
        <w:t>[ECMA-262/5] Section 15.4.4.3, Array.prot</w:t>
      </w:r>
      <w:r>
        <w:t>otype.toLocaleString ()</w:t>
      </w:r>
      <w:bookmarkEnd w:id="46"/>
      <w:bookmarkEnd w:id="47"/>
      <w:r>
        <w:fldChar w:fldCharType="begin"/>
      </w:r>
      <w:r>
        <w:instrText xml:space="preserve"> XE "Array.prototype.toLocaleString ()" </w:instrText>
      </w:r>
      <w:r>
        <w:fldChar w:fldCharType="end"/>
      </w:r>
    </w:p>
    <w:p w:rsidR="00134901" w:rsidRDefault="003A63EF">
      <w:r>
        <w:t>V0010:</w:t>
      </w:r>
    </w:p>
    <w:p w:rsidR="00134901" w:rsidRDefault="003A63EF">
      <w:bookmarkStart w:id="48" w:name="CC_00000000000000000000000000019670"/>
      <w:bookmarkEnd w:id="48"/>
      <w:r>
        <w:t>The specification states:</w:t>
      </w:r>
    </w:p>
    <w:p w:rsidR="00134901" w:rsidRDefault="003A63EF">
      <w:pPr>
        <w:pStyle w:val="Code"/>
      </w:pPr>
      <w:r>
        <w:t>8.   Else</w:t>
      </w:r>
    </w:p>
    <w:p w:rsidR="00134901" w:rsidRDefault="003A63EF">
      <w:pPr>
        <w:pStyle w:val="Code"/>
        <w:ind w:left="720"/>
      </w:pPr>
      <w:r>
        <w:t>…</w:t>
      </w:r>
    </w:p>
    <w:p w:rsidR="00134901" w:rsidRDefault="003A63EF">
      <w:pPr>
        <w:pStyle w:val="Code"/>
        <w:ind w:left="720" w:hanging="360"/>
      </w:pPr>
      <w:r>
        <w:t xml:space="preserve">d.   Let R be the result of calling the [[Call]] internal method of func </w:t>
      </w:r>
    </w:p>
    <w:p w:rsidR="00134901" w:rsidRDefault="003A63EF">
      <w:pPr>
        <w:pStyle w:val="Code"/>
      </w:pPr>
      <w:r>
        <w:t>providing elementObj as the this value and an empty arguments list.</w:t>
      </w:r>
    </w:p>
    <w:p w:rsidR="00134901" w:rsidRDefault="003A63EF">
      <w:pPr>
        <w:pStyle w:val="Code"/>
      </w:pPr>
      <w:r>
        <w:t>…</w:t>
      </w:r>
    </w:p>
    <w:p w:rsidR="00134901" w:rsidRDefault="003A63EF">
      <w:pPr>
        <w:pStyle w:val="Code"/>
      </w:pPr>
      <w:r>
        <w:t>10.   Repeat, while k &lt; len</w:t>
      </w:r>
    </w:p>
    <w:p w:rsidR="00134901" w:rsidRDefault="003A63EF">
      <w:pPr>
        <w:pStyle w:val="Code"/>
        <w:tabs>
          <w:tab w:val="clear" w:pos="0"/>
          <w:tab w:val="left" w:pos="720"/>
        </w:tabs>
        <w:ind w:left="720" w:firstLine="0"/>
      </w:pPr>
      <w:r>
        <w:t>…</w:t>
      </w:r>
    </w:p>
    <w:p w:rsidR="00134901" w:rsidRDefault="003A63EF">
      <w:pPr>
        <w:pStyle w:val="Code"/>
        <w:ind w:left="720"/>
      </w:pPr>
      <w:r>
        <w:t>d.   Else</w:t>
      </w:r>
    </w:p>
    <w:p w:rsidR="00134901" w:rsidRDefault="003A63EF">
      <w:pPr>
        <w:pStyle w:val="Code"/>
        <w:ind w:left="1170"/>
      </w:pPr>
      <w:r>
        <w:t>…</w:t>
      </w:r>
    </w:p>
    <w:p w:rsidR="00134901" w:rsidRDefault="003A63EF">
      <w:pPr>
        <w:pStyle w:val="Code"/>
        <w:ind w:left="1170" w:hanging="810"/>
      </w:pPr>
      <w:r>
        <w:t xml:space="preserve">iv.   Let R be the result of calling the [[Call]] internal method of func </w:t>
      </w:r>
    </w:p>
    <w:p w:rsidR="00134901" w:rsidRDefault="003A63EF">
      <w:pPr>
        <w:pStyle w:val="Code"/>
      </w:pPr>
      <w:r>
        <w:t>providing elementObj as the this value and an empty arguments list.</w:t>
      </w:r>
    </w:p>
    <w:p w:rsidR="00134901" w:rsidRDefault="003A63EF">
      <w:pPr>
        <w:rPr>
          <w:i/>
        </w:rPr>
      </w:pPr>
      <w:r>
        <w:rPr>
          <w:i/>
        </w:rPr>
        <w:t>IE9 Mode, IE10 Mode, IE11 Mode, and EdgeHTML Mode (All Versions)</w:t>
      </w:r>
    </w:p>
    <w:p w:rsidR="00134901" w:rsidRDefault="003A63EF">
      <w:r>
        <w:t>For th</w:t>
      </w:r>
      <w:r>
        <w:t xml:space="preserve">e steps that are described in steps 8.d and 10.d.iv, if a recursive call to </w:t>
      </w:r>
      <w:r>
        <w:rPr>
          <w:b/>
        </w:rPr>
        <w:t>toLocaleString</w:t>
      </w:r>
      <w:r>
        <w:t xml:space="preserve"> would cause a non-terminating recursion, the empty string is used as the result.</w:t>
      </w:r>
    </w:p>
    <w:p w:rsidR="00134901" w:rsidRDefault="003A63EF">
      <w:r>
        <w:t>V0011:</w:t>
      </w:r>
    </w:p>
    <w:p w:rsidR="00134901" w:rsidRDefault="003A63EF">
      <w:bookmarkStart w:id="49" w:name="CC_00000000000000000000000000019671"/>
      <w:bookmarkEnd w:id="49"/>
      <w:r>
        <w:t>The specification states:</w:t>
      </w:r>
    </w:p>
    <w:p w:rsidR="00134901" w:rsidRDefault="003A63EF">
      <w:pPr>
        <w:pStyle w:val="Code"/>
      </w:pPr>
      <w:r>
        <w:t xml:space="preserve">When the </w:t>
      </w:r>
      <w:r>
        <w:rPr>
          <w:b/>
        </w:rPr>
        <w:t xml:space="preserve">toString </w:t>
      </w:r>
      <w:r>
        <w:t xml:space="preserve">method is called, the following steps are taken: </w:t>
      </w:r>
    </w:p>
    <w:p w:rsidR="00134901" w:rsidRDefault="003A63EF">
      <w:pPr>
        <w:pStyle w:val="Code"/>
      </w:pPr>
      <w:r>
        <w:t xml:space="preserve">1.  Let array be the result of calling ToObject on the this value. </w:t>
      </w:r>
    </w:p>
    <w:p w:rsidR="00134901" w:rsidRDefault="003A63EF">
      <w:pPr>
        <w:pStyle w:val="Code"/>
      </w:pPr>
      <w:r>
        <w:t xml:space="preserve">2.  Let func be the result of calling the [[Get]] internal method of array with argument "join". </w:t>
      </w:r>
    </w:p>
    <w:p w:rsidR="00134901" w:rsidRDefault="003A63EF">
      <w:pPr>
        <w:pStyle w:val="Code"/>
      </w:pPr>
      <w:r>
        <w:t>3.  If IsCallable(func) is false, then l</w:t>
      </w:r>
      <w:r>
        <w:t xml:space="preserve">et func be the standard built-in method Object.prototype.toString (15.2.4.2). </w:t>
      </w:r>
    </w:p>
    <w:p w:rsidR="00134901" w:rsidRDefault="003A63EF">
      <w:pPr>
        <w:pStyle w:val="Code"/>
      </w:pPr>
      <w:r>
        <w:t>4.  Return the result of calling the [[Call]] internal method of func providing array as the this value and an empty arguments list.</w:t>
      </w:r>
    </w:p>
    <w:p w:rsidR="00134901" w:rsidRDefault="003A63EF">
      <w:pPr>
        <w:rPr>
          <w:i/>
        </w:rPr>
      </w:pPr>
      <w:r>
        <w:rPr>
          <w:i/>
        </w:rPr>
        <w:t>IE9 Mode, IE10 Mode, IE11 Mode, and EdgeHTML</w:t>
      </w:r>
      <w:r>
        <w:rPr>
          <w:i/>
        </w:rPr>
        <w:t xml:space="preserve"> Mode (All Versions)</w:t>
      </w:r>
    </w:p>
    <w:p w:rsidR="00134901" w:rsidRDefault="003A63EF">
      <w:r>
        <w:lastRenderedPageBreak/>
        <w:t xml:space="preserve">In step 4, the separator character is determined by using the Microsoft Windows </w:t>
      </w:r>
      <w:r>
        <w:rPr>
          <w:b/>
        </w:rPr>
        <w:t>GetLocaleInfo</w:t>
      </w:r>
      <w:r>
        <w:t xml:space="preserve"> system function and requesting the </w:t>
      </w:r>
      <w:r>
        <w:rPr>
          <w:rStyle w:val="InlineCode"/>
        </w:rPr>
        <w:t>LOCALE_LIST</w:t>
      </w:r>
      <w:r>
        <w:t xml:space="preserve"> value for the current user locale.</w:t>
      </w:r>
    </w:p>
    <w:p w:rsidR="00134901" w:rsidRDefault="003A63EF">
      <w:pPr>
        <w:pStyle w:val="Heading3"/>
      </w:pPr>
      <w:bookmarkStart w:id="50" w:name="section_56aa1b23f8a14fb893d9fb3cb5c8d9a2"/>
      <w:bookmarkStart w:id="51" w:name="_Toc522769979"/>
      <w:r>
        <w:t>[ECMA-262/5] Section 15.5.4.9, String.prototype.localeCompa</w:t>
      </w:r>
      <w:r>
        <w:t>re (that)</w:t>
      </w:r>
      <w:bookmarkEnd w:id="50"/>
      <w:bookmarkEnd w:id="51"/>
      <w:r>
        <w:fldChar w:fldCharType="begin"/>
      </w:r>
      <w:r>
        <w:instrText xml:space="preserve"> XE "String.prototype.localeCompare (that)" </w:instrText>
      </w:r>
      <w:r>
        <w:fldChar w:fldCharType="end"/>
      </w:r>
    </w:p>
    <w:p w:rsidR="00134901" w:rsidRDefault="003A63EF">
      <w:r>
        <w:t>V0032:</w:t>
      </w:r>
    </w:p>
    <w:p w:rsidR="00134901" w:rsidRDefault="003A63EF">
      <w:bookmarkStart w:id="52" w:name="CC_00000000000000000000000000019692"/>
      <w:bookmarkEnd w:id="52"/>
      <w:r>
        <w:t>The specification states:</w:t>
      </w:r>
    </w:p>
    <w:p w:rsidR="00134901" w:rsidRDefault="003A63EF">
      <w:pPr>
        <w:pStyle w:val="Code"/>
      </w:pPr>
      <w:r>
        <w:t xml:space="preserve">The actual return values are implementation-defined to permit implementers to encode additional information in the value, but the function is required to define a </w:t>
      </w:r>
      <w:r>
        <w:t>total ordering on all Strings and to return 0 when comparing Strings that are considered canonically equivalent by the Unicode standard.</w:t>
      </w:r>
    </w:p>
    <w:p w:rsidR="00134901" w:rsidRDefault="003A63EF">
      <w:pPr>
        <w:rPr>
          <w:i/>
        </w:rPr>
      </w:pPr>
      <w:r>
        <w:rPr>
          <w:i/>
        </w:rPr>
        <w:t>IE9 Mode, IE10 Mode, IE11 Mode, and EdgeHTML Mode (All Versions)</w:t>
      </w:r>
    </w:p>
    <w:p w:rsidR="00134901" w:rsidRDefault="003A63EF">
      <w:r>
        <w:t>The returned value is determined as follows:</w:t>
      </w:r>
    </w:p>
    <w:p w:rsidR="00134901" w:rsidRDefault="003A63EF">
      <w:pPr>
        <w:pStyle w:val="ListParagraph"/>
        <w:numPr>
          <w:ilvl w:val="0"/>
          <w:numId w:val="49"/>
        </w:numPr>
      </w:pPr>
      <w:r>
        <w:t xml:space="preserve">Call the </w:t>
      </w:r>
      <w:r>
        <w:t xml:space="preserve">Microsoft Windows </w:t>
      </w:r>
      <w:r>
        <w:rPr>
          <w:b/>
        </w:rPr>
        <w:t>CompareString</w:t>
      </w:r>
      <w:r>
        <w:t xml:space="preserve"> system function, passing </w:t>
      </w:r>
      <w:r>
        <w:rPr>
          <w:rStyle w:val="InlineCode"/>
        </w:rPr>
        <w:t>S</w:t>
      </w:r>
      <w:r>
        <w:t xml:space="preserve">, </w:t>
      </w:r>
      <w:r>
        <w:rPr>
          <w:rStyle w:val="InlineCode"/>
        </w:rPr>
        <w:t>that</w:t>
      </w:r>
      <w:r>
        <w:t xml:space="preserve">, and the current locale information as arguments. </w:t>
      </w:r>
    </w:p>
    <w:p w:rsidR="00134901" w:rsidRDefault="003A63EF">
      <w:pPr>
        <w:pStyle w:val="ListParagraph"/>
        <w:numPr>
          <w:ilvl w:val="0"/>
          <w:numId w:val="49"/>
        </w:numPr>
      </w:pPr>
      <w:r>
        <w:t xml:space="preserve">Pass the value </w:t>
      </w:r>
      <w:r>
        <w:rPr>
          <w:rStyle w:val="InlineCode"/>
        </w:rPr>
        <w:t>0</w:t>
      </w:r>
      <w:r>
        <w:t xml:space="preserve"> as the </w:t>
      </w:r>
      <w:r>
        <w:rPr>
          <w:b/>
        </w:rPr>
        <w:t>dwCmpFlags</w:t>
      </w:r>
      <w:r>
        <w:t xml:space="preserve"> argument.</w:t>
      </w:r>
    </w:p>
    <w:p w:rsidR="00134901" w:rsidRDefault="003A63EF">
      <w:pPr>
        <w:pStyle w:val="ListParagraph"/>
        <w:numPr>
          <w:ilvl w:val="0"/>
          <w:numId w:val="49"/>
        </w:numPr>
      </w:pPr>
      <w:r>
        <w:t>Return result (</w:t>
      </w:r>
      <w:r>
        <w:rPr>
          <w:rStyle w:val="InlineCode"/>
        </w:rPr>
        <w:t>1</w:t>
      </w:r>
      <w:r>
        <w:t>).</w:t>
      </w:r>
    </w:p>
    <w:p w:rsidR="00134901" w:rsidRDefault="003A63EF">
      <w:pPr>
        <w:pStyle w:val="Heading3"/>
      </w:pPr>
      <w:bookmarkStart w:id="53" w:name="section_170adc7e0c2941d780a859c4e88e7818"/>
      <w:bookmarkStart w:id="54" w:name="_Toc522769980"/>
      <w:r>
        <w:t>[ECMA-262/5] Section 15.7.4.5, Number.prototype.toFixed (fractionDigits)</w:t>
      </w:r>
      <w:bookmarkEnd w:id="53"/>
      <w:bookmarkEnd w:id="54"/>
      <w:r>
        <w:fldChar w:fldCharType="begin"/>
      </w:r>
      <w:r>
        <w:instrText xml:space="preserve"> XE </w:instrText>
      </w:r>
      <w:r>
        <w:instrText xml:space="preserve">"Number.prototype.toFixed (fractionDigits)" </w:instrText>
      </w:r>
      <w:r>
        <w:fldChar w:fldCharType="end"/>
      </w:r>
    </w:p>
    <w:p w:rsidR="00134901" w:rsidRDefault="003A63EF">
      <w:r>
        <w:t>V0033:</w:t>
      </w:r>
    </w:p>
    <w:p w:rsidR="00134901" w:rsidRDefault="003A63EF">
      <w:bookmarkStart w:id="55" w:name="CC_00000000000000000000000000019694"/>
      <w:bookmarkEnd w:id="55"/>
      <w:r>
        <w:t>The specification states:</w:t>
      </w:r>
    </w:p>
    <w:p w:rsidR="00134901" w:rsidRDefault="003A63EF">
      <w:pPr>
        <w:pStyle w:val="Code"/>
      </w:pPr>
      <w:r>
        <w:t>An implementation is permitted to extend the behaviour of toFixed for values of fractionDigits less than 0 or greater than 20. In this case toFixed</w:t>
      </w:r>
      <w:r>
        <w:rPr>
          <w:b/>
        </w:rPr>
        <w:t xml:space="preserve"> </w:t>
      </w:r>
      <w:r>
        <w:t xml:space="preserve">would not necessarily throw </w:t>
      </w:r>
      <w:r>
        <w:t>RangeError</w:t>
      </w:r>
      <w:r>
        <w:rPr>
          <w:b/>
        </w:rPr>
        <w:t xml:space="preserve"> </w:t>
      </w:r>
      <w:r>
        <w:t>for such values.</w:t>
      </w:r>
    </w:p>
    <w:p w:rsidR="00134901" w:rsidRDefault="003A63EF">
      <w:pPr>
        <w:rPr>
          <w:i/>
        </w:rPr>
      </w:pPr>
      <w:r>
        <w:rPr>
          <w:i/>
        </w:rPr>
        <w:t>IE9 Mode, IE10 Mode, IE11 Mode, and EdgeHTML Mode (All Versions)</w:t>
      </w:r>
    </w:p>
    <w:p w:rsidR="00134901" w:rsidRDefault="003A63EF">
      <w:r>
        <w:t xml:space="preserve">If any value of the </w:t>
      </w:r>
      <w:r>
        <w:rPr>
          <w:b/>
        </w:rPr>
        <w:t>fractionDigits</w:t>
      </w:r>
      <w:r>
        <w:t xml:space="preserve"> function is converted to an integer and it is equal to </w:t>
      </w:r>
      <w:r>
        <w:rPr>
          <w:rStyle w:val="InlineCode"/>
        </w:rPr>
        <w:t>+∞</w:t>
      </w:r>
      <w:r>
        <w:t xml:space="preserve"> or </w:t>
      </w:r>
      <w:r>
        <w:rPr>
          <w:rStyle w:val="InlineCode"/>
        </w:rPr>
        <w:t>-∞</w:t>
      </w:r>
      <w:r>
        <w:t xml:space="preserve">, this value is treated as if it is the value </w:t>
      </w:r>
      <w:r>
        <w:rPr>
          <w:rStyle w:val="InlineCode"/>
        </w:rPr>
        <w:t>0</w:t>
      </w:r>
      <w:r>
        <w:t>.</w:t>
      </w:r>
    </w:p>
    <w:p w:rsidR="00134901" w:rsidRDefault="003A63EF">
      <w:pPr>
        <w:pStyle w:val="Heading3"/>
      </w:pPr>
      <w:bookmarkStart w:id="56" w:name="section_e95edebccb404771a3eaef93600e7299"/>
      <w:bookmarkStart w:id="57" w:name="_Toc522769981"/>
      <w:r>
        <w:t>[ECMA-262/5] Sec</w:t>
      </w:r>
      <w:r>
        <w:t>tion 15.7.4.6, Number.prototype.toExponential (fractionDigits)</w:t>
      </w:r>
      <w:bookmarkEnd w:id="56"/>
      <w:bookmarkEnd w:id="57"/>
      <w:r>
        <w:fldChar w:fldCharType="begin"/>
      </w:r>
      <w:r>
        <w:instrText xml:space="preserve"> XE "Number.prototype.toExponential (fractionDigits)" </w:instrText>
      </w:r>
      <w:r>
        <w:fldChar w:fldCharType="end"/>
      </w:r>
    </w:p>
    <w:p w:rsidR="00134901" w:rsidRDefault="003A63EF">
      <w:r>
        <w:t>V0034:</w:t>
      </w:r>
    </w:p>
    <w:p w:rsidR="00134901" w:rsidRDefault="003A63EF">
      <w:bookmarkStart w:id="58" w:name="CC_00000000000000000000000000019695"/>
      <w:bookmarkEnd w:id="58"/>
      <w:r>
        <w:t>The specification states:</w:t>
      </w:r>
    </w:p>
    <w:p w:rsidR="00134901" w:rsidRDefault="003A63EF">
      <w:pPr>
        <w:pStyle w:val="Code"/>
      </w:pPr>
      <w:r>
        <w:t>An implementation is permitted to extend the behaviour of toExponential</w:t>
      </w:r>
      <w:r>
        <w:rPr>
          <w:b/>
        </w:rPr>
        <w:t xml:space="preserve"> </w:t>
      </w:r>
      <w:r>
        <w:t xml:space="preserve">for values of fractionDigits </w:t>
      </w:r>
      <w:r>
        <w:t>less than 0 or greater than 20. In this case toExponential</w:t>
      </w:r>
      <w:r>
        <w:rPr>
          <w:b/>
        </w:rPr>
        <w:t xml:space="preserve"> </w:t>
      </w:r>
      <w:r>
        <w:t>would not necessarily throw RangeError</w:t>
      </w:r>
      <w:r>
        <w:rPr>
          <w:b/>
        </w:rPr>
        <w:t xml:space="preserve"> </w:t>
      </w:r>
      <w:r>
        <w:t>for such values.</w:t>
      </w:r>
    </w:p>
    <w:p w:rsidR="00134901" w:rsidRDefault="003A63EF">
      <w:pPr>
        <w:rPr>
          <w:i/>
        </w:rPr>
      </w:pPr>
      <w:r>
        <w:rPr>
          <w:i/>
        </w:rPr>
        <w:t>IE9 Mode, IE10 Mode, IE11 Mode, and EdgeHTML Mode (All Versions)</w:t>
      </w:r>
    </w:p>
    <w:p w:rsidR="00134901" w:rsidRDefault="003A63EF">
      <w:r>
        <w:t xml:space="preserve">If any value of the </w:t>
      </w:r>
      <w:r>
        <w:rPr>
          <w:b/>
        </w:rPr>
        <w:t>fractionDigits</w:t>
      </w:r>
      <w:r>
        <w:t xml:space="preserve"> function is converted to an integer and i</w:t>
      </w:r>
      <w:r>
        <w:t xml:space="preserve">t is equal to </w:t>
      </w:r>
      <w:r>
        <w:rPr>
          <w:rStyle w:val="InlineCode"/>
        </w:rPr>
        <w:t>+∞</w:t>
      </w:r>
      <w:r>
        <w:t xml:space="preserve"> or </w:t>
      </w:r>
      <w:r>
        <w:rPr>
          <w:rStyle w:val="InlineCode"/>
        </w:rPr>
        <w:t>-∞</w:t>
      </w:r>
      <w:r>
        <w:t xml:space="preserve">, this value is treated as if it is the value </w:t>
      </w:r>
      <w:r>
        <w:rPr>
          <w:rStyle w:val="InlineCode"/>
        </w:rPr>
        <w:t>0.</w:t>
      </w:r>
    </w:p>
    <w:p w:rsidR="00134901" w:rsidRDefault="003A63EF">
      <w:pPr>
        <w:pStyle w:val="Heading3"/>
      </w:pPr>
      <w:bookmarkStart w:id="59" w:name="section_1942b55da485438e898689c06ee14a0c"/>
      <w:bookmarkStart w:id="60" w:name="_Toc522769982"/>
      <w:r>
        <w:lastRenderedPageBreak/>
        <w:t>[ECMA-262/5] Section 15.7.4.7, Number.prototype.toPrecision (precision)</w:t>
      </w:r>
      <w:bookmarkEnd w:id="59"/>
      <w:bookmarkEnd w:id="60"/>
      <w:r>
        <w:fldChar w:fldCharType="begin"/>
      </w:r>
      <w:r>
        <w:instrText xml:space="preserve"> XE "Number.prototype.toPrecision (precision)" </w:instrText>
      </w:r>
      <w:r>
        <w:fldChar w:fldCharType="end"/>
      </w:r>
    </w:p>
    <w:p w:rsidR="00134901" w:rsidRDefault="003A63EF">
      <w:r>
        <w:t>V0035:</w:t>
      </w:r>
    </w:p>
    <w:p w:rsidR="00134901" w:rsidRDefault="003A63EF">
      <w:bookmarkStart w:id="61" w:name="CC_00000000000000000000000000019696"/>
      <w:bookmarkEnd w:id="61"/>
      <w:r>
        <w:t>The specification states:</w:t>
      </w:r>
    </w:p>
    <w:p w:rsidR="00134901" w:rsidRDefault="003A63EF">
      <w:pPr>
        <w:pStyle w:val="Code"/>
      </w:pPr>
      <w:r>
        <w:t xml:space="preserve">An implementation is permitted </w:t>
      </w:r>
      <w:r>
        <w:t>to extend the behaviour of toPrecision for values of precision less than 1 or greater than 21. In this case toPrecision would not necessarily throw RangeError for such values.</w:t>
      </w:r>
    </w:p>
    <w:p w:rsidR="00134901" w:rsidRDefault="003A63EF">
      <w:pPr>
        <w:rPr>
          <w:i/>
        </w:rPr>
      </w:pPr>
      <w:r>
        <w:rPr>
          <w:i/>
        </w:rPr>
        <w:t>IE9 Mode, IE10 Mode, IE11 Mode, and EdgeHTML Mode (All Versions)</w:t>
      </w:r>
    </w:p>
    <w:p w:rsidR="00134901" w:rsidRDefault="003A63EF">
      <w:r>
        <w:t>The behavior of</w:t>
      </w:r>
      <w:r>
        <w:t xml:space="preserve"> the </w:t>
      </w:r>
      <w:r>
        <w:rPr>
          <w:b/>
        </w:rPr>
        <w:t>toPrecision</w:t>
      </w:r>
      <w:r>
        <w:t xml:space="preserve"> function is not extended to values of the </w:t>
      </w:r>
      <w:r>
        <w:rPr>
          <w:b/>
        </w:rPr>
        <w:t>precision</w:t>
      </w:r>
      <w:r>
        <w:t xml:space="preserve"> property that are less than 1 or greater than 21.</w:t>
      </w:r>
    </w:p>
    <w:p w:rsidR="00134901" w:rsidRDefault="003A63EF">
      <w:pPr>
        <w:pStyle w:val="Heading3"/>
      </w:pPr>
      <w:bookmarkStart w:id="62" w:name="section_c55cebad9dca4f0187675f10839d5742"/>
      <w:bookmarkStart w:id="63" w:name="_Toc522769983"/>
      <w:r>
        <w:t>[ECMA-262/5] Section 15.9.1.8, Daylight Saving Time Adjustment</w:t>
      </w:r>
      <w:bookmarkEnd w:id="62"/>
      <w:bookmarkEnd w:id="63"/>
      <w:r>
        <w:fldChar w:fldCharType="begin"/>
      </w:r>
      <w:r>
        <w:instrText xml:space="preserve"> XE "Daylight Saving Time Adjustment" </w:instrText>
      </w:r>
      <w:r>
        <w:fldChar w:fldCharType="end"/>
      </w:r>
    </w:p>
    <w:p w:rsidR="00134901" w:rsidRDefault="003A63EF">
      <w:r>
        <w:t>V0036:</w:t>
      </w:r>
    </w:p>
    <w:p w:rsidR="00134901" w:rsidRDefault="003A63EF">
      <w:bookmarkStart w:id="64" w:name="CC_00000000000000000000000000019697"/>
      <w:bookmarkEnd w:id="64"/>
      <w:r>
        <w:t>The specification states:</w:t>
      </w:r>
    </w:p>
    <w:p w:rsidR="00134901" w:rsidRDefault="003A63EF">
      <w:pPr>
        <w:pStyle w:val="Code"/>
      </w:pPr>
      <w:r>
        <w:t>I</w:t>
      </w:r>
      <w:r>
        <w:t xml:space="preserve">f the host environment provides functionality for determining daylight saving </w:t>
      </w:r>
    </w:p>
    <w:p w:rsidR="00134901" w:rsidRDefault="003A63EF">
      <w:pPr>
        <w:pStyle w:val="Code"/>
      </w:pPr>
      <w:r>
        <w:t xml:space="preserve">time, the implementation of ECMAScript is free to map the year in question to an </w:t>
      </w:r>
    </w:p>
    <w:p w:rsidR="00134901" w:rsidRDefault="003A63EF">
      <w:pPr>
        <w:pStyle w:val="Code"/>
      </w:pPr>
      <w:r>
        <w:t xml:space="preserve">equivalent year (same leap-year-ness and same starting week day for the year) for </w:t>
      </w:r>
    </w:p>
    <w:p w:rsidR="00134901" w:rsidRDefault="003A63EF">
      <w:pPr>
        <w:pStyle w:val="Code"/>
      </w:pPr>
      <w:r>
        <w:t xml:space="preserve">which the host environment provides daylight saving time information. The only </w:t>
      </w:r>
    </w:p>
    <w:p w:rsidR="00134901" w:rsidRDefault="003A63EF">
      <w:pPr>
        <w:pStyle w:val="Code"/>
      </w:pPr>
      <w:r>
        <w:t>restriction is that all equivalent years should produce the same result.</w:t>
      </w:r>
    </w:p>
    <w:p w:rsidR="00134901" w:rsidRDefault="003A63EF">
      <w:pPr>
        <w:rPr>
          <w:i/>
        </w:rPr>
      </w:pPr>
      <w:r>
        <w:rPr>
          <w:i/>
        </w:rPr>
        <w:t>IE9 Mode, IE10 Mode, IE11 Mode, and EdgeHTML Mode (All Versions)</w:t>
      </w:r>
    </w:p>
    <w:p w:rsidR="00134901" w:rsidRDefault="003A63EF">
      <w:r>
        <w:t xml:space="preserve">To determine adjustments for daylight </w:t>
      </w:r>
      <w:r>
        <w:t>savings time, equivalent years are mapped to the current year by using the following values.</w:t>
      </w:r>
    </w:p>
    <w:tbl>
      <w:tblPr>
        <w:tblStyle w:val="Table-ShadedHeader"/>
        <w:tblW w:w="0" w:type="auto"/>
        <w:tblLook w:val="04A0" w:firstRow="1" w:lastRow="0" w:firstColumn="1" w:lastColumn="0" w:noHBand="0" w:noVBand="1"/>
      </w:tblPr>
      <w:tblGrid>
        <w:gridCol w:w="1064"/>
        <w:gridCol w:w="1132"/>
        <w:gridCol w:w="1145"/>
        <w:gridCol w:w="1171"/>
        <w:gridCol w:w="1441"/>
        <w:gridCol w:w="1239"/>
        <w:gridCol w:w="1069"/>
        <w:gridCol w:w="1214"/>
      </w:tblGrid>
      <w:tr w:rsidR="00134901" w:rsidTr="00134901">
        <w:trPr>
          <w:cnfStyle w:val="100000000000" w:firstRow="1" w:lastRow="0" w:firstColumn="0" w:lastColumn="0" w:oddVBand="0" w:evenVBand="0" w:oddHBand="0" w:evenHBand="0" w:firstRowFirstColumn="0" w:firstRowLastColumn="0" w:lastRowFirstColumn="0" w:lastRowLastColumn="0"/>
          <w:tblHeader/>
        </w:trPr>
        <w:tc>
          <w:tcPr>
            <w:tcW w:w="1070" w:type="dxa"/>
          </w:tcPr>
          <w:p w:rsidR="00134901" w:rsidRDefault="003A63EF">
            <w:pPr>
              <w:pStyle w:val="TableHeaderText"/>
            </w:pPr>
            <w:r>
              <w:t>Day of the week for January 1</w:t>
            </w:r>
          </w:p>
        </w:tc>
        <w:tc>
          <w:tcPr>
            <w:tcW w:w="1135" w:type="dxa"/>
          </w:tcPr>
          <w:p w:rsidR="00134901" w:rsidRDefault="003A63EF">
            <w:pPr>
              <w:pStyle w:val="TableHeaderText"/>
            </w:pPr>
            <w:r>
              <w:t>0 (Sunday)</w:t>
            </w:r>
          </w:p>
        </w:tc>
        <w:tc>
          <w:tcPr>
            <w:tcW w:w="1147" w:type="dxa"/>
          </w:tcPr>
          <w:p w:rsidR="00134901" w:rsidRDefault="003A63EF">
            <w:pPr>
              <w:pStyle w:val="TableHeaderText"/>
            </w:pPr>
            <w:r>
              <w:t>1 (Monday)</w:t>
            </w:r>
          </w:p>
        </w:tc>
        <w:tc>
          <w:tcPr>
            <w:tcW w:w="1172" w:type="dxa"/>
          </w:tcPr>
          <w:p w:rsidR="00134901" w:rsidRDefault="003A63EF">
            <w:pPr>
              <w:pStyle w:val="TableHeaderText"/>
            </w:pPr>
            <w:r>
              <w:t>2 (Tuesday)</w:t>
            </w:r>
          </w:p>
        </w:tc>
        <w:tc>
          <w:tcPr>
            <w:tcW w:w="1433" w:type="dxa"/>
          </w:tcPr>
          <w:p w:rsidR="00134901" w:rsidRDefault="003A63EF">
            <w:pPr>
              <w:pStyle w:val="TableHeaderText"/>
            </w:pPr>
            <w:r>
              <w:t>3 (Wednesday)</w:t>
            </w:r>
          </w:p>
        </w:tc>
        <w:tc>
          <w:tcPr>
            <w:tcW w:w="1230" w:type="dxa"/>
          </w:tcPr>
          <w:p w:rsidR="00134901" w:rsidRDefault="003A63EF">
            <w:pPr>
              <w:pStyle w:val="TableHeaderText"/>
            </w:pPr>
            <w:r>
              <w:t>4 (Thursday)</w:t>
            </w:r>
          </w:p>
        </w:tc>
        <w:tc>
          <w:tcPr>
            <w:tcW w:w="1074" w:type="dxa"/>
          </w:tcPr>
          <w:p w:rsidR="00134901" w:rsidRDefault="003A63EF">
            <w:pPr>
              <w:pStyle w:val="TableHeaderText"/>
            </w:pPr>
            <w:r>
              <w:t>5 (Friday)</w:t>
            </w:r>
          </w:p>
        </w:tc>
        <w:tc>
          <w:tcPr>
            <w:tcW w:w="1214" w:type="dxa"/>
          </w:tcPr>
          <w:p w:rsidR="00134901" w:rsidRDefault="003A63EF">
            <w:pPr>
              <w:pStyle w:val="TableHeaderText"/>
            </w:pPr>
            <w:r>
              <w:t>6 (Saturday)</w:t>
            </w:r>
          </w:p>
        </w:tc>
      </w:tr>
      <w:tr w:rsidR="00134901" w:rsidTr="00134901">
        <w:tc>
          <w:tcPr>
            <w:tcW w:w="1070" w:type="dxa"/>
          </w:tcPr>
          <w:p w:rsidR="00134901" w:rsidRDefault="003A63EF">
            <w:pPr>
              <w:pStyle w:val="TableBodyText"/>
            </w:pPr>
            <w:r>
              <w:t>Non-leap years before 2007</w:t>
            </w:r>
          </w:p>
        </w:tc>
        <w:tc>
          <w:tcPr>
            <w:tcW w:w="1135" w:type="dxa"/>
          </w:tcPr>
          <w:p w:rsidR="00134901" w:rsidRDefault="003A63EF">
            <w:pPr>
              <w:pStyle w:val="TableBodyText"/>
            </w:pPr>
            <w:r>
              <w:t>1995</w:t>
            </w:r>
          </w:p>
        </w:tc>
        <w:tc>
          <w:tcPr>
            <w:tcW w:w="1147" w:type="dxa"/>
          </w:tcPr>
          <w:p w:rsidR="00134901" w:rsidRDefault="003A63EF">
            <w:pPr>
              <w:pStyle w:val="TableBodyText"/>
            </w:pPr>
            <w:r>
              <w:t>1979</w:t>
            </w:r>
          </w:p>
        </w:tc>
        <w:tc>
          <w:tcPr>
            <w:tcW w:w="1172" w:type="dxa"/>
          </w:tcPr>
          <w:p w:rsidR="00134901" w:rsidRDefault="003A63EF">
            <w:pPr>
              <w:pStyle w:val="TableBodyText"/>
            </w:pPr>
            <w:r>
              <w:t>1991</w:t>
            </w:r>
          </w:p>
        </w:tc>
        <w:tc>
          <w:tcPr>
            <w:tcW w:w="1433" w:type="dxa"/>
          </w:tcPr>
          <w:p w:rsidR="00134901" w:rsidRDefault="003A63EF">
            <w:pPr>
              <w:pStyle w:val="TableBodyText"/>
            </w:pPr>
            <w:r>
              <w:t>1975</w:t>
            </w:r>
          </w:p>
        </w:tc>
        <w:tc>
          <w:tcPr>
            <w:tcW w:w="1230" w:type="dxa"/>
          </w:tcPr>
          <w:p w:rsidR="00134901" w:rsidRDefault="003A63EF">
            <w:pPr>
              <w:pStyle w:val="TableBodyText"/>
            </w:pPr>
            <w:r>
              <w:t>1987</w:t>
            </w:r>
          </w:p>
        </w:tc>
        <w:tc>
          <w:tcPr>
            <w:tcW w:w="1074" w:type="dxa"/>
          </w:tcPr>
          <w:p w:rsidR="00134901" w:rsidRDefault="003A63EF">
            <w:pPr>
              <w:pStyle w:val="TableBodyText"/>
            </w:pPr>
            <w:r>
              <w:t>1971</w:t>
            </w:r>
          </w:p>
        </w:tc>
        <w:tc>
          <w:tcPr>
            <w:tcW w:w="1214" w:type="dxa"/>
          </w:tcPr>
          <w:p w:rsidR="00134901" w:rsidRDefault="003A63EF">
            <w:pPr>
              <w:pStyle w:val="TableBodyText"/>
            </w:pPr>
            <w:r>
              <w:t>1983</w:t>
            </w:r>
          </w:p>
        </w:tc>
      </w:tr>
      <w:tr w:rsidR="00134901" w:rsidTr="00134901">
        <w:tc>
          <w:tcPr>
            <w:tcW w:w="1070" w:type="dxa"/>
          </w:tcPr>
          <w:p w:rsidR="00134901" w:rsidRDefault="003A63EF">
            <w:pPr>
              <w:pStyle w:val="TableBodyText"/>
            </w:pPr>
            <w:r>
              <w:t>Leap years before 2007</w:t>
            </w:r>
          </w:p>
        </w:tc>
        <w:tc>
          <w:tcPr>
            <w:tcW w:w="1135" w:type="dxa"/>
          </w:tcPr>
          <w:p w:rsidR="00134901" w:rsidRDefault="003A63EF">
            <w:pPr>
              <w:pStyle w:val="TableBodyText"/>
            </w:pPr>
            <w:r>
              <w:t>1984</w:t>
            </w:r>
          </w:p>
        </w:tc>
        <w:tc>
          <w:tcPr>
            <w:tcW w:w="1147" w:type="dxa"/>
          </w:tcPr>
          <w:p w:rsidR="00134901" w:rsidRDefault="003A63EF">
            <w:pPr>
              <w:pStyle w:val="TableBodyText"/>
            </w:pPr>
            <w:r>
              <w:t>1996</w:t>
            </w:r>
          </w:p>
        </w:tc>
        <w:tc>
          <w:tcPr>
            <w:tcW w:w="1172" w:type="dxa"/>
          </w:tcPr>
          <w:p w:rsidR="00134901" w:rsidRDefault="003A63EF">
            <w:pPr>
              <w:pStyle w:val="TableBodyText"/>
            </w:pPr>
            <w:r>
              <w:t>1980</w:t>
            </w:r>
          </w:p>
        </w:tc>
        <w:tc>
          <w:tcPr>
            <w:tcW w:w="1433" w:type="dxa"/>
          </w:tcPr>
          <w:p w:rsidR="00134901" w:rsidRDefault="003A63EF">
            <w:pPr>
              <w:pStyle w:val="TableBodyText"/>
            </w:pPr>
            <w:r>
              <w:t>1992</w:t>
            </w:r>
          </w:p>
        </w:tc>
        <w:tc>
          <w:tcPr>
            <w:tcW w:w="1230" w:type="dxa"/>
          </w:tcPr>
          <w:p w:rsidR="00134901" w:rsidRDefault="003A63EF">
            <w:pPr>
              <w:pStyle w:val="TableBodyText"/>
            </w:pPr>
            <w:r>
              <w:t>1976</w:t>
            </w:r>
          </w:p>
        </w:tc>
        <w:tc>
          <w:tcPr>
            <w:tcW w:w="1074" w:type="dxa"/>
          </w:tcPr>
          <w:p w:rsidR="00134901" w:rsidRDefault="003A63EF">
            <w:pPr>
              <w:pStyle w:val="TableBodyText"/>
            </w:pPr>
            <w:r>
              <w:t>1988</w:t>
            </w:r>
          </w:p>
        </w:tc>
        <w:tc>
          <w:tcPr>
            <w:tcW w:w="1214" w:type="dxa"/>
          </w:tcPr>
          <w:p w:rsidR="00134901" w:rsidRDefault="003A63EF">
            <w:pPr>
              <w:pStyle w:val="TableBodyText"/>
            </w:pPr>
            <w:r>
              <w:t>1972</w:t>
            </w:r>
          </w:p>
        </w:tc>
      </w:tr>
      <w:tr w:rsidR="00134901" w:rsidTr="00134901">
        <w:tc>
          <w:tcPr>
            <w:tcW w:w="1070" w:type="dxa"/>
          </w:tcPr>
          <w:p w:rsidR="00134901" w:rsidRDefault="003A63EF">
            <w:pPr>
              <w:pStyle w:val="TableBodyText"/>
            </w:pPr>
            <w:r>
              <w:t>2007 and non-leap years after 2007</w:t>
            </w:r>
          </w:p>
        </w:tc>
        <w:tc>
          <w:tcPr>
            <w:tcW w:w="1135" w:type="dxa"/>
          </w:tcPr>
          <w:p w:rsidR="00134901" w:rsidRDefault="003A63EF">
            <w:pPr>
              <w:pStyle w:val="TableBodyText"/>
            </w:pPr>
            <w:r>
              <w:t>2023</w:t>
            </w:r>
          </w:p>
        </w:tc>
        <w:tc>
          <w:tcPr>
            <w:tcW w:w="1147" w:type="dxa"/>
          </w:tcPr>
          <w:p w:rsidR="00134901" w:rsidRDefault="003A63EF">
            <w:pPr>
              <w:pStyle w:val="TableBodyText"/>
            </w:pPr>
            <w:r>
              <w:t>2035</w:t>
            </w:r>
          </w:p>
        </w:tc>
        <w:tc>
          <w:tcPr>
            <w:tcW w:w="1172" w:type="dxa"/>
          </w:tcPr>
          <w:p w:rsidR="00134901" w:rsidRDefault="003A63EF">
            <w:pPr>
              <w:pStyle w:val="TableBodyText"/>
            </w:pPr>
            <w:r>
              <w:t>2019</w:t>
            </w:r>
          </w:p>
        </w:tc>
        <w:tc>
          <w:tcPr>
            <w:tcW w:w="1433" w:type="dxa"/>
          </w:tcPr>
          <w:p w:rsidR="00134901" w:rsidRDefault="003A63EF">
            <w:pPr>
              <w:pStyle w:val="TableBodyText"/>
            </w:pPr>
            <w:r>
              <w:t>2031</w:t>
            </w:r>
          </w:p>
        </w:tc>
        <w:tc>
          <w:tcPr>
            <w:tcW w:w="1230" w:type="dxa"/>
          </w:tcPr>
          <w:p w:rsidR="00134901" w:rsidRDefault="003A63EF">
            <w:pPr>
              <w:pStyle w:val="TableBodyText"/>
            </w:pPr>
            <w:r>
              <w:t>2015</w:t>
            </w:r>
          </w:p>
        </w:tc>
        <w:tc>
          <w:tcPr>
            <w:tcW w:w="1074" w:type="dxa"/>
          </w:tcPr>
          <w:p w:rsidR="00134901" w:rsidRDefault="003A63EF">
            <w:pPr>
              <w:pStyle w:val="TableBodyText"/>
            </w:pPr>
            <w:r>
              <w:t>2027</w:t>
            </w:r>
          </w:p>
        </w:tc>
        <w:tc>
          <w:tcPr>
            <w:tcW w:w="1214" w:type="dxa"/>
          </w:tcPr>
          <w:p w:rsidR="00134901" w:rsidRDefault="003A63EF">
            <w:pPr>
              <w:pStyle w:val="TableBodyText"/>
            </w:pPr>
            <w:r>
              <w:t>2011</w:t>
            </w:r>
          </w:p>
        </w:tc>
      </w:tr>
      <w:tr w:rsidR="00134901" w:rsidTr="00134901">
        <w:tc>
          <w:tcPr>
            <w:tcW w:w="1070" w:type="dxa"/>
          </w:tcPr>
          <w:p w:rsidR="00134901" w:rsidRDefault="003A63EF">
            <w:pPr>
              <w:pStyle w:val="TableBodyText"/>
            </w:pPr>
            <w:r>
              <w:t>Leap years after 2007</w:t>
            </w:r>
          </w:p>
        </w:tc>
        <w:tc>
          <w:tcPr>
            <w:tcW w:w="1135" w:type="dxa"/>
          </w:tcPr>
          <w:p w:rsidR="00134901" w:rsidRDefault="003A63EF">
            <w:pPr>
              <w:pStyle w:val="TableBodyText"/>
            </w:pPr>
            <w:r>
              <w:t>2012</w:t>
            </w:r>
          </w:p>
        </w:tc>
        <w:tc>
          <w:tcPr>
            <w:tcW w:w="1147" w:type="dxa"/>
          </w:tcPr>
          <w:p w:rsidR="00134901" w:rsidRDefault="003A63EF">
            <w:pPr>
              <w:pStyle w:val="TableBodyText"/>
            </w:pPr>
            <w:r>
              <w:t>2024</w:t>
            </w:r>
          </w:p>
        </w:tc>
        <w:tc>
          <w:tcPr>
            <w:tcW w:w="1172" w:type="dxa"/>
          </w:tcPr>
          <w:p w:rsidR="00134901" w:rsidRDefault="003A63EF">
            <w:pPr>
              <w:pStyle w:val="TableBodyText"/>
            </w:pPr>
            <w:r>
              <w:t>2036</w:t>
            </w:r>
          </w:p>
        </w:tc>
        <w:tc>
          <w:tcPr>
            <w:tcW w:w="1433" w:type="dxa"/>
          </w:tcPr>
          <w:p w:rsidR="00134901" w:rsidRDefault="003A63EF">
            <w:pPr>
              <w:pStyle w:val="TableBodyText"/>
            </w:pPr>
            <w:r>
              <w:t>2020</w:t>
            </w:r>
          </w:p>
        </w:tc>
        <w:tc>
          <w:tcPr>
            <w:tcW w:w="1230" w:type="dxa"/>
          </w:tcPr>
          <w:p w:rsidR="00134901" w:rsidRDefault="003A63EF">
            <w:pPr>
              <w:pStyle w:val="TableBodyText"/>
            </w:pPr>
            <w:r>
              <w:t>2032</w:t>
            </w:r>
          </w:p>
        </w:tc>
        <w:tc>
          <w:tcPr>
            <w:tcW w:w="1074" w:type="dxa"/>
          </w:tcPr>
          <w:p w:rsidR="00134901" w:rsidRDefault="003A63EF">
            <w:pPr>
              <w:pStyle w:val="TableBodyText"/>
            </w:pPr>
            <w:r>
              <w:t>2016</w:t>
            </w:r>
          </w:p>
        </w:tc>
        <w:tc>
          <w:tcPr>
            <w:tcW w:w="1214" w:type="dxa"/>
          </w:tcPr>
          <w:p w:rsidR="00134901" w:rsidRDefault="003A63EF">
            <w:pPr>
              <w:pStyle w:val="TableBodyText"/>
            </w:pPr>
            <w:r>
              <w:t>2028</w:t>
            </w:r>
          </w:p>
        </w:tc>
      </w:tr>
    </w:tbl>
    <w:p w:rsidR="00134901" w:rsidRDefault="00134901"/>
    <w:p w:rsidR="00134901" w:rsidRDefault="003A63EF">
      <w:pPr>
        <w:pStyle w:val="Heading3"/>
      </w:pPr>
      <w:bookmarkStart w:id="65" w:name="section_b6864cc38f5247bbac978380d76959e4"/>
      <w:bookmarkStart w:id="66" w:name="_Toc522769984"/>
      <w:r>
        <w:t>[ECMA-262/5] Section 15.9.1.14, TimeClip (time)</w:t>
      </w:r>
      <w:bookmarkEnd w:id="65"/>
      <w:bookmarkEnd w:id="66"/>
      <w:r>
        <w:fldChar w:fldCharType="begin"/>
      </w:r>
      <w:r>
        <w:instrText xml:space="preserve"> XE "TimeClip (time)" </w:instrText>
      </w:r>
      <w:r>
        <w:fldChar w:fldCharType="end"/>
      </w:r>
    </w:p>
    <w:p w:rsidR="00134901" w:rsidRDefault="003A63EF">
      <w:r>
        <w:t>V0037:</w:t>
      </w:r>
    </w:p>
    <w:p w:rsidR="00134901" w:rsidRDefault="003A63EF">
      <w:bookmarkStart w:id="67" w:name="CC_00000000000000000000000000019698"/>
      <w:bookmarkEnd w:id="67"/>
      <w:r>
        <w:t>The specification states:</w:t>
      </w:r>
    </w:p>
    <w:p w:rsidR="00134901" w:rsidRDefault="003A63EF">
      <w:pPr>
        <w:pStyle w:val="Code"/>
      </w:pPr>
      <w:r>
        <w:t xml:space="preserve">The operator TimeClip calculates a number of milliseconds from its argument, which must be an ECMAScript Number value. This operator functions as follows: </w:t>
      </w:r>
    </w:p>
    <w:p w:rsidR="00134901" w:rsidRDefault="00134901">
      <w:pPr>
        <w:pStyle w:val="Code"/>
      </w:pPr>
    </w:p>
    <w:p w:rsidR="00134901" w:rsidRDefault="003A63EF">
      <w:pPr>
        <w:pStyle w:val="Code"/>
      </w:pPr>
      <w:r>
        <w:t xml:space="preserve">1.  If time is not finite, return NaN. </w:t>
      </w:r>
    </w:p>
    <w:p w:rsidR="00134901" w:rsidRDefault="003A63EF">
      <w:pPr>
        <w:pStyle w:val="Code"/>
      </w:pPr>
      <w:r>
        <w:t xml:space="preserve">2.  If abs(time) &gt; 8.64 x 1015, return NaN. </w:t>
      </w:r>
    </w:p>
    <w:p w:rsidR="00134901" w:rsidRDefault="003A63EF">
      <w:pPr>
        <w:pStyle w:val="Code"/>
      </w:pPr>
      <w:r>
        <w:t xml:space="preserve">3.  Return an implementation-dependent choice of either ToInteger(time) or ToInteger(time) + (+0). (Adding a positive zero converts −0 to +0.) </w:t>
      </w:r>
    </w:p>
    <w:p w:rsidR="00134901" w:rsidRDefault="003A63EF">
      <w:pPr>
        <w:rPr>
          <w:i/>
        </w:rPr>
      </w:pPr>
      <w:r>
        <w:rPr>
          <w:i/>
        </w:rPr>
        <w:t>IE9 Mode, IE10 Mode, IE11 Mode, and EdgeHTML Mode (All Versions)</w:t>
      </w:r>
    </w:p>
    <w:p w:rsidR="00134901" w:rsidRDefault="003A63EF">
      <w:r>
        <w:t>In</w:t>
      </w:r>
      <w:r>
        <w:t xml:space="preserve"> step 3, </w:t>
      </w:r>
      <w:r>
        <w:rPr>
          <w:b/>
        </w:rPr>
        <w:t>ToInteger</w:t>
      </w:r>
      <w:r>
        <w:t>(</w:t>
      </w:r>
      <w:r>
        <w:rPr>
          <w:i/>
        </w:rPr>
        <w:t>time</w:t>
      </w:r>
      <w:r>
        <w:t>) is returned.</w:t>
      </w:r>
    </w:p>
    <w:p w:rsidR="00134901" w:rsidRDefault="003A63EF">
      <w:pPr>
        <w:pStyle w:val="Heading3"/>
      </w:pPr>
      <w:bookmarkStart w:id="68" w:name="section_3fbe82623f944d8d8bb069d05b66a1d8"/>
      <w:bookmarkStart w:id="69" w:name="_Toc522769985"/>
      <w:r>
        <w:t>[ECMA-262/5] Section 15.9.4.2, Date.parse (string)</w:t>
      </w:r>
      <w:bookmarkEnd w:id="68"/>
      <w:bookmarkEnd w:id="69"/>
      <w:r>
        <w:fldChar w:fldCharType="begin"/>
      </w:r>
      <w:r>
        <w:instrText xml:space="preserve"> XE "Date.parse (string)" </w:instrText>
      </w:r>
      <w:r>
        <w:fldChar w:fldCharType="end"/>
      </w:r>
    </w:p>
    <w:p w:rsidR="00134901" w:rsidRDefault="003A63EF">
      <w:r>
        <w:t>V0038:</w:t>
      </w:r>
    </w:p>
    <w:p w:rsidR="00134901" w:rsidRDefault="003A63EF">
      <w:bookmarkStart w:id="70" w:name="CC_00000000000000000000000000019699"/>
      <w:bookmarkEnd w:id="70"/>
      <w:r>
        <w:t>The specification states:</w:t>
      </w:r>
    </w:p>
    <w:p w:rsidR="00134901" w:rsidRDefault="003A63EF">
      <w:pPr>
        <w:pStyle w:val="Code"/>
      </w:pPr>
      <w:r>
        <w:t xml:space="preserve">The parse function applies the ToString operator to its argument and interprets the resulting String as a </w:t>
      </w:r>
      <w:r>
        <w:t>date and time; it returns a Number, the UTC time value corresponding to the date and time. The String may be interpreted as a local time, a UTC time, or a time in some other time zone, depending on the contents of the String. The function first attempts to</w:t>
      </w:r>
      <w:r>
        <w:t xml:space="preserve"> parse the format of the String according to the rules called out in Date Time String Format (15.9.1.15). If the String does not conform to that format the function may fall back to any implementation-specific heuristics or implementation-specific date for</w:t>
      </w:r>
      <w:r>
        <w:t xml:space="preserve">mats. Unrecognizable Strings or dates containing illegal element values in the format String shall cause </w:t>
      </w:r>
      <w:r>
        <w:rPr>
          <w:b/>
        </w:rPr>
        <w:t xml:space="preserve">Date.parse </w:t>
      </w:r>
      <w:r>
        <w:t>to return NaN.</w:t>
      </w:r>
    </w:p>
    <w:p w:rsidR="00134901" w:rsidRDefault="003A63EF">
      <w:pPr>
        <w:rPr>
          <w:i/>
        </w:rPr>
      </w:pPr>
      <w:r>
        <w:rPr>
          <w:i/>
        </w:rPr>
        <w:t>IE9 Mode, IE10 Mode, IE11 Mode, and EdgeHTML Mode (All Versions)</w:t>
      </w:r>
    </w:p>
    <w:p w:rsidR="00134901" w:rsidRDefault="003A63EF">
      <w:r>
        <w:t xml:space="preserve">If the argument string for the </w:t>
      </w:r>
      <w:r>
        <w:rPr>
          <w:b/>
        </w:rPr>
        <w:t>parse</w:t>
      </w:r>
      <w:r>
        <w:t xml:space="preserve"> function does not confo</w:t>
      </w:r>
      <w:r>
        <w:t xml:space="preserve">rm to the Date Time String Format, the </w:t>
      </w:r>
      <w:r>
        <w:rPr>
          <w:b/>
        </w:rPr>
        <w:t>parse</w:t>
      </w:r>
      <w:r>
        <w:t xml:space="preserve"> function tries to parse the string value and it produces a value in accordance with the following grammar and rules. If the string cannot be recognized starting with the </w:t>
      </w:r>
      <w:r>
        <w:rPr>
          <w:b/>
        </w:rPr>
        <w:t>DateString</w:t>
      </w:r>
      <w:r>
        <w:t xml:space="preserve"> production, the </w:t>
      </w:r>
      <w:r>
        <w:rPr>
          <w:rStyle w:val="InlineCode"/>
        </w:rPr>
        <w:t>NaN</w:t>
      </w:r>
      <w:r>
        <w:t xml:space="preserve"> number val</w:t>
      </w:r>
      <w:r>
        <w:t>ue is returned.</w:t>
      </w:r>
    </w:p>
    <w:p w:rsidR="00134901" w:rsidRDefault="003A63EF">
      <w:pPr>
        <w:rPr>
          <w:b/>
        </w:rPr>
      </w:pPr>
      <w:r>
        <w:rPr>
          <w:b/>
        </w:rPr>
        <w:t>Date String Syntax</w:t>
      </w:r>
    </w:p>
    <w:p w:rsidR="00134901" w:rsidRDefault="003A63EF">
      <w:r>
        <w:t xml:space="preserve">The following lexical grammar defines the tokens that make up date strings. </w:t>
      </w:r>
    </w:p>
    <w:p w:rsidR="00134901" w:rsidRDefault="003A63EF">
      <w:r>
        <w:rPr>
          <w:i/>
        </w:rPr>
        <w:t>DateToken</w:t>
      </w:r>
      <w:r>
        <w:t xml:space="preserve"> ::</w:t>
      </w:r>
    </w:p>
    <w:p w:rsidR="00134901" w:rsidRDefault="003A63EF">
      <w:pPr>
        <w:rPr>
          <w:i/>
        </w:rPr>
      </w:pPr>
      <w:r>
        <w:t>      </w:t>
      </w:r>
      <w:r>
        <w:rPr>
          <w:i/>
        </w:rPr>
        <w:t>Separator</w:t>
      </w:r>
    </w:p>
    <w:p w:rsidR="00134901" w:rsidRDefault="003A63EF">
      <w:pPr>
        <w:rPr>
          <w:i/>
        </w:rPr>
      </w:pPr>
      <w:r>
        <w:rPr>
          <w:i/>
        </w:rPr>
        <w:t>      NumericDateToken</w:t>
      </w:r>
    </w:p>
    <w:p w:rsidR="00134901" w:rsidRDefault="003A63EF">
      <w:pPr>
        <w:rPr>
          <w:i/>
        </w:rPr>
      </w:pPr>
      <w:r>
        <w:rPr>
          <w:i/>
        </w:rPr>
        <w:t xml:space="preserve">      AlphaDateToken </w:t>
      </w:r>
    </w:p>
    <w:p w:rsidR="00134901" w:rsidRDefault="003A63EF">
      <w:pPr>
        <w:rPr>
          <w:i/>
        </w:rPr>
      </w:pPr>
      <w:r>
        <w:rPr>
          <w:i/>
        </w:rPr>
        <w:t>      DateComment</w:t>
      </w:r>
    </w:p>
    <w:p w:rsidR="00134901" w:rsidRDefault="003A63EF">
      <w:r>
        <w:rPr>
          <w:i/>
        </w:rPr>
        <w:t>      OffsetFlag</w:t>
      </w:r>
    </w:p>
    <w:p w:rsidR="00134901" w:rsidRDefault="003A63EF">
      <w:r>
        <w:rPr>
          <w:i/>
        </w:rPr>
        <w:lastRenderedPageBreak/>
        <w:t>Separator</w:t>
      </w:r>
      <w:r>
        <w:t xml:space="preserve"> :: one of </w:t>
      </w:r>
    </w:p>
    <w:p w:rsidR="00134901" w:rsidRDefault="003A63EF">
      <w:r>
        <w:rPr>
          <w:i/>
        </w:rPr>
        <w:t>      </w:t>
      </w:r>
      <w:r>
        <w:rPr>
          <w:rStyle w:val="InlineCode"/>
        </w:rPr>
        <w:t xml:space="preserve">,  :  / </w:t>
      </w:r>
      <w:r>
        <w:rPr>
          <w:rStyle w:val="InlineCode"/>
        </w:rPr>
        <w:t xml:space="preserve"> &lt;SP&gt;</w:t>
      </w:r>
    </w:p>
    <w:p w:rsidR="00134901" w:rsidRDefault="003A63EF">
      <w:r>
        <w:rPr>
          <w:i/>
        </w:rPr>
        <w:t>DateComment</w:t>
      </w:r>
      <w:r>
        <w:t xml:space="preserve"> ::</w:t>
      </w:r>
    </w:p>
    <w:p w:rsidR="00134901" w:rsidRDefault="003A63EF">
      <w:pPr>
        <w:rPr>
          <w:i/>
        </w:rPr>
      </w:pPr>
      <w:r>
        <w:t xml:space="preserve">       </w:t>
      </w:r>
      <w:r>
        <w:rPr>
          <w:i/>
        </w:rPr>
        <w:t>( DateCommentBody</w:t>
      </w:r>
      <w:r>
        <w:rPr>
          <w:i/>
          <w:vertAlign w:val="subscript"/>
        </w:rPr>
        <w:t>opt</w:t>
      </w:r>
      <w:r>
        <w:rPr>
          <w:i/>
        </w:rPr>
        <w:t xml:space="preserve"> )</w:t>
      </w:r>
    </w:p>
    <w:p w:rsidR="00134901" w:rsidRDefault="003A63EF">
      <w:r>
        <w:rPr>
          <w:i/>
        </w:rPr>
        <w:t>DateCommentBody</w:t>
      </w:r>
      <w:r>
        <w:t xml:space="preserve"> :: </w:t>
      </w:r>
    </w:p>
    <w:p w:rsidR="00134901" w:rsidRDefault="003A63EF">
      <w:pPr>
        <w:rPr>
          <w:i/>
        </w:rPr>
      </w:pPr>
      <w:r>
        <w:t>      </w:t>
      </w:r>
      <w:r>
        <w:rPr>
          <w:i/>
        </w:rPr>
        <w:t>DateCommentChars DateComment</w:t>
      </w:r>
      <w:r>
        <w:rPr>
          <w:i/>
          <w:vertAlign w:val="subscript"/>
        </w:rPr>
        <w:t>opt</w:t>
      </w:r>
    </w:p>
    <w:p w:rsidR="00134901" w:rsidRDefault="003A63EF">
      <w:r>
        <w:rPr>
          <w:i/>
        </w:rPr>
        <w:t>      DateComment DateCommentBody</w:t>
      </w:r>
      <w:r>
        <w:rPr>
          <w:i/>
          <w:vertAlign w:val="subscript"/>
        </w:rPr>
        <w:t>opt</w:t>
      </w:r>
    </w:p>
    <w:p w:rsidR="00134901" w:rsidRDefault="003A63EF">
      <w:r>
        <w:rPr>
          <w:i/>
        </w:rPr>
        <w:t>DateCommentChars</w:t>
      </w:r>
      <w:r>
        <w:t xml:space="preserve"> :: </w:t>
      </w:r>
    </w:p>
    <w:p w:rsidR="00134901" w:rsidRDefault="003A63EF">
      <w:pPr>
        <w:rPr>
          <w:i/>
        </w:rPr>
      </w:pPr>
      <w:r>
        <w:t>      </w:t>
      </w:r>
      <w:r>
        <w:rPr>
          <w:i/>
        </w:rPr>
        <w:t>DateCommentChar DateCommentChars</w:t>
      </w:r>
      <w:r>
        <w:rPr>
          <w:i/>
          <w:vertAlign w:val="subscript"/>
        </w:rPr>
        <w:t>opt</w:t>
      </w:r>
    </w:p>
    <w:p w:rsidR="00134901" w:rsidRDefault="003A63EF">
      <w:r>
        <w:rPr>
          <w:i/>
        </w:rPr>
        <w:t>DateCommentCh</w:t>
      </w:r>
      <w:r>
        <w:t xml:space="preserve">ar :: </w:t>
      </w:r>
    </w:p>
    <w:p w:rsidR="00134901" w:rsidRDefault="003A63EF">
      <w:r>
        <w:t xml:space="preserve">      DateChar </w:t>
      </w:r>
      <w:r>
        <w:rPr>
          <w:b/>
        </w:rPr>
        <w:t>but not</w:t>
      </w:r>
      <w:r>
        <w:t xml:space="preserve"> </w:t>
      </w:r>
      <w:r>
        <w:rPr>
          <w:i/>
        </w:rPr>
        <w:t xml:space="preserve">(  </w:t>
      </w:r>
      <w:r>
        <w:rPr>
          <w:i/>
        </w:rPr>
        <w:t>or )</w:t>
      </w:r>
    </w:p>
    <w:p w:rsidR="00134901" w:rsidRDefault="003A63EF">
      <w:r>
        <w:rPr>
          <w:i/>
        </w:rPr>
        <w:t>OffsetFlag</w:t>
      </w:r>
      <w:r>
        <w:t xml:space="preserve"> :: one of</w:t>
      </w:r>
    </w:p>
    <w:p w:rsidR="00134901" w:rsidRDefault="003A63EF">
      <w:pPr>
        <w:rPr>
          <w:rStyle w:val="InlineCode"/>
        </w:rPr>
      </w:pPr>
      <w:r>
        <w:t>      </w:t>
      </w:r>
      <w:r>
        <w:rPr>
          <w:rStyle w:val="InlineCode"/>
        </w:rPr>
        <w:t>+  -</w:t>
      </w:r>
    </w:p>
    <w:p w:rsidR="00134901" w:rsidRDefault="003A63EF">
      <w:r>
        <w:rPr>
          <w:i/>
        </w:rPr>
        <w:t>AlphaDateToken</w:t>
      </w:r>
      <w:r>
        <w:t xml:space="preserve"> ::</w:t>
      </w:r>
    </w:p>
    <w:p w:rsidR="00134901" w:rsidRDefault="003A63EF">
      <w:pPr>
        <w:rPr>
          <w:i/>
        </w:rPr>
      </w:pPr>
      <w:r>
        <w:t>      </w:t>
      </w:r>
      <w:r>
        <w:rPr>
          <w:i/>
        </w:rPr>
        <w:t>AlphaDateComponent period</w:t>
      </w:r>
      <w:r>
        <w:rPr>
          <w:i/>
          <w:vertAlign w:val="subscript"/>
        </w:rPr>
        <w:t>opt</w:t>
      </w:r>
    </w:p>
    <w:p w:rsidR="00134901" w:rsidRDefault="003A63EF">
      <w:r>
        <w:rPr>
          <w:i/>
        </w:rPr>
        <w:t xml:space="preserve">AlphaDateComponent </w:t>
      </w:r>
      <w:r>
        <w:t xml:space="preserve"> :: </w:t>
      </w:r>
    </w:p>
    <w:p w:rsidR="00134901" w:rsidRDefault="003A63EF">
      <w:pPr>
        <w:rPr>
          <w:i/>
        </w:rPr>
      </w:pPr>
      <w:r>
        <w:t>      </w:t>
      </w:r>
      <w:r>
        <w:rPr>
          <w:i/>
        </w:rPr>
        <w:t>WeekDay</w:t>
      </w:r>
    </w:p>
    <w:p w:rsidR="00134901" w:rsidRDefault="003A63EF">
      <w:pPr>
        <w:rPr>
          <w:i/>
        </w:rPr>
      </w:pPr>
      <w:r>
        <w:rPr>
          <w:i/>
        </w:rPr>
        <w:t>      Month</w:t>
      </w:r>
    </w:p>
    <w:p w:rsidR="00134901" w:rsidRDefault="003A63EF">
      <w:pPr>
        <w:rPr>
          <w:i/>
        </w:rPr>
      </w:pPr>
      <w:r>
        <w:rPr>
          <w:i/>
        </w:rPr>
        <w:t>      TimeZone</w:t>
      </w:r>
    </w:p>
    <w:p w:rsidR="00134901" w:rsidRDefault="003A63EF">
      <w:pPr>
        <w:rPr>
          <w:i/>
        </w:rPr>
      </w:pPr>
      <w:r>
        <w:rPr>
          <w:i/>
        </w:rPr>
        <w:t>      MilitaryTimeZone</w:t>
      </w:r>
    </w:p>
    <w:p w:rsidR="00134901" w:rsidRDefault="003A63EF">
      <w:pPr>
        <w:rPr>
          <w:i/>
        </w:rPr>
      </w:pPr>
      <w:r>
        <w:rPr>
          <w:i/>
        </w:rPr>
        <w:t>      AmPmFlag</w:t>
      </w:r>
    </w:p>
    <w:p w:rsidR="00134901" w:rsidRDefault="003A63EF">
      <w:pPr>
        <w:rPr>
          <w:i/>
        </w:rPr>
      </w:pPr>
      <w:r>
        <w:rPr>
          <w:i/>
        </w:rPr>
        <w:t>      AdBcFlag</w:t>
      </w:r>
    </w:p>
    <w:p w:rsidR="00134901" w:rsidRDefault="003A63EF">
      <w:r>
        <w:rPr>
          <w:i/>
        </w:rPr>
        <w:t>period</w:t>
      </w:r>
      <w:r>
        <w:t xml:space="preserve"> ::</w:t>
      </w:r>
    </w:p>
    <w:p w:rsidR="00134901" w:rsidRDefault="003A63EF">
      <w:pPr>
        <w:rPr>
          <w:rStyle w:val="InlineCode"/>
        </w:rPr>
      </w:pPr>
      <w:r>
        <w:t>      </w:t>
      </w:r>
      <w:r>
        <w:rPr>
          <w:rStyle w:val="InlineCode"/>
        </w:rPr>
        <w:t>.</w:t>
      </w:r>
    </w:p>
    <w:p w:rsidR="00134901" w:rsidRDefault="003A63EF">
      <w:r>
        <w:rPr>
          <w:i/>
        </w:rPr>
        <w:t>WeekDay</w:t>
      </w:r>
      <w:r>
        <w:t xml:space="preserve"> ::</w:t>
      </w:r>
    </w:p>
    <w:p w:rsidR="00134901" w:rsidRDefault="003A63EF">
      <w:pPr>
        <w:rPr>
          <w:i/>
        </w:rPr>
      </w:pPr>
      <w:r>
        <w:t>      </w:t>
      </w:r>
      <w:r>
        <w:rPr>
          <w:i/>
        </w:rPr>
        <w:t>Sunday</w:t>
      </w:r>
    </w:p>
    <w:p w:rsidR="00134901" w:rsidRDefault="003A63EF">
      <w:pPr>
        <w:rPr>
          <w:i/>
        </w:rPr>
      </w:pPr>
      <w:r>
        <w:rPr>
          <w:i/>
        </w:rPr>
        <w:t xml:space="preserve">      Monday </w:t>
      </w:r>
    </w:p>
    <w:p w:rsidR="00134901" w:rsidRDefault="003A63EF">
      <w:pPr>
        <w:rPr>
          <w:i/>
        </w:rPr>
      </w:pPr>
      <w:r>
        <w:rPr>
          <w:i/>
        </w:rPr>
        <w:t>      Tuesday</w:t>
      </w:r>
    </w:p>
    <w:p w:rsidR="00134901" w:rsidRDefault="003A63EF">
      <w:pPr>
        <w:rPr>
          <w:i/>
        </w:rPr>
      </w:pPr>
      <w:r>
        <w:rPr>
          <w:i/>
        </w:rPr>
        <w:t>      Wednesday</w:t>
      </w:r>
    </w:p>
    <w:p w:rsidR="00134901" w:rsidRDefault="003A63EF">
      <w:pPr>
        <w:rPr>
          <w:i/>
        </w:rPr>
      </w:pPr>
      <w:r>
        <w:rPr>
          <w:i/>
        </w:rPr>
        <w:t>      Thursday</w:t>
      </w:r>
    </w:p>
    <w:p w:rsidR="00134901" w:rsidRDefault="003A63EF">
      <w:pPr>
        <w:rPr>
          <w:i/>
        </w:rPr>
      </w:pPr>
      <w:r>
        <w:rPr>
          <w:i/>
        </w:rPr>
        <w:t>      Friday</w:t>
      </w:r>
    </w:p>
    <w:p w:rsidR="00134901" w:rsidRDefault="003A63EF">
      <w:pPr>
        <w:rPr>
          <w:i/>
        </w:rPr>
      </w:pPr>
      <w:r>
        <w:rPr>
          <w:i/>
        </w:rPr>
        <w:t>      Saturday</w:t>
      </w:r>
    </w:p>
    <w:p w:rsidR="00134901" w:rsidRDefault="003A63EF">
      <w:r>
        <w:rPr>
          <w:i/>
        </w:rPr>
        <w:lastRenderedPageBreak/>
        <w:t>Month</w:t>
      </w:r>
      <w:r>
        <w:t xml:space="preserve"> ::</w:t>
      </w:r>
    </w:p>
    <w:p w:rsidR="00134901" w:rsidRDefault="003A63EF">
      <w:pPr>
        <w:rPr>
          <w:i/>
        </w:rPr>
      </w:pPr>
      <w:r>
        <w:t>      </w:t>
      </w:r>
      <w:r>
        <w:rPr>
          <w:i/>
        </w:rPr>
        <w:t>January</w:t>
      </w:r>
    </w:p>
    <w:p w:rsidR="00134901" w:rsidRDefault="003A63EF">
      <w:pPr>
        <w:rPr>
          <w:i/>
        </w:rPr>
      </w:pPr>
      <w:r>
        <w:rPr>
          <w:i/>
        </w:rPr>
        <w:t>      February</w:t>
      </w:r>
    </w:p>
    <w:p w:rsidR="00134901" w:rsidRDefault="003A63EF">
      <w:pPr>
        <w:rPr>
          <w:i/>
        </w:rPr>
      </w:pPr>
      <w:r>
        <w:rPr>
          <w:i/>
        </w:rPr>
        <w:t>      March</w:t>
      </w:r>
    </w:p>
    <w:p w:rsidR="00134901" w:rsidRDefault="003A63EF">
      <w:pPr>
        <w:rPr>
          <w:i/>
        </w:rPr>
      </w:pPr>
      <w:r>
        <w:rPr>
          <w:i/>
        </w:rPr>
        <w:t>      April</w:t>
      </w:r>
    </w:p>
    <w:p w:rsidR="00134901" w:rsidRDefault="003A63EF">
      <w:pPr>
        <w:rPr>
          <w:i/>
        </w:rPr>
      </w:pPr>
      <w:r>
        <w:rPr>
          <w:i/>
        </w:rPr>
        <w:t>      May</w:t>
      </w:r>
    </w:p>
    <w:p w:rsidR="00134901" w:rsidRDefault="003A63EF">
      <w:pPr>
        <w:rPr>
          <w:i/>
        </w:rPr>
      </w:pPr>
      <w:r>
        <w:rPr>
          <w:i/>
        </w:rPr>
        <w:t>      June</w:t>
      </w:r>
    </w:p>
    <w:p w:rsidR="00134901" w:rsidRDefault="003A63EF">
      <w:pPr>
        <w:rPr>
          <w:i/>
        </w:rPr>
      </w:pPr>
      <w:r>
        <w:rPr>
          <w:i/>
        </w:rPr>
        <w:t>      July</w:t>
      </w:r>
    </w:p>
    <w:p w:rsidR="00134901" w:rsidRDefault="003A63EF">
      <w:pPr>
        <w:rPr>
          <w:i/>
        </w:rPr>
      </w:pPr>
      <w:r>
        <w:rPr>
          <w:i/>
        </w:rPr>
        <w:t>      August</w:t>
      </w:r>
    </w:p>
    <w:p w:rsidR="00134901" w:rsidRDefault="003A63EF">
      <w:pPr>
        <w:rPr>
          <w:i/>
        </w:rPr>
      </w:pPr>
      <w:r>
        <w:rPr>
          <w:i/>
        </w:rPr>
        <w:t>      September</w:t>
      </w:r>
    </w:p>
    <w:p w:rsidR="00134901" w:rsidRDefault="003A63EF">
      <w:pPr>
        <w:rPr>
          <w:i/>
        </w:rPr>
      </w:pPr>
      <w:r>
        <w:rPr>
          <w:i/>
        </w:rPr>
        <w:t>      October</w:t>
      </w:r>
    </w:p>
    <w:p w:rsidR="00134901" w:rsidRDefault="003A63EF">
      <w:pPr>
        <w:rPr>
          <w:i/>
        </w:rPr>
      </w:pPr>
      <w:r>
        <w:rPr>
          <w:i/>
        </w:rPr>
        <w:t>      November</w:t>
      </w:r>
    </w:p>
    <w:p w:rsidR="00134901" w:rsidRDefault="003A63EF">
      <w:pPr>
        <w:rPr>
          <w:i/>
        </w:rPr>
      </w:pPr>
      <w:r>
        <w:rPr>
          <w:i/>
        </w:rPr>
        <w:t>      December</w:t>
      </w:r>
    </w:p>
    <w:p w:rsidR="00134901" w:rsidRDefault="003A63EF">
      <w:r>
        <w:rPr>
          <w:i/>
        </w:rPr>
        <w:t>TimeZone</w:t>
      </w:r>
      <w:r>
        <w:t xml:space="preserve"> :: </w:t>
      </w:r>
    </w:p>
    <w:p w:rsidR="00134901" w:rsidRDefault="003A63EF">
      <w:pPr>
        <w:rPr>
          <w:rStyle w:val="InlineCode"/>
        </w:rPr>
      </w:pPr>
      <w:r>
        <w:t>      </w:t>
      </w:r>
      <w:r>
        <w:rPr>
          <w:rStyle w:val="InlineCode"/>
        </w:rPr>
        <w:t>est</w:t>
      </w:r>
    </w:p>
    <w:p w:rsidR="00134901" w:rsidRDefault="003A63EF">
      <w:pPr>
        <w:rPr>
          <w:rStyle w:val="InlineCode"/>
        </w:rPr>
      </w:pPr>
      <w:r>
        <w:t>      </w:t>
      </w:r>
      <w:r>
        <w:rPr>
          <w:rStyle w:val="InlineCode"/>
        </w:rPr>
        <w:t>edt</w:t>
      </w:r>
    </w:p>
    <w:p w:rsidR="00134901" w:rsidRDefault="003A63EF">
      <w:pPr>
        <w:rPr>
          <w:rStyle w:val="InlineCode"/>
        </w:rPr>
      </w:pPr>
      <w:r>
        <w:t>      </w:t>
      </w:r>
      <w:r>
        <w:rPr>
          <w:rStyle w:val="InlineCode"/>
        </w:rPr>
        <w:t>cst</w:t>
      </w:r>
    </w:p>
    <w:p w:rsidR="00134901" w:rsidRDefault="003A63EF">
      <w:pPr>
        <w:rPr>
          <w:rStyle w:val="InlineCode"/>
        </w:rPr>
      </w:pPr>
      <w:r>
        <w:t>      </w:t>
      </w:r>
      <w:r>
        <w:rPr>
          <w:rStyle w:val="InlineCode"/>
        </w:rPr>
        <w:t>cdt</w:t>
      </w:r>
    </w:p>
    <w:p w:rsidR="00134901" w:rsidRDefault="003A63EF">
      <w:pPr>
        <w:rPr>
          <w:rStyle w:val="InlineCode"/>
        </w:rPr>
      </w:pPr>
      <w:r>
        <w:t>      </w:t>
      </w:r>
      <w:r>
        <w:rPr>
          <w:rStyle w:val="InlineCode"/>
        </w:rPr>
        <w:t>mst</w:t>
      </w:r>
    </w:p>
    <w:p w:rsidR="00134901" w:rsidRDefault="003A63EF">
      <w:pPr>
        <w:rPr>
          <w:rStyle w:val="InlineCode"/>
        </w:rPr>
      </w:pPr>
      <w:r>
        <w:t>      </w:t>
      </w:r>
      <w:r>
        <w:rPr>
          <w:rStyle w:val="InlineCode"/>
        </w:rPr>
        <w:t>mdt</w:t>
      </w:r>
    </w:p>
    <w:p w:rsidR="00134901" w:rsidRDefault="003A63EF">
      <w:pPr>
        <w:rPr>
          <w:rStyle w:val="InlineCode"/>
        </w:rPr>
      </w:pPr>
      <w:r>
        <w:t>      </w:t>
      </w:r>
      <w:r>
        <w:rPr>
          <w:rStyle w:val="InlineCode"/>
        </w:rPr>
        <w:t>pst</w:t>
      </w:r>
    </w:p>
    <w:p w:rsidR="00134901" w:rsidRDefault="003A63EF">
      <w:pPr>
        <w:rPr>
          <w:rStyle w:val="InlineCode"/>
        </w:rPr>
      </w:pPr>
      <w:r>
        <w:t>      </w:t>
      </w:r>
      <w:r>
        <w:rPr>
          <w:rStyle w:val="InlineCode"/>
        </w:rPr>
        <w:t>pdt</w:t>
      </w:r>
    </w:p>
    <w:p w:rsidR="00134901" w:rsidRDefault="003A63EF">
      <w:pPr>
        <w:rPr>
          <w:rStyle w:val="InlineCode"/>
        </w:rPr>
      </w:pPr>
      <w:r>
        <w:t>      </w:t>
      </w:r>
      <w:r>
        <w:rPr>
          <w:rStyle w:val="InlineCode"/>
        </w:rPr>
        <w:t>gmt</w:t>
      </w:r>
    </w:p>
    <w:p w:rsidR="00134901" w:rsidRDefault="003A63EF">
      <w:r>
        <w:t>      </w:t>
      </w:r>
      <w:r>
        <w:rPr>
          <w:rStyle w:val="InlineCode"/>
        </w:rPr>
        <w:t>utc</w:t>
      </w:r>
    </w:p>
    <w:p w:rsidR="00134901" w:rsidRDefault="003A63EF">
      <w:r>
        <w:rPr>
          <w:i/>
        </w:rPr>
        <w:t>MilitaryTimeZone</w:t>
      </w:r>
      <w:r>
        <w:t xml:space="preserve"> :: </w:t>
      </w:r>
    </w:p>
    <w:p w:rsidR="00134901" w:rsidRDefault="003A63EF">
      <w:r>
        <w:t>      </w:t>
      </w:r>
      <w:r>
        <w:rPr>
          <w:rStyle w:val="InlineCode"/>
        </w:rPr>
        <w:t xml:space="preserve">a </w:t>
      </w:r>
      <w:r>
        <w:t xml:space="preserve">[lookahead </w:t>
      </w:r>
      <w:r>
        <w:sym w:font="Symbol" w:char="F0CF"/>
      </w:r>
      <w:r>
        <w:t xml:space="preserve"> </w:t>
      </w:r>
      <w:r>
        <w:rPr>
          <w:rStyle w:val="InlineCode"/>
        </w:rPr>
        <w:t>{.m m d .d p u}</w:t>
      </w:r>
      <w:r>
        <w:t>]</w:t>
      </w:r>
    </w:p>
    <w:p w:rsidR="00134901" w:rsidRDefault="003A63EF">
      <w:r>
        <w:t>      </w:t>
      </w:r>
      <w:r>
        <w:rPr>
          <w:rStyle w:val="InlineCode"/>
        </w:rPr>
        <w:t>p</w:t>
      </w:r>
      <w:r>
        <w:t xml:space="preserve"> [lookahead </w:t>
      </w:r>
      <w:r>
        <w:sym w:font="Symbol" w:char="F0CF"/>
      </w:r>
      <w:r>
        <w:t xml:space="preserve"> </w:t>
      </w:r>
      <w:r>
        <w:rPr>
          <w:rStyle w:val="InlineCode"/>
        </w:rPr>
        <w:t>{.m m d s}</w:t>
      </w:r>
      <w:r>
        <w:t>]</w:t>
      </w:r>
    </w:p>
    <w:p w:rsidR="00134901" w:rsidRDefault="003A63EF">
      <w:r>
        <w:t>      </w:t>
      </w:r>
      <w:r>
        <w:rPr>
          <w:rStyle w:val="InlineCode"/>
        </w:rPr>
        <w:t>b</w:t>
      </w:r>
      <w:r>
        <w:t xml:space="preserve"> [lookahead </w:t>
      </w:r>
      <w:r>
        <w:sym w:font="Symbol" w:char="F0CF"/>
      </w:r>
      <w:r>
        <w:t xml:space="preserve"> </w:t>
      </w:r>
      <w:r>
        <w:rPr>
          <w:rStyle w:val="InlineCode"/>
        </w:rPr>
        <w:t>{.c c}</w:t>
      </w:r>
      <w:r>
        <w:t>]</w:t>
      </w:r>
    </w:p>
    <w:p w:rsidR="00134901" w:rsidRDefault="003A63EF">
      <w:r>
        <w:t>      </w:t>
      </w:r>
      <w:r>
        <w:rPr>
          <w:rStyle w:val="InlineCode"/>
        </w:rPr>
        <w:t>f</w:t>
      </w:r>
      <w:r>
        <w:t xml:space="preserve"> [lookahead </w:t>
      </w:r>
      <w:r>
        <w:sym w:font="Symbol" w:char="F0CF"/>
      </w:r>
      <w:r>
        <w:t xml:space="preserve"> </w:t>
      </w:r>
      <w:r>
        <w:rPr>
          <w:rStyle w:val="InlineCode"/>
        </w:rPr>
        <w:t>{e i}</w:t>
      </w:r>
      <w:r>
        <w:t>]</w:t>
      </w:r>
    </w:p>
    <w:p w:rsidR="00134901" w:rsidRDefault="003A63EF">
      <w:r>
        <w:t>      </w:t>
      </w:r>
      <w:r>
        <w:rPr>
          <w:rStyle w:val="InlineCode"/>
        </w:rPr>
        <w:t>m</w:t>
      </w:r>
      <w:r>
        <w:t xml:space="preserve"> [lookahead </w:t>
      </w:r>
      <w:r>
        <w:sym w:font="Symbol" w:char="F0CF"/>
      </w:r>
      <w:r>
        <w:t xml:space="preserve"> </w:t>
      </w:r>
      <w:r>
        <w:rPr>
          <w:rStyle w:val="InlineCode"/>
        </w:rPr>
        <w:t>{a d o s}</w:t>
      </w:r>
      <w:r>
        <w:t>]</w:t>
      </w:r>
    </w:p>
    <w:p w:rsidR="00134901" w:rsidRDefault="003A63EF">
      <w:r>
        <w:t>      </w:t>
      </w:r>
      <w:r>
        <w:rPr>
          <w:rStyle w:val="InlineCode"/>
        </w:rPr>
        <w:t>s</w:t>
      </w:r>
      <w:r>
        <w:t xml:space="preserve"> [lookahead </w:t>
      </w:r>
      <w:r>
        <w:sym w:font="Symbol" w:char="F0CF"/>
      </w:r>
      <w:r>
        <w:t xml:space="preserve"> </w:t>
      </w:r>
      <w:r>
        <w:rPr>
          <w:rStyle w:val="InlineCode"/>
        </w:rPr>
        <w:t>{a e u}</w:t>
      </w:r>
      <w:r>
        <w:t>]</w:t>
      </w:r>
    </w:p>
    <w:p w:rsidR="00134901" w:rsidRDefault="003A63EF">
      <w:r>
        <w:lastRenderedPageBreak/>
        <w:t>      </w:t>
      </w:r>
      <w:r>
        <w:rPr>
          <w:rStyle w:val="InlineCode"/>
        </w:rPr>
        <w:t>o</w:t>
      </w:r>
      <w:r>
        <w:t xml:space="preserve"> [lookahead ≠ </w:t>
      </w:r>
      <w:r>
        <w:rPr>
          <w:rStyle w:val="InlineCode"/>
        </w:rPr>
        <w:t>c</w:t>
      </w:r>
      <w:r>
        <w:t>]</w:t>
      </w:r>
    </w:p>
    <w:p w:rsidR="00134901" w:rsidRDefault="003A63EF">
      <w:r>
        <w:t>      </w:t>
      </w:r>
      <w:r>
        <w:rPr>
          <w:rStyle w:val="InlineCode"/>
        </w:rPr>
        <w:t>n</w:t>
      </w:r>
      <w:r>
        <w:t xml:space="preserve"> [lookahead ≠ </w:t>
      </w:r>
      <w:r>
        <w:rPr>
          <w:rStyle w:val="InlineCode"/>
        </w:rPr>
        <w:t>o</w:t>
      </w:r>
      <w:r>
        <w:t>]</w:t>
      </w:r>
    </w:p>
    <w:p w:rsidR="00134901" w:rsidRDefault="003A63EF">
      <w:r>
        <w:t>      </w:t>
      </w:r>
      <w:r>
        <w:rPr>
          <w:rStyle w:val="InlineCode"/>
        </w:rPr>
        <w:t>d</w:t>
      </w:r>
      <w:r>
        <w:t xml:space="preserve"> [lookahead ≠ </w:t>
      </w:r>
      <w:r>
        <w:rPr>
          <w:rStyle w:val="InlineCode"/>
        </w:rPr>
        <w:t>e</w:t>
      </w:r>
      <w:r>
        <w:t>]</w:t>
      </w:r>
    </w:p>
    <w:p w:rsidR="00134901" w:rsidRDefault="003A63EF">
      <w:r>
        <w:t>      </w:t>
      </w:r>
      <w:r>
        <w:rPr>
          <w:rStyle w:val="InlineCode"/>
        </w:rPr>
        <w:t>t</w:t>
      </w:r>
      <w:r>
        <w:t xml:space="preserve"> [lookahead </w:t>
      </w:r>
      <w:r>
        <w:sym w:font="Symbol" w:char="F0CF"/>
      </w:r>
      <w:r>
        <w:t xml:space="preserve"> </w:t>
      </w:r>
      <w:r>
        <w:rPr>
          <w:rStyle w:val="InlineCode"/>
        </w:rPr>
        <w:t>{h u}</w:t>
      </w:r>
      <w:r>
        <w:t>]</w:t>
      </w:r>
    </w:p>
    <w:p w:rsidR="00134901" w:rsidRDefault="003A63EF">
      <w:r>
        <w:t>      </w:t>
      </w:r>
      <w:r>
        <w:rPr>
          <w:rStyle w:val="InlineCode"/>
        </w:rPr>
        <w:t>w</w:t>
      </w:r>
      <w:r>
        <w:t xml:space="preserve"> [lookahead ≠ </w:t>
      </w:r>
      <w:r>
        <w:rPr>
          <w:rStyle w:val="InlineCode"/>
        </w:rPr>
        <w:t>e</w:t>
      </w:r>
      <w:r>
        <w:t>]</w:t>
      </w:r>
    </w:p>
    <w:p w:rsidR="00134901" w:rsidRDefault="003A63EF">
      <w:r>
        <w:t>      </w:t>
      </w:r>
      <w:r>
        <w:rPr>
          <w:rStyle w:val="InlineCode"/>
        </w:rPr>
        <w:t>e</w:t>
      </w:r>
      <w:r>
        <w:t xml:space="preserve"> [lookahead </w:t>
      </w:r>
      <w:r>
        <w:sym w:font="Symbol" w:char="F0CF"/>
      </w:r>
      <w:r>
        <w:t xml:space="preserve"> </w:t>
      </w:r>
      <w:r>
        <w:rPr>
          <w:rStyle w:val="InlineCode"/>
        </w:rPr>
        <w:t>{d s}</w:t>
      </w:r>
      <w:r>
        <w:t>]</w:t>
      </w:r>
    </w:p>
    <w:p w:rsidR="00134901" w:rsidRDefault="003A63EF">
      <w:r>
        <w:t>      </w:t>
      </w:r>
      <w:r>
        <w:rPr>
          <w:rStyle w:val="InlineCode"/>
        </w:rPr>
        <w:t>c</w:t>
      </w:r>
      <w:r>
        <w:t xml:space="preserve"> [lookahead </w:t>
      </w:r>
      <w:r>
        <w:sym w:font="Symbol" w:char="F0CF"/>
      </w:r>
      <w:r>
        <w:t xml:space="preserve"> </w:t>
      </w:r>
      <w:r>
        <w:rPr>
          <w:rStyle w:val="InlineCode"/>
        </w:rPr>
        <w:t>{d s}</w:t>
      </w:r>
      <w:r>
        <w:t>]</w:t>
      </w:r>
    </w:p>
    <w:p w:rsidR="00134901" w:rsidRDefault="003A63EF">
      <w:r>
        <w:t>      </w:t>
      </w:r>
      <w:r>
        <w:rPr>
          <w:rStyle w:val="InlineCode"/>
        </w:rPr>
        <w:t>g</w:t>
      </w:r>
      <w:r>
        <w:t xml:space="preserve"> [lookahead ≠ </w:t>
      </w:r>
      <w:r>
        <w:rPr>
          <w:rStyle w:val="InlineCode"/>
        </w:rPr>
        <w:t>m</w:t>
      </w:r>
      <w:r>
        <w:t>]</w:t>
      </w:r>
    </w:p>
    <w:p w:rsidR="00134901" w:rsidRDefault="003A63EF">
      <w:r>
        <w:t>      </w:t>
      </w:r>
      <w:r>
        <w:rPr>
          <w:rStyle w:val="InlineCode"/>
        </w:rPr>
        <w:t>u</w:t>
      </w:r>
      <w:r>
        <w:t xml:space="preserve"> [lookahead ≠ </w:t>
      </w:r>
      <w:r>
        <w:rPr>
          <w:rStyle w:val="InlineCode"/>
        </w:rPr>
        <w:t>t</w:t>
      </w:r>
    </w:p>
    <w:p w:rsidR="00134901" w:rsidRDefault="003A63EF">
      <w:pPr>
        <w:rPr>
          <w:i/>
        </w:rPr>
      </w:pPr>
      <w:r>
        <w:t>      </w:t>
      </w:r>
      <w:r>
        <w:rPr>
          <w:i/>
        </w:rPr>
        <w:t>UniqueMilitaryTimeZone</w:t>
      </w:r>
    </w:p>
    <w:p w:rsidR="00134901" w:rsidRDefault="003A63EF">
      <w:r>
        <w:rPr>
          <w:i/>
        </w:rPr>
        <w:t>UniqueMilitaryTimeZone</w:t>
      </w:r>
      <w:r>
        <w:t xml:space="preserve"> :: </w:t>
      </w:r>
      <w:r>
        <w:rPr>
          <w:b/>
        </w:rPr>
        <w:t>one of</w:t>
      </w:r>
    </w:p>
    <w:p w:rsidR="00134901" w:rsidRDefault="003A63EF">
      <w:pPr>
        <w:rPr>
          <w:rStyle w:val="InlineCode"/>
        </w:rPr>
      </w:pPr>
      <w:r>
        <w:t>      </w:t>
      </w:r>
      <w:r>
        <w:rPr>
          <w:rStyle w:val="InlineCode"/>
        </w:rPr>
        <w:t xml:space="preserve">z y x v r q h i k l </w:t>
      </w:r>
    </w:p>
    <w:p w:rsidR="00134901" w:rsidRDefault="003A63EF">
      <w:r>
        <w:rPr>
          <w:i/>
        </w:rPr>
        <w:t>AmPmFlag</w:t>
      </w:r>
      <w:r>
        <w:t xml:space="preserve"> :: </w:t>
      </w:r>
    </w:p>
    <w:p w:rsidR="00134901" w:rsidRDefault="003A63EF">
      <w:pPr>
        <w:rPr>
          <w:rStyle w:val="InlineCode"/>
        </w:rPr>
      </w:pPr>
      <w:r>
        <w:t>      </w:t>
      </w:r>
      <w:r>
        <w:rPr>
          <w:rStyle w:val="InlineCode"/>
        </w:rPr>
        <w:t>am</w:t>
      </w:r>
    </w:p>
    <w:p w:rsidR="00134901" w:rsidRDefault="003A63EF">
      <w:pPr>
        <w:rPr>
          <w:rStyle w:val="InlineCode"/>
        </w:rPr>
      </w:pPr>
      <w:r>
        <w:t>      </w:t>
      </w:r>
      <w:r>
        <w:rPr>
          <w:rStyle w:val="InlineCode"/>
        </w:rPr>
        <w:t>a.m</w:t>
      </w:r>
    </w:p>
    <w:p w:rsidR="00134901" w:rsidRDefault="003A63EF">
      <w:pPr>
        <w:rPr>
          <w:rStyle w:val="InlineCode"/>
        </w:rPr>
      </w:pPr>
      <w:r>
        <w:t>      </w:t>
      </w:r>
      <w:r>
        <w:rPr>
          <w:rStyle w:val="InlineCode"/>
        </w:rPr>
        <w:t>pm</w:t>
      </w:r>
    </w:p>
    <w:p w:rsidR="00134901" w:rsidRDefault="003A63EF">
      <w:pPr>
        <w:rPr>
          <w:rStyle w:val="InlineCode"/>
        </w:rPr>
      </w:pPr>
      <w:r>
        <w:t>      </w:t>
      </w:r>
      <w:r>
        <w:rPr>
          <w:rStyle w:val="InlineCode"/>
        </w:rPr>
        <w:t>p.m</w:t>
      </w:r>
    </w:p>
    <w:p w:rsidR="00134901" w:rsidRDefault="003A63EF">
      <w:r>
        <w:rPr>
          <w:i/>
        </w:rPr>
        <w:t>AdBcFlag</w:t>
      </w:r>
      <w:r>
        <w:t xml:space="preserve"> ::</w:t>
      </w:r>
    </w:p>
    <w:p w:rsidR="00134901" w:rsidRDefault="003A63EF">
      <w:pPr>
        <w:rPr>
          <w:rStyle w:val="InlineCode"/>
        </w:rPr>
      </w:pPr>
      <w:r>
        <w:t>      </w:t>
      </w:r>
      <w:r>
        <w:rPr>
          <w:rStyle w:val="InlineCode"/>
        </w:rPr>
        <w:t>ad</w:t>
      </w:r>
    </w:p>
    <w:p w:rsidR="00134901" w:rsidRDefault="003A63EF">
      <w:pPr>
        <w:rPr>
          <w:rStyle w:val="InlineCode"/>
        </w:rPr>
      </w:pPr>
      <w:r>
        <w:t>      </w:t>
      </w:r>
      <w:r>
        <w:rPr>
          <w:rStyle w:val="InlineCode"/>
        </w:rPr>
        <w:t>a.d</w:t>
      </w:r>
    </w:p>
    <w:p w:rsidR="00134901" w:rsidRDefault="003A63EF">
      <w:pPr>
        <w:rPr>
          <w:rStyle w:val="InlineCode"/>
        </w:rPr>
      </w:pPr>
      <w:r>
        <w:t>      </w:t>
      </w:r>
      <w:r>
        <w:rPr>
          <w:rStyle w:val="InlineCode"/>
        </w:rPr>
        <w:t>bc</w:t>
      </w:r>
    </w:p>
    <w:p w:rsidR="00134901" w:rsidRDefault="003A63EF">
      <w:pPr>
        <w:rPr>
          <w:rStyle w:val="InlineCode"/>
        </w:rPr>
      </w:pPr>
      <w:r>
        <w:t>      </w:t>
      </w:r>
      <w:r>
        <w:rPr>
          <w:rStyle w:val="InlineCode"/>
        </w:rPr>
        <w:t>b.c</w:t>
      </w:r>
    </w:p>
    <w:p w:rsidR="00134901" w:rsidRDefault="003A63EF">
      <w:r>
        <w:rPr>
          <w:i/>
        </w:rPr>
        <w:t>NumericDateToken</w:t>
      </w:r>
      <w:r>
        <w:t xml:space="preserve"> ::</w:t>
      </w:r>
    </w:p>
    <w:p w:rsidR="00134901" w:rsidRDefault="003A63EF">
      <w:r>
        <w:t>      NumericDateComponent -</w:t>
      </w:r>
    </w:p>
    <w:p w:rsidR="00134901" w:rsidRDefault="003A63EF">
      <w:r>
        <w:t>      </w:t>
      </w:r>
      <w:r>
        <w:rPr>
          <w:i/>
        </w:rPr>
        <w:t>NumericDateComponent</w:t>
      </w:r>
      <w:r>
        <w:t xml:space="preserve"> [lookahead ≠ </w:t>
      </w:r>
      <w:r>
        <w:rPr>
          <w:rStyle w:val="InlineCode"/>
        </w:rPr>
        <w:t>-</w:t>
      </w:r>
      <w:r>
        <w:t>]</w:t>
      </w:r>
    </w:p>
    <w:p w:rsidR="00134901" w:rsidRDefault="003A63EF">
      <w:r>
        <w:rPr>
          <w:i/>
        </w:rPr>
        <w:t xml:space="preserve">NumericDateComponent </w:t>
      </w:r>
      <w:r>
        <w:t>::</w:t>
      </w:r>
    </w:p>
    <w:p w:rsidR="00134901" w:rsidRDefault="003A63EF">
      <w:r>
        <w:t>      </w:t>
      </w:r>
      <w:r>
        <w:rPr>
          <w:i/>
        </w:rPr>
        <w:t>DateDigit</w:t>
      </w:r>
      <w:r>
        <w:t xml:space="preserve"> [lookahead </w:t>
      </w:r>
      <w:r>
        <w:sym w:font="Symbol" w:char="F0CF"/>
      </w:r>
      <w:r>
        <w:t xml:space="preserve"> </w:t>
      </w:r>
      <w:r>
        <w:rPr>
          <w:i/>
        </w:rPr>
        <w:t>DateDigit</w:t>
      </w:r>
      <w:r>
        <w:t>]</w:t>
      </w:r>
    </w:p>
    <w:p w:rsidR="00134901" w:rsidRDefault="003A63EF">
      <w:r>
        <w:t>      </w:t>
      </w:r>
      <w:r>
        <w:rPr>
          <w:i/>
        </w:rPr>
        <w:t>DateDigit DateDigit</w:t>
      </w:r>
      <w:r>
        <w:t xml:space="preserve"> [lookahead </w:t>
      </w:r>
      <w:r>
        <w:sym w:font="Symbol" w:char="F0CF"/>
      </w:r>
      <w:r>
        <w:t xml:space="preserve"> </w:t>
      </w:r>
      <w:r>
        <w:rPr>
          <w:i/>
        </w:rPr>
        <w:t>DateDigit</w:t>
      </w:r>
      <w:r>
        <w:t>]</w:t>
      </w:r>
    </w:p>
    <w:p w:rsidR="00134901" w:rsidRDefault="003A63EF">
      <w:r>
        <w:t>      </w:t>
      </w:r>
      <w:r>
        <w:rPr>
          <w:i/>
        </w:rPr>
        <w:t>DateDigit DateDigit DateDigit</w:t>
      </w:r>
      <w:r>
        <w:t xml:space="preserve"> [lookahead </w:t>
      </w:r>
      <w:r>
        <w:sym w:font="Symbol" w:char="F0CF"/>
      </w:r>
      <w:r>
        <w:t xml:space="preserve"> </w:t>
      </w:r>
      <w:r>
        <w:rPr>
          <w:i/>
        </w:rPr>
        <w:t>DateDigit</w:t>
      </w:r>
      <w:r>
        <w:t>]</w:t>
      </w:r>
    </w:p>
    <w:p w:rsidR="00134901" w:rsidRDefault="003A63EF">
      <w:r>
        <w:t>      </w:t>
      </w:r>
      <w:r>
        <w:rPr>
          <w:i/>
        </w:rPr>
        <w:t>Date</w:t>
      </w:r>
      <w:r>
        <w:rPr>
          <w:i/>
        </w:rPr>
        <w:t>Digit DateDigit DateDigit DateDigit</w:t>
      </w:r>
      <w:r>
        <w:t xml:space="preserve"> [lookahead </w:t>
      </w:r>
      <w:r>
        <w:sym w:font="Symbol" w:char="F0CF"/>
      </w:r>
      <w:r>
        <w:t xml:space="preserve"> </w:t>
      </w:r>
      <w:r>
        <w:rPr>
          <w:i/>
        </w:rPr>
        <w:t>DateDigit</w:t>
      </w:r>
      <w:r>
        <w:t>]</w:t>
      </w:r>
    </w:p>
    <w:p w:rsidR="00134901" w:rsidRDefault="003A63EF">
      <w:r>
        <w:t>      </w:t>
      </w:r>
      <w:r>
        <w:rPr>
          <w:i/>
        </w:rPr>
        <w:t>DateDigit DateDigit DateDigit DateDigit DateDigit</w:t>
      </w:r>
      <w:r>
        <w:t xml:space="preserve"> [lookahead </w:t>
      </w:r>
      <w:r>
        <w:sym w:font="Symbol" w:char="F0CF"/>
      </w:r>
      <w:r>
        <w:t xml:space="preserve"> </w:t>
      </w:r>
      <w:r>
        <w:rPr>
          <w:i/>
        </w:rPr>
        <w:t>DateDigit</w:t>
      </w:r>
      <w:r>
        <w:t>]</w:t>
      </w:r>
    </w:p>
    <w:p w:rsidR="00134901" w:rsidRDefault="003A63EF">
      <w:r>
        <w:lastRenderedPageBreak/>
        <w:t>      </w:t>
      </w:r>
      <w:r>
        <w:rPr>
          <w:i/>
        </w:rPr>
        <w:t>DateDigit DateDigit DateDigit DateDigit DateDigit DateDigit</w:t>
      </w:r>
      <w:r>
        <w:t xml:space="preserve"> [lookahead </w:t>
      </w:r>
      <w:r>
        <w:sym w:font="Symbol" w:char="F0CF"/>
      </w:r>
      <w:r>
        <w:t xml:space="preserve"> </w:t>
      </w:r>
      <w:r>
        <w:rPr>
          <w:i/>
        </w:rPr>
        <w:t>DateDigit</w:t>
      </w:r>
      <w:r>
        <w:t>]</w:t>
      </w:r>
    </w:p>
    <w:p w:rsidR="00134901" w:rsidRDefault="003A63EF">
      <w:r>
        <w:rPr>
          <w:i/>
        </w:rPr>
        <w:t>DateDigit</w:t>
      </w:r>
      <w:r>
        <w:t xml:space="preserve"> :: </w:t>
      </w:r>
      <w:r>
        <w:rPr>
          <w:b/>
        </w:rPr>
        <w:t>one of</w:t>
      </w:r>
    </w:p>
    <w:p w:rsidR="00134901" w:rsidRDefault="003A63EF">
      <w:pPr>
        <w:rPr>
          <w:rStyle w:val="InlineCode"/>
        </w:rPr>
      </w:pPr>
      <w:r>
        <w:t>      </w:t>
      </w:r>
      <w:r>
        <w:rPr>
          <w:rStyle w:val="InlineCode"/>
        </w:rPr>
        <w:t>0 1 2 3 4 5 6 7 8 9</w:t>
      </w:r>
    </w:p>
    <w:p w:rsidR="00134901" w:rsidRDefault="003A63EF">
      <w:r>
        <w:rPr>
          <w:i/>
        </w:rPr>
        <w:t>Sunday</w:t>
      </w:r>
      <w:r>
        <w:t xml:space="preserve"> ::</w:t>
      </w:r>
    </w:p>
    <w:p w:rsidR="00134901" w:rsidRDefault="003A63EF">
      <w:pPr>
        <w:rPr>
          <w:rStyle w:val="InlineCode"/>
        </w:rPr>
      </w:pPr>
      <w:r>
        <w:t>      </w:t>
      </w:r>
      <w:r>
        <w:rPr>
          <w:rStyle w:val="InlineCode"/>
        </w:rPr>
        <w:t>su</w:t>
      </w:r>
    </w:p>
    <w:p w:rsidR="00134901" w:rsidRDefault="003A63EF">
      <w:pPr>
        <w:rPr>
          <w:rStyle w:val="InlineCode"/>
        </w:rPr>
      </w:pPr>
      <w:r>
        <w:t>      </w:t>
      </w:r>
      <w:r>
        <w:rPr>
          <w:rStyle w:val="InlineCode"/>
        </w:rPr>
        <w:t>sun</w:t>
      </w:r>
    </w:p>
    <w:p w:rsidR="00134901" w:rsidRDefault="003A63EF">
      <w:pPr>
        <w:rPr>
          <w:rStyle w:val="InlineCode"/>
        </w:rPr>
      </w:pPr>
      <w:r>
        <w:t>      </w:t>
      </w:r>
      <w:r>
        <w:rPr>
          <w:rStyle w:val="InlineCode"/>
        </w:rPr>
        <w:t>sund</w:t>
      </w:r>
    </w:p>
    <w:p w:rsidR="00134901" w:rsidRDefault="003A63EF">
      <w:pPr>
        <w:rPr>
          <w:rStyle w:val="InlineCode"/>
        </w:rPr>
      </w:pPr>
      <w:r>
        <w:t>      </w:t>
      </w:r>
      <w:r>
        <w:rPr>
          <w:rStyle w:val="InlineCode"/>
        </w:rPr>
        <w:t>sunda</w:t>
      </w:r>
    </w:p>
    <w:p w:rsidR="00134901" w:rsidRDefault="003A63EF">
      <w:pPr>
        <w:rPr>
          <w:rStyle w:val="InlineCode"/>
        </w:rPr>
      </w:pPr>
      <w:r>
        <w:t>      </w:t>
      </w:r>
      <w:r>
        <w:rPr>
          <w:rStyle w:val="InlineCode"/>
        </w:rPr>
        <w:t>sunday</w:t>
      </w:r>
    </w:p>
    <w:p w:rsidR="00134901" w:rsidRDefault="003A63EF">
      <w:r>
        <w:rPr>
          <w:i/>
        </w:rPr>
        <w:t>Monday</w:t>
      </w:r>
      <w:r>
        <w:t xml:space="preserve"> ::</w:t>
      </w:r>
    </w:p>
    <w:p w:rsidR="00134901" w:rsidRDefault="003A63EF">
      <w:pPr>
        <w:rPr>
          <w:rStyle w:val="InlineCode"/>
        </w:rPr>
      </w:pPr>
      <w:r>
        <w:t>      </w:t>
      </w:r>
      <w:r>
        <w:rPr>
          <w:rStyle w:val="InlineCode"/>
        </w:rPr>
        <w:t>mo</w:t>
      </w:r>
    </w:p>
    <w:p w:rsidR="00134901" w:rsidRDefault="003A63EF">
      <w:pPr>
        <w:rPr>
          <w:rStyle w:val="InlineCode"/>
        </w:rPr>
      </w:pPr>
      <w:r>
        <w:t>      </w:t>
      </w:r>
      <w:r>
        <w:rPr>
          <w:rStyle w:val="InlineCode"/>
        </w:rPr>
        <w:t>mon</w:t>
      </w:r>
    </w:p>
    <w:p w:rsidR="00134901" w:rsidRDefault="003A63EF">
      <w:pPr>
        <w:rPr>
          <w:rStyle w:val="InlineCode"/>
        </w:rPr>
      </w:pPr>
      <w:r>
        <w:t>      </w:t>
      </w:r>
      <w:r>
        <w:rPr>
          <w:rStyle w:val="InlineCode"/>
        </w:rPr>
        <w:t>mond</w:t>
      </w:r>
    </w:p>
    <w:p w:rsidR="00134901" w:rsidRDefault="003A63EF">
      <w:pPr>
        <w:rPr>
          <w:rStyle w:val="InlineCode"/>
        </w:rPr>
      </w:pPr>
      <w:r>
        <w:t>      </w:t>
      </w:r>
      <w:r>
        <w:rPr>
          <w:rStyle w:val="InlineCode"/>
        </w:rPr>
        <w:t>monda</w:t>
      </w:r>
    </w:p>
    <w:p w:rsidR="00134901" w:rsidRDefault="003A63EF">
      <w:pPr>
        <w:rPr>
          <w:rStyle w:val="InlineCode"/>
        </w:rPr>
      </w:pPr>
      <w:r>
        <w:t>      </w:t>
      </w:r>
      <w:r>
        <w:rPr>
          <w:rStyle w:val="InlineCode"/>
        </w:rPr>
        <w:t>monday</w:t>
      </w:r>
    </w:p>
    <w:p w:rsidR="00134901" w:rsidRDefault="003A63EF">
      <w:r>
        <w:rPr>
          <w:i/>
        </w:rPr>
        <w:t>Tuesday</w:t>
      </w:r>
      <w:r>
        <w:t xml:space="preserve"> ::</w:t>
      </w:r>
    </w:p>
    <w:p w:rsidR="00134901" w:rsidRDefault="003A63EF">
      <w:pPr>
        <w:rPr>
          <w:rStyle w:val="InlineCode"/>
        </w:rPr>
      </w:pPr>
      <w:r>
        <w:t>      </w:t>
      </w:r>
      <w:r>
        <w:rPr>
          <w:rStyle w:val="InlineCode"/>
        </w:rPr>
        <w:t>tu</w:t>
      </w:r>
    </w:p>
    <w:p w:rsidR="00134901" w:rsidRDefault="003A63EF">
      <w:pPr>
        <w:rPr>
          <w:rStyle w:val="InlineCode"/>
        </w:rPr>
      </w:pPr>
      <w:r>
        <w:t>      </w:t>
      </w:r>
      <w:r>
        <w:rPr>
          <w:rStyle w:val="InlineCode"/>
        </w:rPr>
        <w:t>tue</w:t>
      </w:r>
    </w:p>
    <w:p w:rsidR="00134901" w:rsidRDefault="003A63EF">
      <w:pPr>
        <w:rPr>
          <w:rStyle w:val="InlineCode"/>
        </w:rPr>
      </w:pPr>
      <w:r>
        <w:t>      </w:t>
      </w:r>
      <w:r>
        <w:rPr>
          <w:rStyle w:val="InlineCode"/>
        </w:rPr>
        <w:t>tues</w:t>
      </w:r>
    </w:p>
    <w:p w:rsidR="00134901" w:rsidRDefault="003A63EF">
      <w:pPr>
        <w:rPr>
          <w:rStyle w:val="InlineCode"/>
        </w:rPr>
      </w:pPr>
      <w:r>
        <w:t>      </w:t>
      </w:r>
      <w:r>
        <w:rPr>
          <w:rStyle w:val="InlineCode"/>
        </w:rPr>
        <w:t>tuesd</w:t>
      </w:r>
    </w:p>
    <w:p w:rsidR="00134901" w:rsidRDefault="003A63EF">
      <w:pPr>
        <w:rPr>
          <w:rStyle w:val="InlineCode"/>
        </w:rPr>
      </w:pPr>
      <w:r>
        <w:t>      </w:t>
      </w:r>
      <w:r>
        <w:rPr>
          <w:rStyle w:val="InlineCode"/>
        </w:rPr>
        <w:t>tuesda</w:t>
      </w:r>
    </w:p>
    <w:p w:rsidR="00134901" w:rsidRDefault="003A63EF">
      <w:pPr>
        <w:rPr>
          <w:rStyle w:val="InlineCode"/>
        </w:rPr>
      </w:pPr>
      <w:r>
        <w:t>      </w:t>
      </w:r>
      <w:r>
        <w:rPr>
          <w:rStyle w:val="InlineCode"/>
        </w:rPr>
        <w:t>tuesday</w:t>
      </w:r>
    </w:p>
    <w:p w:rsidR="00134901" w:rsidRDefault="003A63EF">
      <w:r>
        <w:rPr>
          <w:i/>
        </w:rPr>
        <w:t>Wednesday</w:t>
      </w:r>
      <w:r>
        <w:t xml:space="preserve"> ::</w:t>
      </w:r>
    </w:p>
    <w:p w:rsidR="00134901" w:rsidRDefault="003A63EF">
      <w:pPr>
        <w:rPr>
          <w:rStyle w:val="InlineCode"/>
        </w:rPr>
      </w:pPr>
      <w:r>
        <w:t>      </w:t>
      </w:r>
      <w:r>
        <w:rPr>
          <w:rStyle w:val="InlineCode"/>
        </w:rPr>
        <w:t>we</w:t>
      </w:r>
    </w:p>
    <w:p w:rsidR="00134901" w:rsidRDefault="003A63EF">
      <w:pPr>
        <w:rPr>
          <w:rStyle w:val="InlineCode"/>
        </w:rPr>
      </w:pPr>
      <w:r>
        <w:t>    </w:t>
      </w:r>
      <w:r>
        <w:t>  </w:t>
      </w:r>
      <w:r>
        <w:rPr>
          <w:rStyle w:val="InlineCode"/>
        </w:rPr>
        <w:t>wed</w:t>
      </w:r>
    </w:p>
    <w:p w:rsidR="00134901" w:rsidRDefault="003A63EF">
      <w:pPr>
        <w:rPr>
          <w:rStyle w:val="InlineCode"/>
        </w:rPr>
      </w:pPr>
      <w:r>
        <w:t>      </w:t>
      </w:r>
      <w:r>
        <w:rPr>
          <w:rStyle w:val="InlineCode"/>
        </w:rPr>
        <w:t>wedn</w:t>
      </w:r>
    </w:p>
    <w:p w:rsidR="00134901" w:rsidRDefault="003A63EF">
      <w:pPr>
        <w:rPr>
          <w:rStyle w:val="InlineCode"/>
        </w:rPr>
      </w:pPr>
      <w:r>
        <w:t>      </w:t>
      </w:r>
      <w:r>
        <w:rPr>
          <w:rStyle w:val="InlineCode"/>
        </w:rPr>
        <w:t>wedne</w:t>
      </w:r>
    </w:p>
    <w:p w:rsidR="00134901" w:rsidRDefault="003A63EF">
      <w:pPr>
        <w:rPr>
          <w:rStyle w:val="InlineCode"/>
        </w:rPr>
      </w:pPr>
      <w:r>
        <w:t>      </w:t>
      </w:r>
      <w:r>
        <w:rPr>
          <w:rStyle w:val="InlineCode"/>
        </w:rPr>
        <w:t>wednes</w:t>
      </w:r>
    </w:p>
    <w:p w:rsidR="00134901" w:rsidRDefault="003A63EF">
      <w:pPr>
        <w:rPr>
          <w:rStyle w:val="InlineCode"/>
        </w:rPr>
      </w:pPr>
      <w:r>
        <w:t>      </w:t>
      </w:r>
      <w:r>
        <w:rPr>
          <w:rStyle w:val="InlineCode"/>
        </w:rPr>
        <w:t>wednesd</w:t>
      </w:r>
    </w:p>
    <w:p w:rsidR="00134901" w:rsidRDefault="003A63EF">
      <w:pPr>
        <w:rPr>
          <w:rStyle w:val="InlineCode"/>
        </w:rPr>
      </w:pPr>
      <w:r>
        <w:t>      </w:t>
      </w:r>
      <w:r>
        <w:rPr>
          <w:rStyle w:val="InlineCode"/>
        </w:rPr>
        <w:t>wednesda</w:t>
      </w:r>
    </w:p>
    <w:p w:rsidR="00134901" w:rsidRDefault="003A63EF">
      <w:pPr>
        <w:rPr>
          <w:rStyle w:val="InlineCode"/>
        </w:rPr>
      </w:pPr>
      <w:r>
        <w:t>      </w:t>
      </w:r>
      <w:r>
        <w:rPr>
          <w:rStyle w:val="InlineCode"/>
        </w:rPr>
        <w:t>wednesday</w:t>
      </w:r>
    </w:p>
    <w:p w:rsidR="00134901" w:rsidRDefault="003A63EF">
      <w:r>
        <w:rPr>
          <w:i/>
        </w:rPr>
        <w:lastRenderedPageBreak/>
        <w:t>Thursday</w:t>
      </w:r>
      <w:r>
        <w:t xml:space="preserve"> ::</w:t>
      </w:r>
    </w:p>
    <w:p w:rsidR="00134901" w:rsidRDefault="003A63EF">
      <w:pPr>
        <w:rPr>
          <w:rStyle w:val="InlineCode"/>
        </w:rPr>
      </w:pPr>
      <w:r>
        <w:t>      </w:t>
      </w:r>
      <w:r>
        <w:rPr>
          <w:rStyle w:val="InlineCode"/>
        </w:rPr>
        <w:t>th</w:t>
      </w:r>
    </w:p>
    <w:p w:rsidR="00134901" w:rsidRDefault="003A63EF">
      <w:pPr>
        <w:rPr>
          <w:rStyle w:val="InlineCode"/>
        </w:rPr>
      </w:pPr>
      <w:r>
        <w:t>      </w:t>
      </w:r>
      <w:r>
        <w:rPr>
          <w:rStyle w:val="InlineCode"/>
        </w:rPr>
        <w:t>thu</w:t>
      </w:r>
    </w:p>
    <w:p w:rsidR="00134901" w:rsidRDefault="003A63EF">
      <w:pPr>
        <w:rPr>
          <w:rStyle w:val="InlineCode"/>
        </w:rPr>
      </w:pPr>
      <w:r>
        <w:t>      </w:t>
      </w:r>
      <w:r>
        <w:rPr>
          <w:rStyle w:val="InlineCode"/>
        </w:rPr>
        <w:t>thur</w:t>
      </w:r>
    </w:p>
    <w:p w:rsidR="00134901" w:rsidRDefault="003A63EF">
      <w:pPr>
        <w:rPr>
          <w:rStyle w:val="InlineCode"/>
        </w:rPr>
      </w:pPr>
      <w:r>
        <w:t>      </w:t>
      </w:r>
      <w:r>
        <w:rPr>
          <w:rStyle w:val="InlineCode"/>
        </w:rPr>
        <w:t>thurs</w:t>
      </w:r>
    </w:p>
    <w:p w:rsidR="00134901" w:rsidRDefault="003A63EF">
      <w:pPr>
        <w:rPr>
          <w:rStyle w:val="InlineCode"/>
        </w:rPr>
      </w:pPr>
      <w:r>
        <w:t>      </w:t>
      </w:r>
      <w:r>
        <w:rPr>
          <w:rStyle w:val="InlineCode"/>
        </w:rPr>
        <w:t>thursd</w:t>
      </w:r>
    </w:p>
    <w:p w:rsidR="00134901" w:rsidRDefault="003A63EF">
      <w:pPr>
        <w:rPr>
          <w:rStyle w:val="InlineCode"/>
        </w:rPr>
      </w:pPr>
      <w:r>
        <w:t>      </w:t>
      </w:r>
      <w:r>
        <w:rPr>
          <w:rStyle w:val="InlineCode"/>
        </w:rPr>
        <w:t>thursda</w:t>
      </w:r>
    </w:p>
    <w:p w:rsidR="00134901" w:rsidRDefault="003A63EF">
      <w:pPr>
        <w:rPr>
          <w:rStyle w:val="InlineCode"/>
        </w:rPr>
      </w:pPr>
      <w:r>
        <w:t>      </w:t>
      </w:r>
      <w:r>
        <w:rPr>
          <w:rStyle w:val="InlineCode"/>
        </w:rPr>
        <w:t>thursday</w:t>
      </w:r>
    </w:p>
    <w:p w:rsidR="00134901" w:rsidRDefault="003A63EF">
      <w:r>
        <w:rPr>
          <w:i/>
        </w:rPr>
        <w:t>Friday</w:t>
      </w:r>
      <w:r>
        <w:t xml:space="preserve"> ::</w:t>
      </w:r>
    </w:p>
    <w:p w:rsidR="00134901" w:rsidRDefault="003A63EF">
      <w:pPr>
        <w:rPr>
          <w:rStyle w:val="InlineCode"/>
        </w:rPr>
      </w:pPr>
      <w:r>
        <w:t>      </w:t>
      </w:r>
      <w:r>
        <w:rPr>
          <w:rStyle w:val="InlineCode"/>
        </w:rPr>
        <w:t>fr</w:t>
      </w:r>
    </w:p>
    <w:p w:rsidR="00134901" w:rsidRDefault="003A63EF">
      <w:pPr>
        <w:rPr>
          <w:rStyle w:val="InlineCode"/>
        </w:rPr>
      </w:pPr>
      <w:r>
        <w:t>      </w:t>
      </w:r>
      <w:r>
        <w:rPr>
          <w:rStyle w:val="InlineCode"/>
        </w:rPr>
        <w:t>fri</w:t>
      </w:r>
    </w:p>
    <w:p w:rsidR="00134901" w:rsidRDefault="003A63EF">
      <w:pPr>
        <w:rPr>
          <w:rStyle w:val="InlineCode"/>
        </w:rPr>
      </w:pPr>
      <w:r>
        <w:t>      </w:t>
      </w:r>
      <w:r>
        <w:rPr>
          <w:rStyle w:val="InlineCode"/>
        </w:rPr>
        <w:t>frid</w:t>
      </w:r>
    </w:p>
    <w:p w:rsidR="00134901" w:rsidRDefault="003A63EF">
      <w:pPr>
        <w:rPr>
          <w:rStyle w:val="InlineCode"/>
        </w:rPr>
      </w:pPr>
      <w:r>
        <w:t>      </w:t>
      </w:r>
      <w:r>
        <w:rPr>
          <w:rStyle w:val="InlineCode"/>
        </w:rPr>
        <w:t>frida</w:t>
      </w:r>
    </w:p>
    <w:p w:rsidR="00134901" w:rsidRDefault="003A63EF">
      <w:pPr>
        <w:rPr>
          <w:rStyle w:val="InlineCode"/>
        </w:rPr>
      </w:pPr>
      <w:r>
        <w:t>      </w:t>
      </w:r>
      <w:r>
        <w:rPr>
          <w:rStyle w:val="InlineCode"/>
        </w:rPr>
        <w:t>friday</w:t>
      </w:r>
    </w:p>
    <w:p w:rsidR="00134901" w:rsidRDefault="003A63EF">
      <w:r>
        <w:rPr>
          <w:i/>
        </w:rPr>
        <w:t>Saturday</w:t>
      </w:r>
      <w:r>
        <w:t xml:space="preserve"> ::</w:t>
      </w:r>
    </w:p>
    <w:p w:rsidR="00134901" w:rsidRDefault="003A63EF">
      <w:pPr>
        <w:rPr>
          <w:rStyle w:val="InlineCode"/>
        </w:rPr>
      </w:pPr>
      <w:r>
        <w:t>      </w:t>
      </w:r>
      <w:r>
        <w:rPr>
          <w:rStyle w:val="InlineCode"/>
        </w:rPr>
        <w:t>sa</w:t>
      </w:r>
    </w:p>
    <w:p w:rsidR="00134901" w:rsidRDefault="003A63EF">
      <w:pPr>
        <w:rPr>
          <w:rStyle w:val="InlineCode"/>
        </w:rPr>
      </w:pPr>
      <w:r>
        <w:t>      </w:t>
      </w:r>
      <w:r>
        <w:rPr>
          <w:rStyle w:val="InlineCode"/>
        </w:rPr>
        <w:t>sat</w:t>
      </w:r>
    </w:p>
    <w:p w:rsidR="00134901" w:rsidRDefault="003A63EF">
      <w:pPr>
        <w:rPr>
          <w:rStyle w:val="InlineCode"/>
        </w:rPr>
      </w:pPr>
      <w:r>
        <w:t>      </w:t>
      </w:r>
      <w:r>
        <w:rPr>
          <w:rStyle w:val="InlineCode"/>
        </w:rPr>
        <w:t>satu</w:t>
      </w:r>
    </w:p>
    <w:p w:rsidR="00134901" w:rsidRDefault="003A63EF">
      <w:pPr>
        <w:rPr>
          <w:rStyle w:val="InlineCode"/>
        </w:rPr>
      </w:pPr>
      <w:r>
        <w:t>      </w:t>
      </w:r>
      <w:r>
        <w:rPr>
          <w:rStyle w:val="InlineCode"/>
        </w:rPr>
        <w:t>satur</w:t>
      </w:r>
    </w:p>
    <w:p w:rsidR="00134901" w:rsidRDefault="003A63EF">
      <w:pPr>
        <w:rPr>
          <w:rStyle w:val="InlineCode"/>
        </w:rPr>
      </w:pPr>
      <w:r>
        <w:t>      </w:t>
      </w:r>
      <w:r>
        <w:rPr>
          <w:rStyle w:val="InlineCode"/>
        </w:rPr>
        <w:t>saturd</w:t>
      </w:r>
    </w:p>
    <w:p w:rsidR="00134901" w:rsidRDefault="003A63EF">
      <w:pPr>
        <w:rPr>
          <w:rStyle w:val="InlineCode"/>
        </w:rPr>
      </w:pPr>
      <w:r>
        <w:t>      </w:t>
      </w:r>
      <w:r>
        <w:rPr>
          <w:rStyle w:val="InlineCode"/>
        </w:rPr>
        <w:t>saturda</w:t>
      </w:r>
    </w:p>
    <w:p w:rsidR="00134901" w:rsidRDefault="003A63EF">
      <w:pPr>
        <w:rPr>
          <w:rStyle w:val="InlineCode"/>
        </w:rPr>
      </w:pPr>
      <w:r>
        <w:t>      </w:t>
      </w:r>
      <w:r>
        <w:rPr>
          <w:rStyle w:val="InlineCode"/>
        </w:rPr>
        <w:t>saturday</w:t>
      </w:r>
    </w:p>
    <w:p w:rsidR="00134901" w:rsidRDefault="003A63EF">
      <w:r>
        <w:rPr>
          <w:i/>
        </w:rPr>
        <w:t>January</w:t>
      </w:r>
      <w:r>
        <w:t xml:space="preserve"> ::</w:t>
      </w:r>
    </w:p>
    <w:p w:rsidR="00134901" w:rsidRDefault="003A63EF">
      <w:pPr>
        <w:rPr>
          <w:rStyle w:val="InlineCode"/>
        </w:rPr>
      </w:pPr>
      <w:r>
        <w:t>      </w:t>
      </w:r>
      <w:r>
        <w:rPr>
          <w:rStyle w:val="InlineCode"/>
        </w:rPr>
        <w:t>ja</w:t>
      </w:r>
    </w:p>
    <w:p w:rsidR="00134901" w:rsidRDefault="003A63EF">
      <w:pPr>
        <w:rPr>
          <w:rStyle w:val="InlineCode"/>
        </w:rPr>
      </w:pPr>
      <w:r>
        <w:t>      </w:t>
      </w:r>
      <w:r>
        <w:rPr>
          <w:rStyle w:val="InlineCode"/>
        </w:rPr>
        <w:t>jan</w:t>
      </w:r>
    </w:p>
    <w:p w:rsidR="00134901" w:rsidRDefault="003A63EF">
      <w:pPr>
        <w:rPr>
          <w:rStyle w:val="InlineCode"/>
        </w:rPr>
      </w:pPr>
      <w:r>
        <w:t>      </w:t>
      </w:r>
      <w:r>
        <w:rPr>
          <w:rStyle w:val="InlineCode"/>
        </w:rPr>
        <w:t>janu</w:t>
      </w:r>
    </w:p>
    <w:p w:rsidR="00134901" w:rsidRDefault="003A63EF">
      <w:pPr>
        <w:rPr>
          <w:rStyle w:val="InlineCode"/>
        </w:rPr>
      </w:pPr>
      <w:r>
        <w:t>      </w:t>
      </w:r>
      <w:r>
        <w:rPr>
          <w:rStyle w:val="InlineCode"/>
        </w:rPr>
        <w:t>januar</w:t>
      </w:r>
    </w:p>
    <w:p w:rsidR="00134901" w:rsidRDefault="003A63EF">
      <w:pPr>
        <w:rPr>
          <w:rStyle w:val="InlineCode"/>
        </w:rPr>
      </w:pPr>
      <w:r>
        <w:t>      </w:t>
      </w:r>
      <w:r>
        <w:rPr>
          <w:rStyle w:val="InlineCode"/>
        </w:rPr>
        <w:t>january</w:t>
      </w:r>
    </w:p>
    <w:p w:rsidR="00134901" w:rsidRDefault="003A63EF">
      <w:r>
        <w:rPr>
          <w:i/>
        </w:rPr>
        <w:t>February</w:t>
      </w:r>
      <w:r>
        <w:t xml:space="preserve"> ::</w:t>
      </w:r>
    </w:p>
    <w:p w:rsidR="00134901" w:rsidRDefault="003A63EF">
      <w:pPr>
        <w:rPr>
          <w:rStyle w:val="InlineCode"/>
        </w:rPr>
      </w:pPr>
      <w:r>
        <w:t>      </w:t>
      </w:r>
      <w:r>
        <w:rPr>
          <w:rStyle w:val="InlineCode"/>
        </w:rPr>
        <w:t>fe</w:t>
      </w:r>
    </w:p>
    <w:p w:rsidR="00134901" w:rsidRDefault="003A63EF">
      <w:pPr>
        <w:rPr>
          <w:rStyle w:val="InlineCode"/>
        </w:rPr>
      </w:pPr>
      <w:r>
        <w:t>      </w:t>
      </w:r>
      <w:r>
        <w:rPr>
          <w:rStyle w:val="InlineCode"/>
        </w:rPr>
        <w:t>feb</w:t>
      </w:r>
    </w:p>
    <w:p w:rsidR="00134901" w:rsidRDefault="003A63EF">
      <w:pPr>
        <w:rPr>
          <w:rStyle w:val="InlineCode"/>
        </w:rPr>
      </w:pPr>
      <w:r>
        <w:lastRenderedPageBreak/>
        <w:t>      </w:t>
      </w:r>
      <w:r>
        <w:rPr>
          <w:rStyle w:val="InlineCode"/>
        </w:rPr>
        <w:t>febr</w:t>
      </w:r>
    </w:p>
    <w:p w:rsidR="00134901" w:rsidRDefault="003A63EF">
      <w:pPr>
        <w:rPr>
          <w:rStyle w:val="InlineCode"/>
        </w:rPr>
      </w:pPr>
      <w:r>
        <w:t>      </w:t>
      </w:r>
      <w:r>
        <w:rPr>
          <w:rStyle w:val="InlineCode"/>
        </w:rPr>
        <w:t>febru</w:t>
      </w:r>
    </w:p>
    <w:p w:rsidR="00134901" w:rsidRDefault="003A63EF">
      <w:pPr>
        <w:rPr>
          <w:rStyle w:val="InlineCode"/>
        </w:rPr>
      </w:pPr>
      <w:r>
        <w:t>      </w:t>
      </w:r>
      <w:r>
        <w:rPr>
          <w:rStyle w:val="InlineCode"/>
        </w:rPr>
        <w:t>februa</w:t>
      </w:r>
    </w:p>
    <w:p w:rsidR="00134901" w:rsidRDefault="003A63EF">
      <w:pPr>
        <w:rPr>
          <w:rStyle w:val="InlineCode"/>
        </w:rPr>
      </w:pPr>
      <w:r>
        <w:t>      </w:t>
      </w:r>
      <w:r>
        <w:rPr>
          <w:rStyle w:val="InlineCode"/>
        </w:rPr>
        <w:t>februar</w:t>
      </w:r>
    </w:p>
    <w:p w:rsidR="00134901" w:rsidRDefault="003A63EF">
      <w:pPr>
        <w:rPr>
          <w:rStyle w:val="InlineCode"/>
        </w:rPr>
      </w:pPr>
      <w:r>
        <w:t>      </w:t>
      </w:r>
      <w:r>
        <w:rPr>
          <w:rStyle w:val="InlineCode"/>
        </w:rPr>
        <w:t>february</w:t>
      </w:r>
    </w:p>
    <w:p w:rsidR="00134901" w:rsidRDefault="003A63EF">
      <w:r>
        <w:rPr>
          <w:i/>
        </w:rPr>
        <w:t>March</w:t>
      </w:r>
      <w:r>
        <w:t xml:space="preserve"> :: </w:t>
      </w:r>
    </w:p>
    <w:p w:rsidR="00134901" w:rsidRDefault="003A63EF">
      <w:pPr>
        <w:rPr>
          <w:rStyle w:val="InlineCode"/>
        </w:rPr>
      </w:pPr>
      <w:r>
        <w:t>      </w:t>
      </w:r>
      <w:r>
        <w:rPr>
          <w:rStyle w:val="InlineCode"/>
        </w:rPr>
        <w:t>ma</w:t>
      </w:r>
    </w:p>
    <w:p w:rsidR="00134901" w:rsidRDefault="003A63EF">
      <w:pPr>
        <w:rPr>
          <w:rStyle w:val="InlineCode"/>
        </w:rPr>
      </w:pPr>
      <w:r>
        <w:t>      </w:t>
      </w:r>
      <w:r>
        <w:rPr>
          <w:rStyle w:val="InlineCode"/>
        </w:rPr>
        <w:t>mar</w:t>
      </w:r>
    </w:p>
    <w:p w:rsidR="00134901" w:rsidRDefault="003A63EF">
      <w:pPr>
        <w:rPr>
          <w:rStyle w:val="InlineCode"/>
        </w:rPr>
      </w:pPr>
      <w:r>
        <w:t>      </w:t>
      </w:r>
      <w:r>
        <w:rPr>
          <w:rStyle w:val="InlineCode"/>
        </w:rPr>
        <w:t>marc</w:t>
      </w:r>
    </w:p>
    <w:p w:rsidR="00134901" w:rsidRDefault="003A63EF">
      <w:pPr>
        <w:rPr>
          <w:rStyle w:val="InlineCode"/>
        </w:rPr>
      </w:pPr>
      <w:r>
        <w:t>      </w:t>
      </w:r>
      <w:r>
        <w:rPr>
          <w:rStyle w:val="InlineCode"/>
        </w:rPr>
        <w:t>march</w:t>
      </w:r>
    </w:p>
    <w:p w:rsidR="00134901" w:rsidRDefault="003A63EF">
      <w:r>
        <w:rPr>
          <w:i/>
        </w:rPr>
        <w:t>April</w:t>
      </w:r>
      <w:r>
        <w:t xml:space="preserve"> ::</w:t>
      </w:r>
    </w:p>
    <w:p w:rsidR="00134901" w:rsidRDefault="003A63EF">
      <w:pPr>
        <w:rPr>
          <w:rStyle w:val="InlineCode"/>
        </w:rPr>
      </w:pPr>
      <w:r>
        <w:t>      </w:t>
      </w:r>
      <w:r>
        <w:rPr>
          <w:rStyle w:val="InlineCode"/>
        </w:rPr>
        <w:t>ap</w:t>
      </w:r>
    </w:p>
    <w:p w:rsidR="00134901" w:rsidRDefault="003A63EF">
      <w:pPr>
        <w:rPr>
          <w:rStyle w:val="InlineCode"/>
        </w:rPr>
      </w:pPr>
      <w:r>
        <w:t>      </w:t>
      </w:r>
      <w:r>
        <w:rPr>
          <w:rStyle w:val="InlineCode"/>
        </w:rPr>
        <w:t>apr</w:t>
      </w:r>
    </w:p>
    <w:p w:rsidR="00134901" w:rsidRDefault="003A63EF">
      <w:pPr>
        <w:rPr>
          <w:rStyle w:val="InlineCode"/>
        </w:rPr>
      </w:pPr>
      <w:r>
        <w:t>      </w:t>
      </w:r>
      <w:r>
        <w:rPr>
          <w:rStyle w:val="InlineCode"/>
        </w:rPr>
        <w:t>apri</w:t>
      </w:r>
    </w:p>
    <w:p w:rsidR="00134901" w:rsidRDefault="003A63EF">
      <w:pPr>
        <w:rPr>
          <w:rStyle w:val="InlineCode"/>
        </w:rPr>
      </w:pPr>
      <w:r>
        <w:t>      </w:t>
      </w:r>
      <w:r>
        <w:rPr>
          <w:rStyle w:val="InlineCode"/>
        </w:rPr>
        <w:t>april</w:t>
      </w:r>
    </w:p>
    <w:p w:rsidR="00134901" w:rsidRDefault="003A63EF">
      <w:r>
        <w:rPr>
          <w:i/>
        </w:rPr>
        <w:t>May</w:t>
      </w:r>
      <w:r>
        <w:t xml:space="preserve"> ::</w:t>
      </w:r>
    </w:p>
    <w:p w:rsidR="00134901" w:rsidRDefault="003A63EF">
      <w:pPr>
        <w:rPr>
          <w:rStyle w:val="InlineCode"/>
        </w:rPr>
      </w:pPr>
      <w:r>
        <w:t>      </w:t>
      </w:r>
      <w:r>
        <w:rPr>
          <w:rStyle w:val="InlineCode"/>
        </w:rPr>
        <w:t>ma</w:t>
      </w:r>
    </w:p>
    <w:p w:rsidR="00134901" w:rsidRDefault="003A63EF">
      <w:pPr>
        <w:rPr>
          <w:rStyle w:val="InlineCode"/>
        </w:rPr>
      </w:pPr>
      <w:r>
        <w:t>      </w:t>
      </w:r>
      <w:r>
        <w:rPr>
          <w:rStyle w:val="InlineCode"/>
        </w:rPr>
        <w:t>may</w:t>
      </w:r>
    </w:p>
    <w:p w:rsidR="00134901" w:rsidRDefault="003A63EF">
      <w:r>
        <w:rPr>
          <w:i/>
        </w:rPr>
        <w:t xml:space="preserve">June </w:t>
      </w:r>
      <w:r>
        <w:t>::</w:t>
      </w:r>
    </w:p>
    <w:p w:rsidR="00134901" w:rsidRDefault="003A63EF">
      <w:pPr>
        <w:rPr>
          <w:rStyle w:val="InlineCode"/>
        </w:rPr>
      </w:pPr>
      <w:r>
        <w:t>      </w:t>
      </w:r>
      <w:r>
        <w:rPr>
          <w:rStyle w:val="InlineCode"/>
        </w:rPr>
        <w:t>jun</w:t>
      </w:r>
    </w:p>
    <w:p w:rsidR="00134901" w:rsidRDefault="003A63EF">
      <w:pPr>
        <w:rPr>
          <w:rStyle w:val="InlineCode"/>
        </w:rPr>
      </w:pPr>
      <w:r>
        <w:t>      </w:t>
      </w:r>
      <w:r>
        <w:rPr>
          <w:rStyle w:val="InlineCode"/>
        </w:rPr>
        <w:t>june</w:t>
      </w:r>
    </w:p>
    <w:p w:rsidR="00134901" w:rsidRDefault="003A63EF">
      <w:r>
        <w:rPr>
          <w:i/>
        </w:rPr>
        <w:t>July</w:t>
      </w:r>
      <w:r>
        <w:t xml:space="preserve"> ::</w:t>
      </w:r>
    </w:p>
    <w:p w:rsidR="00134901" w:rsidRDefault="003A63EF">
      <w:pPr>
        <w:rPr>
          <w:rStyle w:val="InlineCode"/>
        </w:rPr>
      </w:pPr>
      <w:r>
        <w:t>      </w:t>
      </w:r>
      <w:r>
        <w:rPr>
          <w:rStyle w:val="InlineCode"/>
        </w:rPr>
        <w:t>ju</w:t>
      </w:r>
    </w:p>
    <w:p w:rsidR="00134901" w:rsidRDefault="003A63EF">
      <w:pPr>
        <w:rPr>
          <w:rStyle w:val="InlineCode"/>
        </w:rPr>
      </w:pPr>
      <w:r>
        <w:t>      </w:t>
      </w:r>
      <w:r>
        <w:rPr>
          <w:rStyle w:val="InlineCode"/>
        </w:rPr>
        <w:t>jul</w:t>
      </w:r>
    </w:p>
    <w:p w:rsidR="00134901" w:rsidRDefault="003A63EF">
      <w:pPr>
        <w:rPr>
          <w:rStyle w:val="InlineCode"/>
        </w:rPr>
      </w:pPr>
      <w:r>
        <w:t>      </w:t>
      </w:r>
      <w:r>
        <w:rPr>
          <w:rStyle w:val="InlineCode"/>
        </w:rPr>
        <w:t>july</w:t>
      </w:r>
    </w:p>
    <w:p w:rsidR="00134901" w:rsidRDefault="003A63EF">
      <w:r>
        <w:rPr>
          <w:i/>
        </w:rPr>
        <w:t>August</w:t>
      </w:r>
      <w:r>
        <w:t xml:space="preserve"> ::</w:t>
      </w:r>
    </w:p>
    <w:p w:rsidR="00134901" w:rsidRDefault="003A63EF">
      <w:pPr>
        <w:rPr>
          <w:rStyle w:val="InlineCode"/>
        </w:rPr>
      </w:pPr>
      <w:r>
        <w:t>      </w:t>
      </w:r>
      <w:r>
        <w:rPr>
          <w:rStyle w:val="InlineCode"/>
        </w:rPr>
        <w:t>au</w:t>
      </w:r>
    </w:p>
    <w:p w:rsidR="00134901" w:rsidRDefault="003A63EF">
      <w:pPr>
        <w:rPr>
          <w:rStyle w:val="InlineCode"/>
        </w:rPr>
      </w:pPr>
      <w:r>
        <w:t>      </w:t>
      </w:r>
      <w:r>
        <w:rPr>
          <w:rStyle w:val="InlineCode"/>
        </w:rPr>
        <w:t>aug</w:t>
      </w:r>
    </w:p>
    <w:p w:rsidR="00134901" w:rsidRDefault="003A63EF">
      <w:pPr>
        <w:rPr>
          <w:rStyle w:val="InlineCode"/>
        </w:rPr>
      </w:pPr>
      <w:r>
        <w:t>      </w:t>
      </w:r>
      <w:r>
        <w:rPr>
          <w:rStyle w:val="InlineCode"/>
        </w:rPr>
        <w:t>augu</w:t>
      </w:r>
    </w:p>
    <w:p w:rsidR="00134901" w:rsidRDefault="003A63EF">
      <w:pPr>
        <w:rPr>
          <w:rStyle w:val="InlineCode"/>
        </w:rPr>
      </w:pPr>
      <w:r>
        <w:t>      </w:t>
      </w:r>
      <w:r>
        <w:rPr>
          <w:rStyle w:val="InlineCode"/>
        </w:rPr>
        <w:t>augus</w:t>
      </w:r>
    </w:p>
    <w:p w:rsidR="00134901" w:rsidRDefault="003A63EF">
      <w:pPr>
        <w:rPr>
          <w:rStyle w:val="InlineCode"/>
        </w:rPr>
      </w:pPr>
      <w:r>
        <w:t>      </w:t>
      </w:r>
      <w:r>
        <w:rPr>
          <w:rStyle w:val="InlineCode"/>
        </w:rPr>
        <w:t>august</w:t>
      </w:r>
    </w:p>
    <w:p w:rsidR="00134901" w:rsidRDefault="003A63EF">
      <w:r>
        <w:rPr>
          <w:i/>
        </w:rPr>
        <w:lastRenderedPageBreak/>
        <w:t>September</w:t>
      </w:r>
      <w:r>
        <w:t xml:space="preserve"> ::</w:t>
      </w:r>
    </w:p>
    <w:p w:rsidR="00134901" w:rsidRDefault="003A63EF">
      <w:pPr>
        <w:rPr>
          <w:rStyle w:val="InlineCode"/>
        </w:rPr>
      </w:pPr>
      <w:r>
        <w:t>      </w:t>
      </w:r>
      <w:r>
        <w:rPr>
          <w:rStyle w:val="InlineCode"/>
        </w:rPr>
        <w:t>se</w:t>
      </w:r>
    </w:p>
    <w:p w:rsidR="00134901" w:rsidRDefault="003A63EF">
      <w:pPr>
        <w:rPr>
          <w:rStyle w:val="InlineCode"/>
        </w:rPr>
      </w:pPr>
      <w:r>
        <w:t>      </w:t>
      </w:r>
      <w:r>
        <w:rPr>
          <w:rStyle w:val="InlineCode"/>
        </w:rPr>
        <w:t>sep</w:t>
      </w:r>
    </w:p>
    <w:p w:rsidR="00134901" w:rsidRDefault="003A63EF">
      <w:pPr>
        <w:rPr>
          <w:rStyle w:val="InlineCode"/>
        </w:rPr>
      </w:pPr>
      <w:r>
        <w:t>      </w:t>
      </w:r>
      <w:r>
        <w:rPr>
          <w:rStyle w:val="InlineCode"/>
        </w:rPr>
        <w:t>sept</w:t>
      </w:r>
    </w:p>
    <w:p w:rsidR="00134901" w:rsidRDefault="003A63EF">
      <w:pPr>
        <w:rPr>
          <w:rStyle w:val="InlineCode"/>
        </w:rPr>
      </w:pPr>
      <w:r>
        <w:t>      </w:t>
      </w:r>
      <w:r>
        <w:rPr>
          <w:rStyle w:val="InlineCode"/>
        </w:rPr>
        <w:t>septe</w:t>
      </w:r>
    </w:p>
    <w:p w:rsidR="00134901" w:rsidRDefault="003A63EF">
      <w:pPr>
        <w:rPr>
          <w:rStyle w:val="InlineCode"/>
        </w:rPr>
      </w:pPr>
      <w:r>
        <w:t>      </w:t>
      </w:r>
      <w:r>
        <w:rPr>
          <w:rStyle w:val="InlineCode"/>
        </w:rPr>
        <w:t>septem</w:t>
      </w:r>
    </w:p>
    <w:p w:rsidR="00134901" w:rsidRDefault="003A63EF">
      <w:pPr>
        <w:rPr>
          <w:rStyle w:val="InlineCode"/>
        </w:rPr>
      </w:pPr>
      <w:r>
        <w:t>      </w:t>
      </w:r>
      <w:r>
        <w:rPr>
          <w:rStyle w:val="InlineCode"/>
        </w:rPr>
        <w:t>septemb</w:t>
      </w:r>
    </w:p>
    <w:p w:rsidR="00134901" w:rsidRDefault="003A63EF">
      <w:pPr>
        <w:rPr>
          <w:rStyle w:val="InlineCode"/>
        </w:rPr>
      </w:pPr>
      <w:r>
        <w:t>      </w:t>
      </w:r>
      <w:r>
        <w:rPr>
          <w:rStyle w:val="InlineCode"/>
        </w:rPr>
        <w:t>septembe</w:t>
      </w:r>
    </w:p>
    <w:p w:rsidR="00134901" w:rsidRDefault="003A63EF">
      <w:pPr>
        <w:rPr>
          <w:rStyle w:val="InlineCode"/>
        </w:rPr>
      </w:pPr>
      <w:r>
        <w:t>      </w:t>
      </w:r>
      <w:r>
        <w:rPr>
          <w:rStyle w:val="InlineCode"/>
        </w:rPr>
        <w:t>september</w:t>
      </w:r>
    </w:p>
    <w:p w:rsidR="00134901" w:rsidRDefault="003A63EF">
      <w:r>
        <w:rPr>
          <w:i/>
        </w:rPr>
        <w:t>October</w:t>
      </w:r>
      <w:r>
        <w:t xml:space="preserve"> ::</w:t>
      </w:r>
    </w:p>
    <w:p w:rsidR="00134901" w:rsidRDefault="003A63EF">
      <w:pPr>
        <w:rPr>
          <w:rStyle w:val="InlineCode"/>
        </w:rPr>
      </w:pPr>
      <w:r>
        <w:t>      </w:t>
      </w:r>
      <w:r>
        <w:rPr>
          <w:rStyle w:val="InlineCode"/>
        </w:rPr>
        <w:t>oc</w:t>
      </w:r>
    </w:p>
    <w:p w:rsidR="00134901" w:rsidRDefault="003A63EF">
      <w:pPr>
        <w:rPr>
          <w:rStyle w:val="InlineCode"/>
        </w:rPr>
      </w:pPr>
      <w:r>
        <w:t>      </w:t>
      </w:r>
      <w:r>
        <w:rPr>
          <w:rStyle w:val="InlineCode"/>
        </w:rPr>
        <w:t>oct</w:t>
      </w:r>
    </w:p>
    <w:p w:rsidR="00134901" w:rsidRDefault="003A63EF">
      <w:pPr>
        <w:rPr>
          <w:rStyle w:val="InlineCode"/>
        </w:rPr>
      </w:pPr>
      <w:r>
        <w:t>      </w:t>
      </w:r>
      <w:r>
        <w:rPr>
          <w:rStyle w:val="InlineCode"/>
        </w:rPr>
        <w:t>octo</w:t>
      </w:r>
    </w:p>
    <w:p w:rsidR="00134901" w:rsidRDefault="003A63EF">
      <w:pPr>
        <w:rPr>
          <w:rStyle w:val="InlineCode"/>
        </w:rPr>
      </w:pPr>
      <w:r>
        <w:t>      </w:t>
      </w:r>
      <w:r>
        <w:rPr>
          <w:rStyle w:val="InlineCode"/>
        </w:rPr>
        <w:t>octob</w:t>
      </w:r>
    </w:p>
    <w:p w:rsidR="00134901" w:rsidRDefault="003A63EF">
      <w:pPr>
        <w:rPr>
          <w:rStyle w:val="InlineCode"/>
        </w:rPr>
      </w:pPr>
      <w:r>
        <w:t>      </w:t>
      </w:r>
      <w:r>
        <w:rPr>
          <w:rStyle w:val="InlineCode"/>
        </w:rPr>
        <w:t>octobe</w:t>
      </w:r>
    </w:p>
    <w:p w:rsidR="00134901" w:rsidRDefault="003A63EF">
      <w:pPr>
        <w:rPr>
          <w:rStyle w:val="InlineCode"/>
        </w:rPr>
      </w:pPr>
      <w:r>
        <w:t>      </w:t>
      </w:r>
      <w:r>
        <w:rPr>
          <w:rStyle w:val="InlineCode"/>
        </w:rPr>
        <w:t>october</w:t>
      </w:r>
    </w:p>
    <w:p w:rsidR="00134901" w:rsidRDefault="003A63EF">
      <w:r>
        <w:rPr>
          <w:i/>
        </w:rPr>
        <w:t>November</w:t>
      </w:r>
      <w:r>
        <w:t xml:space="preserve"> ::</w:t>
      </w:r>
    </w:p>
    <w:p w:rsidR="00134901" w:rsidRDefault="003A63EF">
      <w:pPr>
        <w:rPr>
          <w:rStyle w:val="InlineCode"/>
        </w:rPr>
      </w:pPr>
      <w:r>
        <w:t>      </w:t>
      </w:r>
      <w:r>
        <w:rPr>
          <w:rStyle w:val="InlineCode"/>
        </w:rPr>
        <w:t>no</w:t>
      </w:r>
    </w:p>
    <w:p w:rsidR="00134901" w:rsidRDefault="003A63EF">
      <w:pPr>
        <w:rPr>
          <w:rStyle w:val="InlineCode"/>
        </w:rPr>
      </w:pPr>
      <w:r>
        <w:t>      </w:t>
      </w:r>
      <w:r>
        <w:rPr>
          <w:rStyle w:val="InlineCode"/>
        </w:rPr>
        <w:t>nov</w:t>
      </w:r>
    </w:p>
    <w:p w:rsidR="00134901" w:rsidRDefault="003A63EF">
      <w:pPr>
        <w:rPr>
          <w:rStyle w:val="InlineCode"/>
        </w:rPr>
      </w:pPr>
      <w:r>
        <w:t>      </w:t>
      </w:r>
      <w:r>
        <w:rPr>
          <w:rStyle w:val="InlineCode"/>
        </w:rPr>
        <w:t>nove</w:t>
      </w:r>
    </w:p>
    <w:p w:rsidR="00134901" w:rsidRDefault="003A63EF">
      <w:pPr>
        <w:rPr>
          <w:rStyle w:val="InlineCode"/>
        </w:rPr>
      </w:pPr>
      <w:r>
        <w:t>      </w:t>
      </w:r>
      <w:r>
        <w:rPr>
          <w:rStyle w:val="InlineCode"/>
        </w:rPr>
        <w:t>novem</w:t>
      </w:r>
    </w:p>
    <w:p w:rsidR="00134901" w:rsidRDefault="003A63EF">
      <w:pPr>
        <w:rPr>
          <w:rStyle w:val="InlineCode"/>
        </w:rPr>
      </w:pPr>
      <w:r>
        <w:t>  </w:t>
      </w:r>
      <w:r>
        <w:t>    </w:t>
      </w:r>
      <w:r>
        <w:rPr>
          <w:rStyle w:val="InlineCode"/>
        </w:rPr>
        <w:t>novemb</w:t>
      </w:r>
    </w:p>
    <w:p w:rsidR="00134901" w:rsidRDefault="003A63EF">
      <w:pPr>
        <w:rPr>
          <w:rStyle w:val="InlineCode"/>
        </w:rPr>
      </w:pPr>
      <w:r>
        <w:t>      </w:t>
      </w:r>
      <w:r>
        <w:rPr>
          <w:rStyle w:val="InlineCode"/>
        </w:rPr>
        <w:t>novembe</w:t>
      </w:r>
    </w:p>
    <w:p w:rsidR="00134901" w:rsidRDefault="003A63EF">
      <w:pPr>
        <w:rPr>
          <w:rStyle w:val="InlineCode"/>
        </w:rPr>
      </w:pPr>
      <w:r>
        <w:t>      </w:t>
      </w:r>
      <w:r>
        <w:rPr>
          <w:rStyle w:val="InlineCode"/>
        </w:rPr>
        <w:t>november</w:t>
      </w:r>
    </w:p>
    <w:p w:rsidR="00134901" w:rsidRDefault="003A63EF">
      <w:r>
        <w:rPr>
          <w:i/>
        </w:rPr>
        <w:t>December</w:t>
      </w:r>
      <w:r>
        <w:t xml:space="preserve"> ::</w:t>
      </w:r>
    </w:p>
    <w:p w:rsidR="00134901" w:rsidRDefault="003A63EF">
      <w:pPr>
        <w:rPr>
          <w:rStyle w:val="InlineCode"/>
        </w:rPr>
      </w:pPr>
      <w:r>
        <w:t>      </w:t>
      </w:r>
      <w:r>
        <w:rPr>
          <w:rStyle w:val="InlineCode"/>
        </w:rPr>
        <w:t>de</w:t>
      </w:r>
    </w:p>
    <w:p w:rsidR="00134901" w:rsidRDefault="003A63EF">
      <w:pPr>
        <w:rPr>
          <w:rStyle w:val="InlineCode"/>
        </w:rPr>
      </w:pPr>
      <w:r>
        <w:t>      </w:t>
      </w:r>
      <w:r>
        <w:rPr>
          <w:rStyle w:val="InlineCode"/>
        </w:rPr>
        <w:t>dec</w:t>
      </w:r>
    </w:p>
    <w:p w:rsidR="00134901" w:rsidRDefault="003A63EF">
      <w:pPr>
        <w:rPr>
          <w:rStyle w:val="InlineCode"/>
        </w:rPr>
      </w:pPr>
      <w:r>
        <w:t>      </w:t>
      </w:r>
      <w:r>
        <w:rPr>
          <w:rStyle w:val="InlineCode"/>
        </w:rPr>
        <w:t>dece</w:t>
      </w:r>
    </w:p>
    <w:p w:rsidR="00134901" w:rsidRDefault="003A63EF">
      <w:pPr>
        <w:rPr>
          <w:rStyle w:val="InlineCode"/>
        </w:rPr>
      </w:pPr>
      <w:r>
        <w:t>      </w:t>
      </w:r>
      <w:r>
        <w:rPr>
          <w:rStyle w:val="InlineCode"/>
        </w:rPr>
        <w:t>decem</w:t>
      </w:r>
    </w:p>
    <w:p w:rsidR="00134901" w:rsidRDefault="003A63EF">
      <w:pPr>
        <w:rPr>
          <w:rStyle w:val="InlineCode"/>
        </w:rPr>
      </w:pPr>
      <w:r>
        <w:t>      </w:t>
      </w:r>
      <w:r>
        <w:rPr>
          <w:rStyle w:val="InlineCode"/>
        </w:rPr>
        <w:t>decemb</w:t>
      </w:r>
    </w:p>
    <w:p w:rsidR="00134901" w:rsidRDefault="003A63EF">
      <w:pPr>
        <w:rPr>
          <w:rStyle w:val="InlineCode"/>
        </w:rPr>
      </w:pPr>
      <w:r>
        <w:t>      </w:t>
      </w:r>
      <w:r>
        <w:rPr>
          <w:rStyle w:val="InlineCode"/>
        </w:rPr>
        <w:t>decembe</w:t>
      </w:r>
    </w:p>
    <w:p w:rsidR="00134901" w:rsidRDefault="003A63EF">
      <w:pPr>
        <w:rPr>
          <w:rStyle w:val="InlineCode"/>
        </w:rPr>
      </w:pPr>
      <w:r>
        <w:lastRenderedPageBreak/>
        <w:t>      </w:t>
      </w:r>
      <w:r>
        <w:rPr>
          <w:rStyle w:val="InlineCode"/>
        </w:rPr>
        <w:t>december</w:t>
      </w:r>
    </w:p>
    <w:p w:rsidR="00134901" w:rsidRDefault="003A63EF">
      <w:pPr>
        <w:rPr>
          <w:b/>
        </w:rPr>
      </w:pPr>
      <w:r>
        <w:rPr>
          <w:b/>
        </w:rPr>
        <w:t>Parsing Rules for Date.parse Date Strings</w:t>
      </w:r>
    </w:p>
    <w:p w:rsidR="00134901" w:rsidRDefault="003A63EF">
      <w:pPr>
        <w:pStyle w:val="ListParagraph"/>
        <w:numPr>
          <w:ilvl w:val="0"/>
          <w:numId w:val="50"/>
        </w:numPr>
      </w:pPr>
      <w:r>
        <w:t xml:space="preserve">The string to be parsed is converted to lowercase and then these rules are </w:t>
      </w:r>
      <w:r>
        <w:t>applied.</w:t>
      </w:r>
    </w:p>
    <w:p w:rsidR="00134901" w:rsidRDefault="003A63EF">
      <w:pPr>
        <w:pStyle w:val="ListParagraph"/>
        <w:numPr>
          <w:ilvl w:val="0"/>
          <w:numId w:val="50"/>
        </w:numPr>
      </w:pPr>
      <w:r>
        <w:t xml:space="preserve">The preceding grammar syntax uses </w:t>
      </w:r>
      <w:r>
        <w:rPr>
          <w:b/>
        </w:rPr>
        <w:t>NumericDateToken</w:t>
      </w:r>
      <w:r>
        <w:t xml:space="preserve"> literals or </w:t>
      </w:r>
      <w:r>
        <w:rPr>
          <w:b/>
        </w:rPr>
        <w:t>AlphaDateToken</w:t>
      </w:r>
      <w:r>
        <w:t xml:space="preserve"> literals to define the following components of a date object: weekday, year, month, date, hours, minutes, seconds, time zone, AD/BC flag, and AM/PM flag.</w:t>
      </w:r>
    </w:p>
    <w:p w:rsidR="00134901" w:rsidRDefault="003A63EF">
      <w:pPr>
        <w:pStyle w:val="ListParagraph"/>
        <w:numPr>
          <w:ilvl w:val="0"/>
          <w:numId w:val="50"/>
        </w:numPr>
      </w:pPr>
      <w:r>
        <w:t>Any date string</w:t>
      </w:r>
      <w:r>
        <w:t xml:space="preserve"> must define at least year, month, and date components. No component can be defined multiple times.</w:t>
      </w:r>
    </w:p>
    <w:p w:rsidR="00134901" w:rsidRDefault="003A63EF">
      <w:pPr>
        <w:pStyle w:val="ListParagraph"/>
        <w:numPr>
          <w:ilvl w:val="0"/>
          <w:numId w:val="50"/>
        </w:numPr>
      </w:pPr>
      <w:r>
        <w:t>Components can be in any order, except for cases that are explicitly specified otherwise.  </w:t>
      </w:r>
    </w:p>
    <w:p w:rsidR="00134901" w:rsidRDefault="003A63EF">
      <w:pPr>
        <w:pStyle w:val="ListParagraph"/>
        <w:numPr>
          <w:ilvl w:val="0"/>
          <w:numId w:val="50"/>
        </w:numPr>
      </w:pPr>
      <w:r>
        <w:t xml:space="preserve">The following rules apply to the </w:t>
      </w:r>
      <w:r>
        <w:rPr>
          <w:b/>
        </w:rPr>
        <w:t>OffsetFlags</w:t>
      </w:r>
      <w:r>
        <w:t xml:space="preserve"> literal:</w:t>
      </w:r>
    </w:p>
    <w:p w:rsidR="00134901" w:rsidRDefault="003A63EF">
      <w:pPr>
        <w:pStyle w:val="ListParagraph"/>
        <w:numPr>
          <w:ilvl w:val="1"/>
          <w:numId w:val="51"/>
        </w:numPr>
        <w:ind w:left="1080"/>
      </w:pPr>
      <w:r>
        <w:t>The plus s</w:t>
      </w:r>
      <w:r>
        <w:t>ign (+) and minus sign (-) are offset classifiers, when they do not follow a number. The next numeric component that follows an offset classifier is classified as an offset value. The numeric component does not have to follow immediately after the plus sig</w:t>
      </w:r>
      <w:r>
        <w:t xml:space="preserve">n (+) or minus sign (-). </w:t>
      </w:r>
    </w:p>
    <w:p w:rsidR="00134901" w:rsidRDefault="003A63EF">
      <w:pPr>
        <w:pStyle w:val="ListParagraph"/>
        <w:numPr>
          <w:ilvl w:val="1"/>
          <w:numId w:val="51"/>
        </w:numPr>
        <w:ind w:left="1080"/>
      </w:pPr>
      <w:r>
        <w:t>The + offset and the – offset cannot be specified before the year field. + or - offsets refer to the UTC time zone and set the time zone to UTC. A time zone component cannot follow a + or - offset.</w:t>
      </w:r>
    </w:p>
    <w:p w:rsidR="00134901" w:rsidRDefault="003A63EF">
      <w:pPr>
        <w:pStyle w:val="ListParagraph"/>
        <w:numPr>
          <w:ilvl w:val="0"/>
          <w:numId w:val="50"/>
        </w:numPr>
      </w:pPr>
      <w:r>
        <w:t>The colon (</w:t>
      </w:r>
      <w:r>
        <w:rPr>
          <w:rStyle w:val="InlineCode"/>
        </w:rPr>
        <w:t>:</w:t>
      </w:r>
      <w:r>
        <w:t>) separator char act</w:t>
      </w:r>
      <w:r>
        <w:t>s as a time classifier for numeric components:</w:t>
      </w:r>
    </w:p>
    <w:p w:rsidR="00134901" w:rsidRDefault="003A63EF">
      <w:pPr>
        <w:pStyle w:val="ListParagraph"/>
        <w:numPr>
          <w:ilvl w:val="1"/>
          <w:numId w:val="51"/>
        </w:numPr>
        <w:ind w:left="1080"/>
      </w:pPr>
      <w:r>
        <w:t>A colon (:) that follows a number classifies the previous numeric component as hours.</w:t>
      </w:r>
    </w:p>
    <w:p w:rsidR="00134901" w:rsidRDefault="003A63EF">
      <w:pPr>
        <w:pStyle w:val="ListParagraph"/>
        <w:numPr>
          <w:ilvl w:val="1"/>
          <w:numId w:val="51"/>
        </w:numPr>
        <w:ind w:left="1080"/>
      </w:pPr>
      <w:r>
        <w:t xml:space="preserve">A colon (:) that follows a number that is classified as an hour classifies the next numeric component as minutes. The next </w:t>
      </w:r>
      <w:r>
        <w:t>numeric component does not have to immediately follow the colon.</w:t>
      </w:r>
    </w:p>
    <w:p w:rsidR="00134901" w:rsidRDefault="003A63EF">
      <w:pPr>
        <w:pStyle w:val="ListParagraph"/>
        <w:numPr>
          <w:ilvl w:val="1"/>
          <w:numId w:val="51"/>
        </w:numPr>
        <w:ind w:left="1080"/>
      </w:pPr>
      <w:r>
        <w:t>A colon (:) that follows a number that is classified as a minute classifies the next numeric component as seconds. The next number does not have to immediately follow the colon.</w:t>
      </w:r>
    </w:p>
    <w:p w:rsidR="00134901" w:rsidRDefault="003A63EF">
      <w:pPr>
        <w:pStyle w:val="ListParagraph"/>
        <w:numPr>
          <w:ilvl w:val="0"/>
          <w:numId w:val="50"/>
        </w:numPr>
      </w:pPr>
      <w:r>
        <w:t>The following</w:t>
      </w:r>
      <w:r>
        <w:t xml:space="preserve"> rules define date classification for numeric components:</w:t>
      </w:r>
    </w:p>
    <w:p w:rsidR="00134901" w:rsidRDefault="003A63EF">
      <w:pPr>
        <w:pStyle w:val="ListParagraph"/>
        <w:numPr>
          <w:ilvl w:val="1"/>
          <w:numId w:val="51"/>
        </w:numPr>
        <w:ind w:left="1080"/>
      </w:pPr>
      <w:r>
        <w:t xml:space="preserve">A number that is not classified and that has a value that is greater than or equal to 70 is always classified as years. Even when such a number is followed by a colon (:) and could be classified as </w:t>
      </w:r>
      <w:r>
        <w:t xml:space="preserve">hours, the number is classified as years. In this case, the colon (:) is a simple separator. </w:t>
      </w:r>
    </w:p>
    <w:p w:rsidR="00134901" w:rsidRDefault="003A63EF">
      <w:pPr>
        <w:pStyle w:val="ListParagraph"/>
        <w:numPr>
          <w:ilvl w:val="1"/>
          <w:numId w:val="51"/>
        </w:numPr>
        <w:ind w:left="1080"/>
      </w:pPr>
      <w:r>
        <w:t>A number that is not classified by a classifier is always classified as a date.</w:t>
      </w:r>
    </w:p>
    <w:p w:rsidR="00134901" w:rsidRDefault="003A63EF">
      <w:pPr>
        <w:pStyle w:val="ListParagraph"/>
        <w:numPr>
          <w:ilvl w:val="1"/>
          <w:numId w:val="51"/>
        </w:numPr>
        <w:ind w:left="1080"/>
      </w:pPr>
      <w:r>
        <w:t>Forward slash (/) and hyphen (-) separator chars can act as classifiers in the fol</w:t>
      </w:r>
      <w:r>
        <w:t>lowing ways:</w:t>
      </w:r>
    </w:p>
    <w:p w:rsidR="00134901" w:rsidRDefault="003A63EF">
      <w:pPr>
        <w:pStyle w:val="ListParagraph"/>
        <w:numPr>
          <w:ilvl w:val="1"/>
          <w:numId w:val="51"/>
        </w:numPr>
        <w:ind w:left="1440"/>
      </w:pPr>
      <w:r>
        <w:t>A forward slash (/) or hyphen (-) that follows a numeric component classifies that numeric component as months.</w:t>
      </w:r>
    </w:p>
    <w:p w:rsidR="00134901" w:rsidRDefault="003A63EF">
      <w:pPr>
        <w:pStyle w:val="ListParagraph"/>
        <w:numPr>
          <w:ilvl w:val="1"/>
          <w:numId w:val="51"/>
        </w:numPr>
        <w:ind w:left="1440"/>
      </w:pPr>
      <w:r>
        <w:t xml:space="preserve">A forward slash (/) or hyphen (-) that follows a numeric component that is classified as a month classifies the next numeric </w:t>
      </w:r>
      <w:r>
        <w:t>component as a date. The next numeric component does not have to immediately follow the forward slash or the hyphen.</w:t>
      </w:r>
    </w:p>
    <w:p w:rsidR="00134901" w:rsidRDefault="003A63EF">
      <w:pPr>
        <w:pStyle w:val="ListParagraph"/>
        <w:numPr>
          <w:ilvl w:val="1"/>
          <w:numId w:val="51"/>
        </w:numPr>
        <w:ind w:left="1440"/>
      </w:pPr>
      <w:r>
        <w:t xml:space="preserve">A forward slash (/) or hyphen (-) that follows a numeric component that is classified as a date classifies the next numeric component as a </w:t>
      </w:r>
      <w:r>
        <w:t>year. The next numeric component does not have to immediately follow the forward slash or the hyphen.</w:t>
      </w:r>
    </w:p>
    <w:p w:rsidR="00134901" w:rsidRDefault="003A63EF">
      <w:pPr>
        <w:pStyle w:val="ListParagraph"/>
        <w:numPr>
          <w:ilvl w:val="0"/>
          <w:numId w:val="50"/>
        </w:numPr>
      </w:pPr>
      <w:r>
        <w:t>The week day is ignored regardless of whether it is correct or incorrect.</w:t>
      </w:r>
    </w:p>
    <w:p w:rsidR="00134901" w:rsidRDefault="003A63EF">
      <w:pPr>
        <w:pStyle w:val="ListParagraph"/>
        <w:numPr>
          <w:ilvl w:val="0"/>
          <w:numId w:val="50"/>
        </w:numPr>
      </w:pPr>
      <w:r>
        <w:lastRenderedPageBreak/>
        <w:t xml:space="preserve">The default value for the AD/BC flag is </w:t>
      </w:r>
      <w:r>
        <w:rPr>
          <w:rStyle w:val="InlineCode"/>
        </w:rPr>
        <w:t>AD</w:t>
      </w:r>
      <w:r>
        <w:t>.</w:t>
      </w:r>
    </w:p>
    <w:p w:rsidR="00134901" w:rsidRDefault="003A63EF">
      <w:pPr>
        <w:pStyle w:val="ListParagraph"/>
        <w:numPr>
          <w:ilvl w:val="0"/>
          <w:numId w:val="50"/>
        </w:numPr>
      </w:pPr>
      <w:r>
        <w:t xml:space="preserve">When the AM/PM flag is not defined, </w:t>
      </w:r>
      <w:r>
        <w:t>the default interpretation for hours is 24-hour notation. The AM flag is ignored when the time is greater than 13:00:00. When the PM flag is used, the time must be less than 12:00.</w:t>
      </w:r>
    </w:p>
    <w:p w:rsidR="00134901" w:rsidRDefault="003A63EF">
      <w:pPr>
        <w:rPr>
          <w:b/>
        </w:rPr>
      </w:pPr>
      <w:r>
        <w:rPr>
          <w:b/>
        </w:rPr>
        <w:t>Algorithm for Computing the Time Value</w:t>
      </w:r>
    </w:p>
    <w:p w:rsidR="00134901" w:rsidRDefault="003A63EF">
      <w:r>
        <w:t>Numeric values are calculated for ye</w:t>
      </w:r>
      <w:r>
        <w:t>ar, month, date, and time through classification, numeric components, and alpha components. The following adjustments are done because of the flags, offsets, and time zones:</w:t>
      </w:r>
    </w:p>
    <w:p w:rsidR="00134901" w:rsidRDefault="003A63EF">
      <w:pPr>
        <w:pStyle w:val="ListParagraph"/>
        <w:numPr>
          <w:ilvl w:val="0"/>
          <w:numId w:val="52"/>
        </w:numPr>
      </w:pPr>
      <w:r>
        <w:t xml:space="preserve">If the BC/AD flag is </w:t>
      </w:r>
      <w:r>
        <w:rPr>
          <w:rStyle w:val="InlineCode"/>
        </w:rPr>
        <w:t>BC</w:t>
      </w:r>
      <w:r>
        <w:t xml:space="preserve">, </w:t>
      </w:r>
      <w:r>
        <w:rPr>
          <w:rStyle w:val="InlineCode"/>
        </w:rPr>
        <w:t>year = -year + 1</w:t>
      </w:r>
      <w:r>
        <w:t xml:space="preserve">. </w:t>
      </w:r>
    </w:p>
    <w:p w:rsidR="00134901" w:rsidRDefault="003A63EF">
      <w:pPr>
        <w:ind w:left="1080"/>
      </w:pPr>
      <w:r>
        <w:rPr>
          <w:b/>
        </w:rPr>
        <w:t>Note</w:t>
      </w:r>
      <w:r>
        <w:t xml:space="preserve"> 1 BC is year 0 and 2 BC is year -</w:t>
      </w:r>
      <w:r>
        <w:t>1.</w:t>
      </w:r>
    </w:p>
    <w:p w:rsidR="00134901" w:rsidRDefault="003A63EF">
      <w:pPr>
        <w:pStyle w:val="ListParagraph"/>
        <w:numPr>
          <w:ilvl w:val="0"/>
          <w:numId w:val="52"/>
        </w:numPr>
      </w:pPr>
      <w:r>
        <w:t xml:space="preserve">If the BC/AD flag is </w:t>
      </w:r>
      <w:r>
        <w:rPr>
          <w:rStyle w:val="InlineCode"/>
        </w:rPr>
        <w:t>AD</w:t>
      </w:r>
      <w:r>
        <w:t xml:space="preserve"> and the year value is less than 100, </w:t>
      </w:r>
      <w:r>
        <w:rPr>
          <w:rStyle w:val="InlineCode"/>
        </w:rPr>
        <w:t>year = year+1900</w:t>
      </w:r>
      <w:r>
        <w:t xml:space="preserve">. This rule allows the short form for the year value. For example, 99 stands for 1999. </w:t>
      </w:r>
    </w:p>
    <w:p w:rsidR="00134901" w:rsidRDefault="003A63EF">
      <w:pPr>
        <w:pStyle w:val="ListParagraph"/>
        <w:numPr>
          <w:ilvl w:val="0"/>
          <w:numId w:val="52"/>
        </w:numPr>
      </w:pPr>
      <w:r>
        <w:t>The time value (that is, the time during the day) is calculated in seconds from the hour</w:t>
      </w:r>
      <w:r>
        <w:t>, minute, and seconds components. The AM/PM flag can change the time value as follows:</w:t>
      </w:r>
    </w:p>
    <w:p w:rsidR="00134901" w:rsidRDefault="003A63EF">
      <w:pPr>
        <w:pStyle w:val="ListParagraph"/>
        <w:numPr>
          <w:ilvl w:val="1"/>
          <w:numId w:val="53"/>
        </w:numPr>
      </w:pPr>
      <w:r>
        <w:t>If no AM/PM flag is present, the time is considered to be in 24-hour notation and no adjustment is done.</w:t>
      </w:r>
    </w:p>
    <w:p w:rsidR="00134901" w:rsidRDefault="003A63EF">
      <w:pPr>
        <w:pStyle w:val="ListParagraph"/>
        <w:numPr>
          <w:ilvl w:val="1"/>
          <w:numId w:val="53"/>
        </w:numPr>
      </w:pPr>
      <w:r>
        <w:t>If the time is greater than or equal to 12 * 3600 and the time i</w:t>
      </w:r>
      <w:r>
        <w:t>s less than 13*3600 and if the AM/PM flag is AM, time = time – 12*3600. For example, 12:45 AM means 0:45.</w:t>
      </w:r>
    </w:p>
    <w:p w:rsidR="00134901" w:rsidRDefault="003A63EF">
      <w:pPr>
        <w:pStyle w:val="ListParagraph"/>
        <w:numPr>
          <w:ilvl w:val="1"/>
          <w:numId w:val="53"/>
        </w:numPr>
      </w:pPr>
      <w:r>
        <w:t>If the AM/PM flag is PM and the time is less than 12*3600, time = time + 12 *3600. For example, 2PM means 14:00.</w:t>
      </w:r>
    </w:p>
    <w:p w:rsidR="00134901" w:rsidRDefault="003A63EF">
      <w:pPr>
        <w:pStyle w:val="ListParagraph"/>
        <w:numPr>
          <w:ilvl w:val="0"/>
          <w:numId w:val="52"/>
        </w:numPr>
      </w:pPr>
      <w:r>
        <w:t xml:space="preserve">Time zone adjustment. The time value </w:t>
      </w:r>
      <w:r>
        <w:t xml:space="preserve">(from rule 3) is adjusted by the zone display values that are specified in the following tables. Check the </w:t>
      </w:r>
      <w:r>
        <w:rPr>
          <w:b/>
        </w:rPr>
        <w:t>TimeZone</w:t>
      </w:r>
      <w:r>
        <w:t xml:space="preserve"> and </w:t>
      </w:r>
      <w:r>
        <w:rPr>
          <w:b/>
        </w:rPr>
        <w:t>MilitaryTimeZone</w:t>
      </w:r>
      <w:r>
        <w:t xml:space="preserve"> values. If </w:t>
      </w:r>
      <w:r>
        <w:rPr>
          <w:i/>
        </w:rPr>
        <w:t>zone</w:t>
      </w:r>
      <w:r>
        <w:t xml:space="preserve"> is the value for a given zone, the time is adjusted by: </w:t>
      </w:r>
      <w:r>
        <w:rPr>
          <w:rStyle w:val="InlineCode"/>
        </w:rPr>
        <w:t xml:space="preserve">time = time - </w:t>
      </w:r>
      <w:r>
        <w:rPr>
          <w:rStyle w:val="InlineCode"/>
          <w:i/>
        </w:rPr>
        <w:t>zone</w:t>
      </w:r>
      <w:r>
        <w:rPr>
          <w:rStyle w:val="InlineCode"/>
        </w:rPr>
        <w:t xml:space="preserve"> * 60</w:t>
      </w:r>
      <w:r>
        <w:t>.</w:t>
      </w:r>
    </w:p>
    <w:p w:rsidR="00134901" w:rsidRDefault="003A63EF">
      <w:pPr>
        <w:pStyle w:val="ListParagraph"/>
        <w:numPr>
          <w:ilvl w:val="0"/>
          <w:numId w:val="52"/>
        </w:numPr>
      </w:pPr>
      <w:r>
        <w:t xml:space="preserve">Offset adjustment. The offset value applies to the time in the UTC zone. Let </w:t>
      </w:r>
      <w:r>
        <w:rPr>
          <w:i/>
        </w:rPr>
        <w:t>nn</w:t>
      </w:r>
      <w:r>
        <w:t xml:space="preserve"> be the value of the numeric component that follows an offset. The following formulas define the offset value, in seconds, that then add up to the UTC time:</w:t>
      </w:r>
    </w:p>
    <w:p w:rsidR="00134901" w:rsidRDefault="003A63EF">
      <w:pPr>
        <w:pStyle w:val="ListParagraph"/>
        <w:numPr>
          <w:ilvl w:val="1"/>
          <w:numId w:val="54"/>
        </w:numPr>
      </w:pPr>
      <w:r>
        <w:t>If nn &lt;24: vOffset =</w:t>
      </w:r>
      <w:r>
        <w:t xml:space="preserve"> 60* nn * 60    </w:t>
      </w:r>
    </w:p>
    <w:p w:rsidR="00134901" w:rsidRDefault="003A63EF">
      <w:pPr>
        <w:pStyle w:val="ListParagraph"/>
        <w:numPr>
          <w:ilvl w:val="1"/>
          <w:numId w:val="54"/>
        </w:numPr>
      </w:pPr>
      <w:r>
        <w:t>If nn &gt;=24: vOffset = 60* (nn modulo 100) + (floor (nn / 100)) * 60))</w:t>
      </w:r>
    </w:p>
    <w:p w:rsidR="00134901" w:rsidRDefault="003A63EF">
      <w:pPr>
        <w:pStyle w:val="ListParagraph"/>
        <w:numPr>
          <w:ilvl w:val="1"/>
          <w:numId w:val="54"/>
        </w:numPr>
      </w:pPr>
      <w:r>
        <w:t>time = Result(4) - vOffset * 60;</w:t>
      </w:r>
    </w:p>
    <w:p w:rsidR="00134901" w:rsidRDefault="003A63EF">
      <w:pPr>
        <w:pStyle w:val="ListParagraph"/>
        <w:numPr>
          <w:ilvl w:val="0"/>
          <w:numId w:val="52"/>
        </w:numPr>
      </w:pPr>
      <w:r>
        <w:t xml:space="preserve">Date adjustment.  Set </w:t>
      </w:r>
      <w:r>
        <w:rPr>
          <w:rStyle w:val="InlineCode"/>
        </w:rPr>
        <w:t>date = date -1</w:t>
      </w:r>
      <w:r>
        <w:t>.</w:t>
      </w:r>
    </w:p>
    <w:p w:rsidR="00134901" w:rsidRDefault="003A63EF">
      <w:pPr>
        <w:pStyle w:val="ListParagraph"/>
        <w:numPr>
          <w:ilvl w:val="0"/>
          <w:numId w:val="52"/>
        </w:numPr>
      </w:pPr>
      <w:r>
        <w:t xml:space="preserve">Month adjustment. Set </w:t>
      </w:r>
      <w:r>
        <w:rPr>
          <w:rStyle w:val="InlineCode"/>
        </w:rPr>
        <w:t>month = (month-1)</w:t>
      </w:r>
      <w:r>
        <w:t>.</w:t>
      </w:r>
    </w:p>
    <w:p w:rsidR="00134901" w:rsidRDefault="003A63EF">
      <w:pPr>
        <w:pStyle w:val="ListParagraph"/>
        <w:numPr>
          <w:ilvl w:val="0"/>
          <w:numId w:val="52"/>
        </w:numPr>
      </w:pPr>
      <w:r>
        <w:t>Final time calculation:</w:t>
      </w:r>
    </w:p>
    <w:p w:rsidR="00134901" w:rsidRDefault="003A63EF">
      <w:pPr>
        <w:pStyle w:val="ListParagraph"/>
        <w:numPr>
          <w:ilvl w:val="1"/>
          <w:numId w:val="55"/>
        </w:numPr>
      </w:pPr>
      <w:r>
        <w:t>year = year + floor(month / 12);</w:t>
      </w:r>
    </w:p>
    <w:p w:rsidR="00134901" w:rsidRDefault="003A63EF">
      <w:pPr>
        <w:pStyle w:val="ListParagraph"/>
        <w:numPr>
          <w:ilvl w:val="1"/>
          <w:numId w:val="55"/>
        </w:numPr>
      </w:pPr>
      <w:r>
        <w:t>month = Remainder(month, 12)</w:t>
      </w:r>
    </w:p>
    <w:p w:rsidR="00134901" w:rsidRDefault="003A63EF">
      <w:pPr>
        <w:pStyle w:val="ListParagraph"/>
        <w:numPr>
          <w:ilvl w:val="1"/>
          <w:numId w:val="55"/>
        </w:numPr>
      </w:pPr>
      <w:r>
        <w:t>day = day + DayFromYear(year);</w:t>
      </w:r>
    </w:p>
    <w:p w:rsidR="00134901" w:rsidRDefault="003A63EF">
      <w:pPr>
        <w:pStyle w:val="ListParagraph"/>
        <w:numPr>
          <w:ilvl w:val="1"/>
          <w:numId w:val="55"/>
        </w:numPr>
      </w:pPr>
      <w:r>
        <w:t>day = day + DayNumbersForTheMonthOfALeapYear(month);</w:t>
      </w:r>
    </w:p>
    <w:p w:rsidR="00134901" w:rsidRDefault="003A63EF">
      <w:pPr>
        <w:pStyle w:val="ListParagraph"/>
        <w:numPr>
          <w:ilvl w:val="1"/>
          <w:numId w:val="55"/>
        </w:numPr>
      </w:pPr>
      <w:r>
        <w:t>If month is greater than or equal to 2 and the year is not a leap year, day = day - 1;</w:t>
      </w:r>
    </w:p>
    <w:p w:rsidR="00134901" w:rsidRDefault="003A63EF">
      <w:pPr>
        <w:pStyle w:val="ListParagraph"/>
        <w:numPr>
          <w:ilvl w:val="1"/>
          <w:numId w:val="55"/>
        </w:numPr>
      </w:pPr>
      <w:r>
        <w:t>result = day * 86400000 + time;</w:t>
      </w:r>
    </w:p>
    <w:p w:rsidR="00134901" w:rsidRDefault="003A63EF">
      <w:pPr>
        <w:pStyle w:val="ListParagraph"/>
        <w:numPr>
          <w:ilvl w:val="0"/>
          <w:numId w:val="52"/>
        </w:numPr>
      </w:pPr>
      <w:r>
        <w:lastRenderedPageBreak/>
        <w:t xml:space="preserve">If no time zone is </w:t>
      </w:r>
      <w:r>
        <w:t>specified, consider the time to be in the current local time zone and then get the UTC displacement of the time.</w:t>
      </w:r>
    </w:p>
    <w:tbl>
      <w:tblPr>
        <w:tblStyle w:val="Table-ShadedHeaderIndented"/>
        <w:tblW w:w="0" w:type="auto"/>
        <w:tblLook w:val="04A0" w:firstRow="1" w:lastRow="0" w:firstColumn="1" w:lastColumn="0" w:noHBand="0" w:noVBand="1"/>
      </w:tblPr>
      <w:tblGrid>
        <w:gridCol w:w="3048"/>
        <w:gridCol w:w="3066"/>
      </w:tblGrid>
      <w:tr w:rsidR="00134901" w:rsidTr="00134901">
        <w:trPr>
          <w:cnfStyle w:val="100000000000" w:firstRow="1" w:lastRow="0" w:firstColumn="0" w:lastColumn="0" w:oddVBand="0" w:evenVBand="0" w:oddHBand="0" w:evenHBand="0" w:firstRowFirstColumn="0" w:firstRowLastColumn="0" w:lastRowFirstColumn="0" w:lastRowLastColumn="0"/>
          <w:tblHeader/>
        </w:trPr>
        <w:tc>
          <w:tcPr>
            <w:tcW w:w="3048" w:type="dxa"/>
          </w:tcPr>
          <w:p w:rsidR="00134901" w:rsidRDefault="003A63EF">
            <w:pPr>
              <w:pStyle w:val="TableHeaderText"/>
            </w:pPr>
            <w:r>
              <w:t>TimeZone value</w:t>
            </w:r>
          </w:p>
        </w:tc>
        <w:tc>
          <w:tcPr>
            <w:tcW w:w="3066" w:type="dxa"/>
          </w:tcPr>
          <w:p w:rsidR="00134901" w:rsidRDefault="003A63EF">
            <w:pPr>
              <w:pStyle w:val="TableHeaderText"/>
            </w:pPr>
            <w:r>
              <w:t>UTC displacement</w:t>
            </w:r>
          </w:p>
        </w:tc>
      </w:tr>
      <w:tr w:rsidR="00134901" w:rsidTr="00134901">
        <w:tc>
          <w:tcPr>
            <w:tcW w:w="3048" w:type="dxa"/>
          </w:tcPr>
          <w:p w:rsidR="00134901" w:rsidRDefault="003A63EF">
            <w:pPr>
              <w:pStyle w:val="TableBodyText"/>
            </w:pPr>
            <w:r>
              <w:t>est</w:t>
            </w:r>
          </w:p>
        </w:tc>
        <w:tc>
          <w:tcPr>
            <w:tcW w:w="3066" w:type="dxa"/>
          </w:tcPr>
          <w:p w:rsidR="00134901" w:rsidRDefault="003A63EF">
            <w:pPr>
              <w:pStyle w:val="TableBodyText"/>
            </w:pPr>
            <w:r>
              <w:t>-5</w:t>
            </w:r>
          </w:p>
        </w:tc>
      </w:tr>
      <w:tr w:rsidR="00134901" w:rsidTr="00134901">
        <w:tc>
          <w:tcPr>
            <w:tcW w:w="3048" w:type="dxa"/>
          </w:tcPr>
          <w:p w:rsidR="00134901" w:rsidRDefault="003A63EF">
            <w:pPr>
              <w:pStyle w:val="TableBodyText"/>
            </w:pPr>
            <w:r>
              <w:t>edt</w:t>
            </w:r>
          </w:p>
        </w:tc>
        <w:tc>
          <w:tcPr>
            <w:tcW w:w="3066" w:type="dxa"/>
          </w:tcPr>
          <w:p w:rsidR="00134901" w:rsidRDefault="003A63EF">
            <w:pPr>
              <w:pStyle w:val="TableBodyText"/>
            </w:pPr>
            <w:r>
              <w:t>-4</w:t>
            </w:r>
          </w:p>
        </w:tc>
      </w:tr>
      <w:tr w:rsidR="00134901" w:rsidTr="00134901">
        <w:tc>
          <w:tcPr>
            <w:tcW w:w="3048" w:type="dxa"/>
          </w:tcPr>
          <w:p w:rsidR="00134901" w:rsidRDefault="003A63EF">
            <w:pPr>
              <w:pStyle w:val="TableBodyText"/>
            </w:pPr>
            <w:r>
              <w:t>cst</w:t>
            </w:r>
          </w:p>
        </w:tc>
        <w:tc>
          <w:tcPr>
            <w:tcW w:w="3066" w:type="dxa"/>
          </w:tcPr>
          <w:p w:rsidR="00134901" w:rsidRDefault="003A63EF">
            <w:pPr>
              <w:pStyle w:val="TableBodyText"/>
            </w:pPr>
            <w:r>
              <w:t>-6</w:t>
            </w:r>
          </w:p>
        </w:tc>
      </w:tr>
      <w:tr w:rsidR="00134901" w:rsidTr="00134901">
        <w:tc>
          <w:tcPr>
            <w:tcW w:w="3048" w:type="dxa"/>
          </w:tcPr>
          <w:p w:rsidR="00134901" w:rsidRDefault="003A63EF">
            <w:pPr>
              <w:pStyle w:val="TableBodyText"/>
            </w:pPr>
            <w:r>
              <w:t>cdt</w:t>
            </w:r>
          </w:p>
        </w:tc>
        <w:tc>
          <w:tcPr>
            <w:tcW w:w="3066" w:type="dxa"/>
          </w:tcPr>
          <w:p w:rsidR="00134901" w:rsidRDefault="003A63EF">
            <w:pPr>
              <w:pStyle w:val="TableBodyText"/>
            </w:pPr>
            <w:r>
              <w:t>-5</w:t>
            </w:r>
          </w:p>
        </w:tc>
      </w:tr>
      <w:tr w:rsidR="00134901" w:rsidTr="00134901">
        <w:tc>
          <w:tcPr>
            <w:tcW w:w="3048" w:type="dxa"/>
          </w:tcPr>
          <w:p w:rsidR="00134901" w:rsidRDefault="003A63EF">
            <w:pPr>
              <w:pStyle w:val="TableBodyText"/>
            </w:pPr>
            <w:r>
              <w:t>mst</w:t>
            </w:r>
          </w:p>
        </w:tc>
        <w:tc>
          <w:tcPr>
            <w:tcW w:w="3066" w:type="dxa"/>
          </w:tcPr>
          <w:p w:rsidR="00134901" w:rsidRDefault="003A63EF">
            <w:pPr>
              <w:pStyle w:val="TableBodyText"/>
            </w:pPr>
            <w:r>
              <w:t>-7</w:t>
            </w:r>
          </w:p>
        </w:tc>
      </w:tr>
      <w:tr w:rsidR="00134901" w:rsidTr="00134901">
        <w:tc>
          <w:tcPr>
            <w:tcW w:w="3048" w:type="dxa"/>
          </w:tcPr>
          <w:p w:rsidR="00134901" w:rsidRDefault="003A63EF">
            <w:pPr>
              <w:pStyle w:val="TableBodyText"/>
            </w:pPr>
            <w:r>
              <w:t>mdt</w:t>
            </w:r>
          </w:p>
        </w:tc>
        <w:tc>
          <w:tcPr>
            <w:tcW w:w="3066" w:type="dxa"/>
          </w:tcPr>
          <w:p w:rsidR="00134901" w:rsidRDefault="003A63EF">
            <w:pPr>
              <w:pStyle w:val="TableBodyText"/>
            </w:pPr>
            <w:r>
              <w:t>-6</w:t>
            </w:r>
          </w:p>
        </w:tc>
      </w:tr>
      <w:tr w:rsidR="00134901" w:rsidTr="00134901">
        <w:tc>
          <w:tcPr>
            <w:tcW w:w="3048" w:type="dxa"/>
          </w:tcPr>
          <w:p w:rsidR="00134901" w:rsidRDefault="003A63EF">
            <w:pPr>
              <w:pStyle w:val="TableBodyText"/>
            </w:pPr>
            <w:r>
              <w:t>pst</w:t>
            </w:r>
          </w:p>
        </w:tc>
        <w:tc>
          <w:tcPr>
            <w:tcW w:w="3066" w:type="dxa"/>
          </w:tcPr>
          <w:p w:rsidR="00134901" w:rsidRDefault="003A63EF">
            <w:pPr>
              <w:pStyle w:val="TableBodyText"/>
            </w:pPr>
            <w:r>
              <w:t>-8</w:t>
            </w:r>
          </w:p>
        </w:tc>
      </w:tr>
      <w:tr w:rsidR="00134901" w:rsidTr="00134901">
        <w:tc>
          <w:tcPr>
            <w:tcW w:w="3048" w:type="dxa"/>
          </w:tcPr>
          <w:p w:rsidR="00134901" w:rsidRDefault="003A63EF">
            <w:pPr>
              <w:pStyle w:val="TableBodyText"/>
            </w:pPr>
            <w:r>
              <w:t>pdt</w:t>
            </w:r>
          </w:p>
        </w:tc>
        <w:tc>
          <w:tcPr>
            <w:tcW w:w="3066" w:type="dxa"/>
          </w:tcPr>
          <w:p w:rsidR="00134901" w:rsidRDefault="003A63EF">
            <w:pPr>
              <w:pStyle w:val="TableBodyText"/>
            </w:pPr>
            <w:r>
              <w:t>-7</w:t>
            </w:r>
          </w:p>
        </w:tc>
      </w:tr>
      <w:tr w:rsidR="00134901" w:rsidTr="00134901">
        <w:tc>
          <w:tcPr>
            <w:tcW w:w="3048" w:type="dxa"/>
          </w:tcPr>
          <w:p w:rsidR="00134901" w:rsidRDefault="003A63EF">
            <w:pPr>
              <w:pStyle w:val="TableBodyText"/>
            </w:pPr>
            <w:r>
              <w:t>gmt</w:t>
            </w:r>
          </w:p>
        </w:tc>
        <w:tc>
          <w:tcPr>
            <w:tcW w:w="3066" w:type="dxa"/>
          </w:tcPr>
          <w:p w:rsidR="00134901" w:rsidRDefault="003A63EF">
            <w:pPr>
              <w:pStyle w:val="TableBodyText"/>
            </w:pPr>
            <w:r>
              <w:t>0</w:t>
            </w:r>
          </w:p>
        </w:tc>
      </w:tr>
      <w:tr w:rsidR="00134901" w:rsidTr="00134901">
        <w:tc>
          <w:tcPr>
            <w:tcW w:w="3048" w:type="dxa"/>
          </w:tcPr>
          <w:p w:rsidR="00134901" w:rsidRDefault="003A63EF">
            <w:pPr>
              <w:pStyle w:val="TableBodyText"/>
            </w:pPr>
            <w:r>
              <w:t>utc</w:t>
            </w:r>
          </w:p>
        </w:tc>
        <w:tc>
          <w:tcPr>
            <w:tcW w:w="3066" w:type="dxa"/>
          </w:tcPr>
          <w:p w:rsidR="00134901" w:rsidRDefault="003A63EF">
            <w:pPr>
              <w:pStyle w:val="TableBodyText"/>
            </w:pPr>
            <w:r>
              <w:t>0</w:t>
            </w:r>
          </w:p>
        </w:tc>
      </w:tr>
    </w:tbl>
    <w:p w:rsidR="00134901" w:rsidRDefault="00134901"/>
    <w:tbl>
      <w:tblPr>
        <w:tblStyle w:val="Table-ShadedHeaderIndented"/>
        <w:tblW w:w="0" w:type="auto"/>
        <w:tblLook w:val="04A0" w:firstRow="1" w:lastRow="0" w:firstColumn="1" w:lastColumn="0" w:noHBand="0" w:noVBand="1"/>
      </w:tblPr>
      <w:tblGrid>
        <w:gridCol w:w="3048"/>
        <w:gridCol w:w="3066"/>
      </w:tblGrid>
      <w:tr w:rsidR="00134901" w:rsidTr="00134901">
        <w:trPr>
          <w:cnfStyle w:val="100000000000" w:firstRow="1" w:lastRow="0" w:firstColumn="0" w:lastColumn="0" w:oddVBand="0" w:evenVBand="0" w:oddHBand="0" w:evenHBand="0" w:firstRowFirstColumn="0" w:firstRowLastColumn="0" w:lastRowFirstColumn="0" w:lastRowLastColumn="0"/>
          <w:tblHeader/>
        </w:trPr>
        <w:tc>
          <w:tcPr>
            <w:tcW w:w="3048" w:type="dxa"/>
          </w:tcPr>
          <w:p w:rsidR="00134901" w:rsidRDefault="003A63EF">
            <w:pPr>
              <w:pStyle w:val="TableHeaderText"/>
            </w:pPr>
            <w:r>
              <w:t>MilitaryTimeZone value</w:t>
            </w:r>
          </w:p>
        </w:tc>
        <w:tc>
          <w:tcPr>
            <w:tcW w:w="3066" w:type="dxa"/>
          </w:tcPr>
          <w:p w:rsidR="00134901" w:rsidRDefault="003A63EF">
            <w:pPr>
              <w:pStyle w:val="TableHeaderText"/>
            </w:pPr>
            <w:r>
              <w:t xml:space="preserve">UTC </w:t>
            </w:r>
            <w:r>
              <w:t>displacement</w:t>
            </w:r>
          </w:p>
        </w:tc>
      </w:tr>
      <w:tr w:rsidR="00134901" w:rsidTr="00134901">
        <w:tc>
          <w:tcPr>
            <w:tcW w:w="3048" w:type="dxa"/>
          </w:tcPr>
          <w:p w:rsidR="00134901" w:rsidRDefault="003A63EF">
            <w:pPr>
              <w:pStyle w:val="TableBodyText"/>
            </w:pPr>
            <w:r>
              <w:t>z</w:t>
            </w:r>
          </w:p>
        </w:tc>
        <w:tc>
          <w:tcPr>
            <w:tcW w:w="3066" w:type="dxa"/>
          </w:tcPr>
          <w:p w:rsidR="00134901" w:rsidRDefault="003A63EF">
            <w:pPr>
              <w:pStyle w:val="TableBodyText"/>
            </w:pPr>
            <w:r>
              <w:t>0</w:t>
            </w:r>
          </w:p>
        </w:tc>
      </w:tr>
      <w:tr w:rsidR="00134901" w:rsidTr="00134901">
        <w:tc>
          <w:tcPr>
            <w:tcW w:w="3048" w:type="dxa"/>
          </w:tcPr>
          <w:p w:rsidR="00134901" w:rsidRDefault="003A63EF">
            <w:pPr>
              <w:pStyle w:val="TableBodyText"/>
            </w:pPr>
            <w:r>
              <w:t>y</w:t>
            </w:r>
          </w:p>
        </w:tc>
        <w:tc>
          <w:tcPr>
            <w:tcW w:w="3066" w:type="dxa"/>
          </w:tcPr>
          <w:p w:rsidR="00134901" w:rsidRDefault="003A63EF">
            <w:pPr>
              <w:pStyle w:val="TableBodyText"/>
            </w:pPr>
            <w:r>
              <w:t>12</w:t>
            </w:r>
          </w:p>
        </w:tc>
      </w:tr>
      <w:tr w:rsidR="00134901" w:rsidTr="00134901">
        <w:tc>
          <w:tcPr>
            <w:tcW w:w="3048" w:type="dxa"/>
          </w:tcPr>
          <w:p w:rsidR="00134901" w:rsidRDefault="003A63EF">
            <w:pPr>
              <w:pStyle w:val="TableBodyText"/>
            </w:pPr>
            <w:r>
              <w:t>x</w:t>
            </w:r>
          </w:p>
        </w:tc>
        <w:tc>
          <w:tcPr>
            <w:tcW w:w="3066" w:type="dxa"/>
          </w:tcPr>
          <w:p w:rsidR="00134901" w:rsidRDefault="003A63EF">
            <w:pPr>
              <w:pStyle w:val="TableBodyText"/>
            </w:pPr>
            <w:r>
              <w:t>11</w:t>
            </w:r>
          </w:p>
        </w:tc>
      </w:tr>
      <w:tr w:rsidR="00134901" w:rsidTr="00134901">
        <w:tc>
          <w:tcPr>
            <w:tcW w:w="3048" w:type="dxa"/>
          </w:tcPr>
          <w:p w:rsidR="00134901" w:rsidRDefault="003A63EF">
            <w:pPr>
              <w:pStyle w:val="TableBodyText"/>
            </w:pPr>
            <w:r>
              <w:t>w</w:t>
            </w:r>
          </w:p>
        </w:tc>
        <w:tc>
          <w:tcPr>
            <w:tcW w:w="3066" w:type="dxa"/>
          </w:tcPr>
          <w:p w:rsidR="00134901" w:rsidRDefault="003A63EF">
            <w:pPr>
              <w:pStyle w:val="TableBodyText"/>
            </w:pPr>
            <w:r>
              <w:t>10</w:t>
            </w:r>
          </w:p>
        </w:tc>
      </w:tr>
      <w:tr w:rsidR="00134901" w:rsidTr="00134901">
        <w:tc>
          <w:tcPr>
            <w:tcW w:w="3048" w:type="dxa"/>
          </w:tcPr>
          <w:p w:rsidR="00134901" w:rsidRDefault="003A63EF">
            <w:pPr>
              <w:pStyle w:val="TableBodyText"/>
            </w:pPr>
            <w:r>
              <w:t>v</w:t>
            </w:r>
          </w:p>
        </w:tc>
        <w:tc>
          <w:tcPr>
            <w:tcW w:w="3066" w:type="dxa"/>
          </w:tcPr>
          <w:p w:rsidR="00134901" w:rsidRDefault="003A63EF">
            <w:pPr>
              <w:pStyle w:val="TableBodyText"/>
            </w:pPr>
            <w:r>
              <w:t>9</w:t>
            </w:r>
          </w:p>
        </w:tc>
      </w:tr>
      <w:tr w:rsidR="00134901" w:rsidTr="00134901">
        <w:tc>
          <w:tcPr>
            <w:tcW w:w="3048" w:type="dxa"/>
          </w:tcPr>
          <w:p w:rsidR="00134901" w:rsidRDefault="003A63EF">
            <w:pPr>
              <w:pStyle w:val="TableBodyText"/>
            </w:pPr>
            <w:r>
              <w:t>u</w:t>
            </w:r>
          </w:p>
        </w:tc>
        <w:tc>
          <w:tcPr>
            <w:tcW w:w="3066" w:type="dxa"/>
          </w:tcPr>
          <w:p w:rsidR="00134901" w:rsidRDefault="003A63EF">
            <w:pPr>
              <w:pStyle w:val="TableBodyText"/>
            </w:pPr>
            <w:r>
              <w:t>8</w:t>
            </w:r>
          </w:p>
        </w:tc>
      </w:tr>
      <w:tr w:rsidR="00134901" w:rsidTr="00134901">
        <w:tc>
          <w:tcPr>
            <w:tcW w:w="3048" w:type="dxa"/>
          </w:tcPr>
          <w:p w:rsidR="00134901" w:rsidRDefault="003A63EF">
            <w:pPr>
              <w:pStyle w:val="TableBodyText"/>
            </w:pPr>
            <w:r>
              <w:t>t</w:t>
            </w:r>
          </w:p>
        </w:tc>
        <w:tc>
          <w:tcPr>
            <w:tcW w:w="3066" w:type="dxa"/>
          </w:tcPr>
          <w:p w:rsidR="00134901" w:rsidRDefault="003A63EF">
            <w:pPr>
              <w:pStyle w:val="TableBodyText"/>
            </w:pPr>
            <w:r>
              <w:t>7</w:t>
            </w:r>
          </w:p>
        </w:tc>
      </w:tr>
      <w:tr w:rsidR="00134901" w:rsidTr="00134901">
        <w:tc>
          <w:tcPr>
            <w:tcW w:w="3048" w:type="dxa"/>
          </w:tcPr>
          <w:p w:rsidR="00134901" w:rsidRDefault="003A63EF">
            <w:pPr>
              <w:pStyle w:val="TableBodyText"/>
            </w:pPr>
            <w:r>
              <w:t>s</w:t>
            </w:r>
          </w:p>
        </w:tc>
        <w:tc>
          <w:tcPr>
            <w:tcW w:w="3066" w:type="dxa"/>
          </w:tcPr>
          <w:p w:rsidR="00134901" w:rsidRDefault="003A63EF">
            <w:pPr>
              <w:pStyle w:val="TableBodyText"/>
            </w:pPr>
            <w:r>
              <w:t>6</w:t>
            </w:r>
          </w:p>
        </w:tc>
      </w:tr>
      <w:tr w:rsidR="00134901" w:rsidTr="00134901">
        <w:tc>
          <w:tcPr>
            <w:tcW w:w="3048" w:type="dxa"/>
          </w:tcPr>
          <w:p w:rsidR="00134901" w:rsidRDefault="003A63EF">
            <w:pPr>
              <w:pStyle w:val="TableBodyText"/>
            </w:pPr>
            <w:r>
              <w:t>r</w:t>
            </w:r>
          </w:p>
        </w:tc>
        <w:tc>
          <w:tcPr>
            <w:tcW w:w="3066" w:type="dxa"/>
          </w:tcPr>
          <w:p w:rsidR="00134901" w:rsidRDefault="003A63EF">
            <w:pPr>
              <w:pStyle w:val="TableBodyText"/>
            </w:pPr>
            <w:r>
              <w:t>5</w:t>
            </w:r>
          </w:p>
        </w:tc>
      </w:tr>
      <w:tr w:rsidR="00134901" w:rsidTr="00134901">
        <w:tc>
          <w:tcPr>
            <w:tcW w:w="3048" w:type="dxa"/>
          </w:tcPr>
          <w:p w:rsidR="00134901" w:rsidRDefault="003A63EF">
            <w:pPr>
              <w:pStyle w:val="TableBodyText"/>
            </w:pPr>
            <w:r>
              <w:t>q</w:t>
            </w:r>
          </w:p>
        </w:tc>
        <w:tc>
          <w:tcPr>
            <w:tcW w:w="3066" w:type="dxa"/>
          </w:tcPr>
          <w:p w:rsidR="00134901" w:rsidRDefault="003A63EF">
            <w:pPr>
              <w:pStyle w:val="TableBodyText"/>
            </w:pPr>
            <w:r>
              <w:t>4</w:t>
            </w:r>
          </w:p>
        </w:tc>
      </w:tr>
      <w:tr w:rsidR="00134901" w:rsidTr="00134901">
        <w:tc>
          <w:tcPr>
            <w:tcW w:w="3048" w:type="dxa"/>
          </w:tcPr>
          <w:p w:rsidR="00134901" w:rsidRDefault="003A63EF">
            <w:pPr>
              <w:pStyle w:val="TableBodyText"/>
            </w:pPr>
            <w:r>
              <w:t>p</w:t>
            </w:r>
          </w:p>
        </w:tc>
        <w:tc>
          <w:tcPr>
            <w:tcW w:w="3066" w:type="dxa"/>
          </w:tcPr>
          <w:p w:rsidR="00134901" w:rsidRDefault="003A63EF">
            <w:pPr>
              <w:pStyle w:val="TableBodyText"/>
            </w:pPr>
            <w:r>
              <w:t>3</w:t>
            </w:r>
          </w:p>
        </w:tc>
      </w:tr>
      <w:tr w:rsidR="00134901" w:rsidTr="00134901">
        <w:tc>
          <w:tcPr>
            <w:tcW w:w="3048" w:type="dxa"/>
          </w:tcPr>
          <w:p w:rsidR="00134901" w:rsidRDefault="003A63EF">
            <w:pPr>
              <w:pStyle w:val="TableBodyText"/>
            </w:pPr>
            <w:r>
              <w:t>o</w:t>
            </w:r>
          </w:p>
        </w:tc>
        <w:tc>
          <w:tcPr>
            <w:tcW w:w="3066" w:type="dxa"/>
          </w:tcPr>
          <w:p w:rsidR="00134901" w:rsidRDefault="003A63EF">
            <w:pPr>
              <w:pStyle w:val="TableBodyText"/>
            </w:pPr>
            <w:r>
              <w:t>2</w:t>
            </w:r>
          </w:p>
        </w:tc>
      </w:tr>
      <w:tr w:rsidR="00134901" w:rsidTr="00134901">
        <w:tc>
          <w:tcPr>
            <w:tcW w:w="3048" w:type="dxa"/>
          </w:tcPr>
          <w:p w:rsidR="00134901" w:rsidRDefault="003A63EF">
            <w:pPr>
              <w:pStyle w:val="TableBodyText"/>
            </w:pPr>
            <w:r>
              <w:t>n</w:t>
            </w:r>
          </w:p>
        </w:tc>
        <w:tc>
          <w:tcPr>
            <w:tcW w:w="3066" w:type="dxa"/>
          </w:tcPr>
          <w:p w:rsidR="00134901" w:rsidRDefault="003A63EF">
            <w:pPr>
              <w:pStyle w:val="TableBodyText"/>
            </w:pPr>
            <w:r>
              <w:t>1</w:t>
            </w:r>
          </w:p>
        </w:tc>
      </w:tr>
      <w:tr w:rsidR="00134901" w:rsidTr="00134901">
        <w:tc>
          <w:tcPr>
            <w:tcW w:w="3048" w:type="dxa"/>
          </w:tcPr>
          <w:p w:rsidR="00134901" w:rsidRDefault="003A63EF">
            <w:pPr>
              <w:pStyle w:val="TableBodyText"/>
            </w:pPr>
            <w:r>
              <w:t>a</w:t>
            </w:r>
          </w:p>
        </w:tc>
        <w:tc>
          <w:tcPr>
            <w:tcW w:w="3066" w:type="dxa"/>
          </w:tcPr>
          <w:p w:rsidR="00134901" w:rsidRDefault="003A63EF">
            <w:pPr>
              <w:pStyle w:val="TableBodyText"/>
            </w:pPr>
            <w:r>
              <w:t>-1</w:t>
            </w:r>
          </w:p>
        </w:tc>
      </w:tr>
      <w:tr w:rsidR="00134901" w:rsidTr="00134901">
        <w:tc>
          <w:tcPr>
            <w:tcW w:w="3048" w:type="dxa"/>
          </w:tcPr>
          <w:p w:rsidR="00134901" w:rsidRDefault="003A63EF">
            <w:pPr>
              <w:pStyle w:val="TableBodyText"/>
            </w:pPr>
            <w:r>
              <w:t>b</w:t>
            </w:r>
          </w:p>
        </w:tc>
        <w:tc>
          <w:tcPr>
            <w:tcW w:w="3066" w:type="dxa"/>
          </w:tcPr>
          <w:p w:rsidR="00134901" w:rsidRDefault="003A63EF">
            <w:pPr>
              <w:pStyle w:val="TableBodyText"/>
            </w:pPr>
            <w:r>
              <w:t>-2</w:t>
            </w:r>
          </w:p>
        </w:tc>
      </w:tr>
      <w:tr w:rsidR="00134901" w:rsidTr="00134901">
        <w:tc>
          <w:tcPr>
            <w:tcW w:w="3048" w:type="dxa"/>
          </w:tcPr>
          <w:p w:rsidR="00134901" w:rsidRDefault="003A63EF">
            <w:pPr>
              <w:pStyle w:val="TableBodyText"/>
            </w:pPr>
            <w:r>
              <w:t>c</w:t>
            </w:r>
          </w:p>
        </w:tc>
        <w:tc>
          <w:tcPr>
            <w:tcW w:w="3066" w:type="dxa"/>
          </w:tcPr>
          <w:p w:rsidR="00134901" w:rsidRDefault="003A63EF">
            <w:pPr>
              <w:pStyle w:val="TableBodyText"/>
            </w:pPr>
            <w:r>
              <w:t>-3</w:t>
            </w:r>
          </w:p>
        </w:tc>
      </w:tr>
      <w:tr w:rsidR="00134901" w:rsidTr="00134901">
        <w:tc>
          <w:tcPr>
            <w:tcW w:w="3048" w:type="dxa"/>
          </w:tcPr>
          <w:p w:rsidR="00134901" w:rsidRDefault="003A63EF">
            <w:pPr>
              <w:pStyle w:val="TableBodyText"/>
            </w:pPr>
            <w:r>
              <w:t>d</w:t>
            </w:r>
          </w:p>
        </w:tc>
        <w:tc>
          <w:tcPr>
            <w:tcW w:w="3066" w:type="dxa"/>
          </w:tcPr>
          <w:p w:rsidR="00134901" w:rsidRDefault="003A63EF">
            <w:pPr>
              <w:pStyle w:val="TableBodyText"/>
            </w:pPr>
            <w:r>
              <w:t>-4</w:t>
            </w:r>
          </w:p>
        </w:tc>
      </w:tr>
      <w:tr w:rsidR="00134901" w:rsidTr="00134901">
        <w:tc>
          <w:tcPr>
            <w:tcW w:w="3048" w:type="dxa"/>
          </w:tcPr>
          <w:p w:rsidR="00134901" w:rsidRDefault="003A63EF">
            <w:pPr>
              <w:pStyle w:val="TableBodyText"/>
            </w:pPr>
            <w:r>
              <w:t>e</w:t>
            </w:r>
          </w:p>
        </w:tc>
        <w:tc>
          <w:tcPr>
            <w:tcW w:w="3066" w:type="dxa"/>
          </w:tcPr>
          <w:p w:rsidR="00134901" w:rsidRDefault="003A63EF">
            <w:pPr>
              <w:pStyle w:val="TableBodyText"/>
            </w:pPr>
            <w:r>
              <w:t>-5</w:t>
            </w:r>
          </w:p>
        </w:tc>
      </w:tr>
      <w:tr w:rsidR="00134901" w:rsidTr="00134901">
        <w:tc>
          <w:tcPr>
            <w:tcW w:w="3048" w:type="dxa"/>
          </w:tcPr>
          <w:p w:rsidR="00134901" w:rsidRDefault="003A63EF">
            <w:pPr>
              <w:pStyle w:val="TableBodyText"/>
            </w:pPr>
            <w:r>
              <w:lastRenderedPageBreak/>
              <w:t>f</w:t>
            </w:r>
          </w:p>
        </w:tc>
        <w:tc>
          <w:tcPr>
            <w:tcW w:w="3066" w:type="dxa"/>
          </w:tcPr>
          <w:p w:rsidR="00134901" w:rsidRDefault="003A63EF">
            <w:pPr>
              <w:pStyle w:val="TableBodyText"/>
            </w:pPr>
            <w:r>
              <w:t>-6</w:t>
            </w:r>
          </w:p>
        </w:tc>
      </w:tr>
      <w:tr w:rsidR="00134901" w:rsidTr="00134901">
        <w:tc>
          <w:tcPr>
            <w:tcW w:w="3048" w:type="dxa"/>
          </w:tcPr>
          <w:p w:rsidR="00134901" w:rsidRDefault="003A63EF">
            <w:pPr>
              <w:pStyle w:val="TableBodyText"/>
            </w:pPr>
            <w:r>
              <w:t>g</w:t>
            </w:r>
          </w:p>
        </w:tc>
        <w:tc>
          <w:tcPr>
            <w:tcW w:w="3066" w:type="dxa"/>
          </w:tcPr>
          <w:p w:rsidR="00134901" w:rsidRDefault="003A63EF">
            <w:pPr>
              <w:pStyle w:val="TableBodyText"/>
            </w:pPr>
            <w:r>
              <w:t>-7</w:t>
            </w:r>
          </w:p>
        </w:tc>
      </w:tr>
      <w:tr w:rsidR="00134901" w:rsidTr="00134901">
        <w:tc>
          <w:tcPr>
            <w:tcW w:w="3048" w:type="dxa"/>
          </w:tcPr>
          <w:p w:rsidR="00134901" w:rsidRDefault="003A63EF">
            <w:pPr>
              <w:pStyle w:val="TableBodyText"/>
            </w:pPr>
            <w:r>
              <w:t>h</w:t>
            </w:r>
          </w:p>
        </w:tc>
        <w:tc>
          <w:tcPr>
            <w:tcW w:w="3066" w:type="dxa"/>
          </w:tcPr>
          <w:p w:rsidR="00134901" w:rsidRDefault="003A63EF">
            <w:pPr>
              <w:pStyle w:val="TableBodyText"/>
            </w:pPr>
            <w:r>
              <w:t>-8</w:t>
            </w:r>
          </w:p>
        </w:tc>
      </w:tr>
      <w:tr w:rsidR="00134901" w:rsidTr="00134901">
        <w:tc>
          <w:tcPr>
            <w:tcW w:w="3048" w:type="dxa"/>
          </w:tcPr>
          <w:p w:rsidR="00134901" w:rsidRDefault="003A63EF">
            <w:pPr>
              <w:pStyle w:val="TableBodyText"/>
            </w:pPr>
            <w:r>
              <w:t>i</w:t>
            </w:r>
          </w:p>
        </w:tc>
        <w:tc>
          <w:tcPr>
            <w:tcW w:w="3066" w:type="dxa"/>
          </w:tcPr>
          <w:p w:rsidR="00134901" w:rsidRDefault="003A63EF">
            <w:pPr>
              <w:pStyle w:val="TableBodyText"/>
            </w:pPr>
            <w:r>
              <w:t>-9</w:t>
            </w:r>
          </w:p>
        </w:tc>
      </w:tr>
      <w:tr w:rsidR="00134901" w:rsidTr="00134901">
        <w:tc>
          <w:tcPr>
            <w:tcW w:w="3048" w:type="dxa"/>
          </w:tcPr>
          <w:p w:rsidR="00134901" w:rsidRDefault="003A63EF">
            <w:pPr>
              <w:pStyle w:val="TableBodyText"/>
            </w:pPr>
            <w:r>
              <w:t>k</w:t>
            </w:r>
          </w:p>
        </w:tc>
        <w:tc>
          <w:tcPr>
            <w:tcW w:w="3066" w:type="dxa"/>
          </w:tcPr>
          <w:p w:rsidR="00134901" w:rsidRDefault="003A63EF">
            <w:pPr>
              <w:pStyle w:val="TableBodyText"/>
            </w:pPr>
            <w:r>
              <w:t>-10</w:t>
            </w:r>
          </w:p>
        </w:tc>
      </w:tr>
      <w:tr w:rsidR="00134901" w:rsidTr="00134901">
        <w:tc>
          <w:tcPr>
            <w:tcW w:w="3048" w:type="dxa"/>
          </w:tcPr>
          <w:p w:rsidR="00134901" w:rsidRDefault="003A63EF">
            <w:pPr>
              <w:pStyle w:val="TableBodyText"/>
            </w:pPr>
            <w:r>
              <w:t>l</w:t>
            </w:r>
          </w:p>
        </w:tc>
        <w:tc>
          <w:tcPr>
            <w:tcW w:w="3066" w:type="dxa"/>
          </w:tcPr>
          <w:p w:rsidR="00134901" w:rsidRDefault="003A63EF">
            <w:pPr>
              <w:pStyle w:val="TableBodyText"/>
            </w:pPr>
            <w:r>
              <w:t>-10</w:t>
            </w:r>
          </w:p>
        </w:tc>
      </w:tr>
      <w:tr w:rsidR="00134901" w:rsidTr="00134901">
        <w:tc>
          <w:tcPr>
            <w:tcW w:w="3048" w:type="dxa"/>
          </w:tcPr>
          <w:p w:rsidR="00134901" w:rsidRDefault="003A63EF">
            <w:pPr>
              <w:pStyle w:val="TableBodyText"/>
            </w:pPr>
            <w:r>
              <w:t>m</w:t>
            </w:r>
          </w:p>
        </w:tc>
        <w:tc>
          <w:tcPr>
            <w:tcW w:w="3066" w:type="dxa"/>
          </w:tcPr>
          <w:p w:rsidR="00134901" w:rsidRDefault="003A63EF">
            <w:pPr>
              <w:pStyle w:val="TableBodyText"/>
            </w:pPr>
            <w:r>
              <w:t>12</w:t>
            </w:r>
          </w:p>
        </w:tc>
      </w:tr>
    </w:tbl>
    <w:p w:rsidR="00134901" w:rsidRDefault="00134901"/>
    <w:p w:rsidR="00134901" w:rsidRDefault="003A63EF">
      <w:pPr>
        <w:pStyle w:val="Heading3"/>
      </w:pPr>
      <w:bookmarkStart w:id="71" w:name="section_66a439f1b19f45df89511569bd3021a8"/>
      <w:bookmarkStart w:id="72" w:name="_Toc522769986"/>
      <w:r>
        <w:t>[ECMA-262/5] Section 15.9.4.3, Date.UTC (year, month [, date [, hours [, minutes [, seconds [, ms ]]]]])</w:t>
      </w:r>
      <w:bookmarkEnd w:id="71"/>
      <w:bookmarkEnd w:id="72"/>
      <w:r>
        <w:fldChar w:fldCharType="begin"/>
      </w:r>
      <w:r>
        <w:instrText xml:space="preserve"> XE "Date.UTC (year - month [ - date [ - hours [ - minutes [ - seconds [ - ms ]]]]])" </w:instrText>
      </w:r>
      <w:r>
        <w:fldChar w:fldCharType="end"/>
      </w:r>
    </w:p>
    <w:p w:rsidR="00134901" w:rsidRDefault="003A63EF">
      <w:r>
        <w:t>V0039:</w:t>
      </w:r>
    </w:p>
    <w:p w:rsidR="00134901" w:rsidRDefault="003A63EF">
      <w:bookmarkStart w:id="73" w:name="CC_00000000000000000000000000019701"/>
      <w:bookmarkEnd w:id="73"/>
      <w:r>
        <w:t>The specification states:</w:t>
      </w:r>
    </w:p>
    <w:p w:rsidR="00134901" w:rsidRDefault="003A63EF">
      <w:pPr>
        <w:pStyle w:val="Code"/>
      </w:pPr>
      <w:r>
        <w:t xml:space="preserve">When the </w:t>
      </w:r>
      <w:r>
        <w:rPr>
          <w:b/>
        </w:rPr>
        <w:t xml:space="preserve">UTC </w:t>
      </w:r>
      <w:r>
        <w:t xml:space="preserve">function is </w:t>
      </w:r>
      <w:r>
        <w:t>called with fewer than two arguments, the behaviour is implementation-dependent.</w:t>
      </w:r>
    </w:p>
    <w:p w:rsidR="00134901" w:rsidRDefault="003A63EF">
      <w:pPr>
        <w:rPr>
          <w:i/>
        </w:rPr>
      </w:pPr>
      <w:r>
        <w:rPr>
          <w:i/>
        </w:rPr>
        <w:t>IE9 Mode, IE10 Mode, IE11 Mode, and EdgeHTML Mode (All Versions)</w:t>
      </w:r>
    </w:p>
    <w:p w:rsidR="00134901" w:rsidRDefault="003A63EF">
      <w:r>
        <w:t>When the UTC function is called with less than two arguments, the following steps are taken:</w:t>
      </w:r>
    </w:p>
    <w:p w:rsidR="00134901" w:rsidRDefault="003A63EF">
      <w:pPr>
        <w:pStyle w:val="ListParagraph"/>
        <w:numPr>
          <w:ilvl w:val="0"/>
          <w:numId w:val="56"/>
        </w:numPr>
      </w:pPr>
      <w:r>
        <w:t xml:space="preserve">If </w:t>
      </w:r>
      <w:r>
        <w:rPr>
          <w:i/>
        </w:rPr>
        <w:t>year</w:t>
      </w:r>
      <w:r>
        <w:t xml:space="preserve"> is suppli</w:t>
      </w:r>
      <w:r>
        <w:t xml:space="preserve">ed, let </w:t>
      </w:r>
      <w:r>
        <w:rPr>
          <w:i/>
        </w:rPr>
        <w:t xml:space="preserve">y </w:t>
      </w:r>
      <w:r>
        <w:t xml:space="preserve">be </w:t>
      </w:r>
      <w:r>
        <w:rPr>
          <w:b/>
        </w:rPr>
        <w:t>ToNumber(</w:t>
      </w:r>
      <w:r>
        <w:rPr>
          <w:i/>
        </w:rPr>
        <w:t>year</w:t>
      </w:r>
      <w:r>
        <w:rPr>
          <w:b/>
        </w:rPr>
        <w:t>)</w:t>
      </w:r>
      <w:r>
        <w:t xml:space="preserve">; otherwise, let </w:t>
      </w:r>
      <w:r>
        <w:rPr>
          <w:i/>
        </w:rPr>
        <w:t>y</w:t>
      </w:r>
      <w:r>
        <w:t xml:space="preserve"> be </w:t>
      </w:r>
      <w:r>
        <w:rPr>
          <w:rStyle w:val="InlineCode"/>
        </w:rPr>
        <w:t>0</w:t>
      </w:r>
      <w:r>
        <w:t>.</w:t>
      </w:r>
    </w:p>
    <w:p w:rsidR="00134901" w:rsidRDefault="003A63EF">
      <w:pPr>
        <w:pStyle w:val="ListParagraph"/>
        <w:numPr>
          <w:ilvl w:val="0"/>
          <w:numId w:val="56"/>
        </w:numPr>
      </w:pPr>
      <w:r>
        <w:t xml:space="preserve">If </w:t>
      </w:r>
      <w:r>
        <w:rPr>
          <w:i/>
        </w:rPr>
        <w:t>month</w:t>
      </w:r>
      <w:r>
        <w:t xml:space="preserve"> is supplied, let </w:t>
      </w:r>
      <w:r>
        <w:rPr>
          <w:i/>
        </w:rPr>
        <w:t xml:space="preserve">m </w:t>
      </w:r>
      <w:r>
        <w:t xml:space="preserve">be </w:t>
      </w:r>
      <w:r>
        <w:rPr>
          <w:b/>
        </w:rPr>
        <w:t>ToNumber(</w:t>
      </w:r>
      <w:r>
        <w:rPr>
          <w:i/>
        </w:rPr>
        <w:t>month</w:t>
      </w:r>
      <w:r>
        <w:rPr>
          <w:b/>
        </w:rPr>
        <w:t>)</w:t>
      </w:r>
      <w:r>
        <w:t xml:space="preserve">; otherwise, let </w:t>
      </w:r>
      <w:r>
        <w:rPr>
          <w:i/>
        </w:rPr>
        <w:t>m</w:t>
      </w:r>
      <w:r>
        <w:t xml:space="preserve"> be </w:t>
      </w:r>
      <w:r>
        <w:rPr>
          <w:rStyle w:val="InlineCode"/>
        </w:rPr>
        <w:t>0</w:t>
      </w:r>
      <w:r>
        <w:t>.</w:t>
      </w:r>
    </w:p>
    <w:p w:rsidR="00134901" w:rsidRDefault="003A63EF">
      <w:pPr>
        <w:pStyle w:val="ListParagraph"/>
        <w:numPr>
          <w:ilvl w:val="0"/>
          <w:numId w:val="56"/>
        </w:numPr>
      </w:pPr>
      <w:r>
        <w:t xml:space="preserve">If </w:t>
      </w:r>
      <w:r>
        <w:rPr>
          <w:i/>
        </w:rPr>
        <w:t xml:space="preserve">date </w:t>
      </w:r>
      <w:r>
        <w:t xml:space="preserve">is supplied, let </w:t>
      </w:r>
      <w:r>
        <w:rPr>
          <w:i/>
        </w:rPr>
        <w:t xml:space="preserve">dt </w:t>
      </w:r>
      <w:r>
        <w:t xml:space="preserve">be </w:t>
      </w:r>
      <w:r>
        <w:rPr>
          <w:b/>
        </w:rPr>
        <w:t>ToNumber(</w:t>
      </w:r>
      <w:r>
        <w:rPr>
          <w:i/>
        </w:rPr>
        <w:t>date</w:t>
      </w:r>
      <w:r>
        <w:rPr>
          <w:b/>
        </w:rPr>
        <w:t>)</w:t>
      </w:r>
      <w:r>
        <w:t xml:space="preserve">; otherwise, let </w:t>
      </w:r>
      <w:r>
        <w:rPr>
          <w:i/>
        </w:rPr>
        <w:t xml:space="preserve">dt </w:t>
      </w:r>
      <w:r>
        <w:t xml:space="preserve">be </w:t>
      </w:r>
      <w:r>
        <w:rPr>
          <w:rStyle w:val="InlineCode"/>
        </w:rPr>
        <w:t>1</w:t>
      </w:r>
      <w:r>
        <w:t xml:space="preserve">. </w:t>
      </w:r>
    </w:p>
    <w:p w:rsidR="00134901" w:rsidRDefault="003A63EF">
      <w:pPr>
        <w:pStyle w:val="ListParagraph"/>
        <w:numPr>
          <w:ilvl w:val="0"/>
          <w:numId w:val="56"/>
        </w:numPr>
      </w:pPr>
      <w:r>
        <w:t xml:space="preserve">If </w:t>
      </w:r>
      <w:r>
        <w:rPr>
          <w:i/>
        </w:rPr>
        <w:t xml:space="preserve">hours </w:t>
      </w:r>
      <w:r>
        <w:t xml:space="preserve">is supplied, let </w:t>
      </w:r>
      <w:r>
        <w:rPr>
          <w:i/>
        </w:rPr>
        <w:t xml:space="preserve">h </w:t>
      </w:r>
      <w:r>
        <w:t xml:space="preserve">be </w:t>
      </w:r>
      <w:r>
        <w:rPr>
          <w:b/>
        </w:rPr>
        <w:t>ToNumber(</w:t>
      </w:r>
      <w:r>
        <w:rPr>
          <w:i/>
        </w:rPr>
        <w:t>hours</w:t>
      </w:r>
      <w:r>
        <w:rPr>
          <w:b/>
        </w:rPr>
        <w:t>)</w:t>
      </w:r>
      <w:r>
        <w:t xml:space="preserve">; otherwise, let </w:t>
      </w:r>
      <w:r>
        <w:rPr>
          <w:i/>
        </w:rPr>
        <w:t xml:space="preserve">h </w:t>
      </w:r>
      <w:r>
        <w:t xml:space="preserve">be </w:t>
      </w:r>
      <w:r>
        <w:rPr>
          <w:rStyle w:val="InlineCode"/>
        </w:rPr>
        <w:t>0</w:t>
      </w:r>
      <w:r>
        <w:t xml:space="preserve">. </w:t>
      </w:r>
    </w:p>
    <w:p w:rsidR="00134901" w:rsidRDefault="003A63EF">
      <w:pPr>
        <w:pStyle w:val="ListParagraph"/>
        <w:numPr>
          <w:ilvl w:val="0"/>
          <w:numId w:val="56"/>
        </w:numPr>
      </w:pPr>
      <w:r>
        <w:t xml:space="preserve">If </w:t>
      </w:r>
      <w:r>
        <w:rPr>
          <w:i/>
        </w:rPr>
        <w:t xml:space="preserve">minutes </w:t>
      </w:r>
      <w:r>
        <w:t xml:space="preserve">is supplied, let </w:t>
      </w:r>
      <w:r>
        <w:rPr>
          <w:i/>
        </w:rPr>
        <w:t xml:space="preserve">min </w:t>
      </w:r>
      <w:r>
        <w:t xml:space="preserve">be </w:t>
      </w:r>
      <w:r>
        <w:rPr>
          <w:b/>
        </w:rPr>
        <w:t>ToNumber(</w:t>
      </w:r>
      <w:r>
        <w:rPr>
          <w:i/>
        </w:rPr>
        <w:t>minutes</w:t>
      </w:r>
      <w:r>
        <w:rPr>
          <w:b/>
        </w:rPr>
        <w:t>)</w:t>
      </w:r>
      <w:r>
        <w:t xml:space="preserve">; otherwise, let </w:t>
      </w:r>
      <w:r>
        <w:rPr>
          <w:i/>
        </w:rPr>
        <w:t xml:space="preserve">min </w:t>
      </w:r>
      <w:r>
        <w:t xml:space="preserve">be </w:t>
      </w:r>
      <w:r>
        <w:rPr>
          <w:rStyle w:val="InlineCode"/>
        </w:rPr>
        <w:t>0</w:t>
      </w:r>
      <w:r>
        <w:t xml:space="preserve">. </w:t>
      </w:r>
    </w:p>
    <w:p w:rsidR="00134901" w:rsidRDefault="003A63EF">
      <w:pPr>
        <w:pStyle w:val="ListParagraph"/>
        <w:numPr>
          <w:ilvl w:val="0"/>
          <w:numId w:val="56"/>
        </w:numPr>
      </w:pPr>
      <w:r>
        <w:t xml:space="preserve">If </w:t>
      </w:r>
      <w:r>
        <w:rPr>
          <w:i/>
        </w:rPr>
        <w:t xml:space="preserve">seconds </w:t>
      </w:r>
      <w:r>
        <w:t xml:space="preserve">is supplied, let </w:t>
      </w:r>
      <w:r>
        <w:rPr>
          <w:i/>
        </w:rPr>
        <w:t xml:space="preserve">s </w:t>
      </w:r>
      <w:r>
        <w:t xml:space="preserve">be </w:t>
      </w:r>
      <w:r>
        <w:rPr>
          <w:b/>
        </w:rPr>
        <w:t>ToNumber(</w:t>
      </w:r>
      <w:r>
        <w:rPr>
          <w:i/>
        </w:rPr>
        <w:t>seconds</w:t>
      </w:r>
      <w:r>
        <w:rPr>
          <w:b/>
        </w:rPr>
        <w:t>)</w:t>
      </w:r>
      <w:r>
        <w:t xml:space="preserve">; otherwise, let </w:t>
      </w:r>
      <w:r>
        <w:rPr>
          <w:i/>
        </w:rPr>
        <w:t xml:space="preserve">s </w:t>
      </w:r>
      <w:r>
        <w:t xml:space="preserve">be </w:t>
      </w:r>
      <w:r>
        <w:rPr>
          <w:rStyle w:val="InlineCode"/>
        </w:rPr>
        <w:t>0</w:t>
      </w:r>
      <w:r>
        <w:t xml:space="preserve">. </w:t>
      </w:r>
    </w:p>
    <w:p w:rsidR="00134901" w:rsidRDefault="003A63EF">
      <w:pPr>
        <w:pStyle w:val="ListParagraph"/>
        <w:numPr>
          <w:ilvl w:val="0"/>
          <w:numId w:val="56"/>
        </w:numPr>
      </w:pPr>
      <w:r>
        <w:t xml:space="preserve">If </w:t>
      </w:r>
      <w:r>
        <w:rPr>
          <w:i/>
        </w:rPr>
        <w:t xml:space="preserve">ms </w:t>
      </w:r>
      <w:r>
        <w:t xml:space="preserve">is supplied, let </w:t>
      </w:r>
      <w:r>
        <w:rPr>
          <w:i/>
        </w:rPr>
        <w:t xml:space="preserve">milli </w:t>
      </w:r>
      <w:r>
        <w:t xml:space="preserve">be </w:t>
      </w:r>
      <w:r>
        <w:rPr>
          <w:b/>
        </w:rPr>
        <w:t>ToNumber(</w:t>
      </w:r>
      <w:r>
        <w:rPr>
          <w:i/>
        </w:rPr>
        <w:t>ms</w:t>
      </w:r>
      <w:r>
        <w:rPr>
          <w:b/>
        </w:rPr>
        <w:t>)</w:t>
      </w:r>
      <w:r>
        <w:t xml:space="preserve">; otherwise, let </w:t>
      </w:r>
      <w:r>
        <w:rPr>
          <w:i/>
        </w:rPr>
        <w:t xml:space="preserve">milli </w:t>
      </w:r>
      <w:r>
        <w:t xml:space="preserve">be </w:t>
      </w:r>
      <w:r>
        <w:rPr>
          <w:rStyle w:val="InlineCode"/>
        </w:rPr>
        <w:t>0</w:t>
      </w:r>
      <w:r>
        <w:t xml:space="preserve">. </w:t>
      </w:r>
    </w:p>
    <w:p w:rsidR="00134901" w:rsidRDefault="003A63EF">
      <w:pPr>
        <w:pStyle w:val="ListParagraph"/>
        <w:numPr>
          <w:ilvl w:val="0"/>
          <w:numId w:val="56"/>
        </w:numPr>
      </w:pPr>
      <w:r>
        <w:t xml:space="preserve">If </w:t>
      </w:r>
      <w:r>
        <w:rPr>
          <w:i/>
        </w:rPr>
        <w:t xml:space="preserve">y </w:t>
      </w:r>
      <w:r>
        <w:t xml:space="preserve">is not </w:t>
      </w:r>
      <w:r>
        <w:rPr>
          <w:b/>
        </w:rPr>
        <w:t xml:space="preserve">NaN </w:t>
      </w:r>
      <w:r>
        <w:t xml:space="preserve">and 0 ≤ </w:t>
      </w:r>
      <w:r>
        <w:rPr>
          <w:b/>
        </w:rPr>
        <w:t>ToInteger(</w:t>
      </w:r>
      <w:r>
        <w:rPr>
          <w:i/>
        </w:rPr>
        <w:t>y</w:t>
      </w:r>
      <w:r>
        <w:rPr>
          <w:b/>
        </w:rPr>
        <w:t>)</w:t>
      </w:r>
      <w:r>
        <w:t xml:space="preserve"> ≤ 99, let </w:t>
      </w:r>
      <w:r>
        <w:rPr>
          <w:i/>
        </w:rPr>
        <w:t xml:space="preserve">yr </w:t>
      </w:r>
      <w:r>
        <w:t>be 1900+</w:t>
      </w:r>
      <w:r>
        <w:rPr>
          <w:b/>
        </w:rPr>
        <w:t>ToInteger(</w:t>
      </w:r>
      <w:r>
        <w:rPr>
          <w:i/>
        </w:rPr>
        <w:t>y</w:t>
      </w:r>
      <w:r>
        <w:rPr>
          <w:b/>
        </w:rPr>
        <w:t>)</w:t>
      </w:r>
      <w:r>
        <w:t xml:space="preserve">; otherwise, let </w:t>
      </w:r>
      <w:r>
        <w:rPr>
          <w:i/>
        </w:rPr>
        <w:t xml:space="preserve">yr </w:t>
      </w:r>
      <w:r>
        <w:t xml:space="preserve">be </w:t>
      </w:r>
      <w:r>
        <w:rPr>
          <w:i/>
        </w:rPr>
        <w:t>y</w:t>
      </w:r>
      <w:r>
        <w:t xml:space="preserve">. </w:t>
      </w:r>
    </w:p>
    <w:p w:rsidR="00134901" w:rsidRDefault="003A63EF">
      <w:pPr>
        <w:pStyle w:val="ListParagraph"/>
        <w:numPr>
          <w:ilvl w:val="0"/>
          <w:numId w:val="56"/>
        </w:numPr>
      </w:pPr>
      <w:r>
        <w:t xml:space="preserve">Return </w:t>
      </w:r>
      <w:r>
        <w:rPr>
          <w:b/>
        </w:rPr>
        <w:t>TimeClip(MakeDate(MakeDay(</w:t>
      </w:r>
      <w:r>
        <w:rPr>
          <w:i/>
        </w:rPr>
        <w:t>yr</w:t>
      </w:r>
      <w:r>
        <w:t xml:space="preserve">, </w:t>
      </w:r>
      <w:r>
        <w:rPr>
          <w:i/>
        </w:rPr>
        <w:t>m</w:t>
      </w:r>
      <w:r>
        <w:t xml:space="preserve">, </w:t>
      </w:r>
      <w:r>
        <w:rPr>
          <w:i/>
        </w:rPr>
        <w:t>dt</w:t>
      </w:r>
      <w:r>
        <w:rPr>
          <w:b/>
        </w:rPr>
        <w:t>)</w:t>
      </w:r>
      <w:r>
        <w:t xml:space="preserve">, </w:t>
      </w:r>
      <w:r>
        <w:rPr>
          <w:b/>
        </w:rPr>
        <w:t>MakeTime(</w:t>
      </w:r>
      <w:r>
        <w:rPr>
          <w:i/>
        </w:rPr>
        <w:t>h</w:t>
      </w:r>
      <w:r>
        <w:t xml:space="preserve">, </w:t>
      </w:r>
      <w:r>
        <w:rPr>
          <w:i/>
        </w:rPr>
        <w:t>min</w:t>
      </w:r>
      <w:r>
        <w:t xml:space="preserve">, </w:t>
      </w:r>
      <w:r>
        <w:rPr>
          <w:i/>
        </w:rPr>
        <w:t>s</w:t>
      </w:r>
      <w:r>
        <w:t xml:space="preserve">, </w:t>
      </w:r>
      <w:r>
        <w:rPr>
          <w:i/>
        </w:rPr>
        <w:t>milli</w:t>
      </w:r>
      <w:r>
        <w:rPr>
          <w:b/>
        </w:rPr>
        <w:t>)))</w:t>
      </w:r>
      <w:r>
        <w:t xml:space="preserve">. </w:t>
      </w:r>
    </w:p>
    <w:p w:rsidR="00134901" w:rsidRDefault="003A63EF">
      <w:pPr>
        <w:pStyle w:val="Heading3"/>
      </w:pPr>
      <w:bookmarkStart w:id="74" w:name="section_aa12c8b1e417424dbaf83eee56cf6163"/>
      <w:bookmarkStart w:id="75" w:name="_Toc522769987"/>
      <w:r>
        <w:t>[ECMA-262/5] Section 15.9.5.2, Date.prototype.toString ()</w:t>
      </w:r>
      <w:bookmarkEnd w:id="74"/>
      <w:bookmarkEnd w:id="75"/>
      <w:r>
        <w:fldChar w:fldCharType="begin"/>
      </w:r>
      <w:r>
        <w:instrText xml:space="preserve"> XE "Date.prototype.toStri</w:instrText>
      </w:r>
      <w:r>
        <w:instrText xml:space="preserve">ng ()" </w:instrText>
      </w:r>
      <w:r>
        <w:fldChar w:fldCharType="end"/>
      </w:r>
    </w:p>
    <w:p w:rsidR="00134901" w:rsidRDefault="003A63EF">
      <w:r>
        <w:t>V0040:</w:t>
      </w:r>
    </w:p>
    <w:p w:rsidR="00134901" w:rsidRDefault="003A63EF">
      <w:bookmarkStart w:id="76" w:name="CC_00000000000000000000000000019702"/>
      <w:bookmarkEnd w:id="76"/>
      <w:r>
        <w:t>The specification states:</w:t>
      </w:r>
    </w:p>
    <w:p w:rsidR="00134901" w:rsidRDefault="003A63EF">
      <w:pPr>
        <w:pStyle w:val="Code"/>
      </w:pPr>
      <w:r>
        <w:lastRenderedPageBreak/>
        <w:t>This function returns a String value. The contents of the String are implementation-dependent, but are intended to represent the Date in the current time zone in a convenient, human-readable form.</w:t>
      </w:r>
    </w:p>
    <w:p w:rsidR="00134901" w:rsidRDefault="003A63EF">
      <w:pPr>
        <w:rPr>
          <w:i/>
        </w:rPr>
      </w:pPr>
      <w:r>
        <w:rPr>
          <w:i/>
        </w:rPr>
        <w:t>IE9 Mode, IE10 M</w:t>
      </w:r>
      <w:r>
        <w:rPr>
          <w:i/>
        </w:rPr>
        <w:t>ode, IE11 Mode, and EdgeHTML Mode (All Versions)</w:t>
      </w:r>
    </w:p>
    <w:p w:rsidR="00134901" w:rsidRDefault="003A63EF">
      <w:r>
        <w:t xml:space="preserve">The returned </w:t>
      </w:r>
      <w:r>
        <w:rPr>
          <w:b/>
        </w:rPr>
        <w:t>String</w:t>
      </w:r>
      <w:r>
        <w:t xml:space="preserve"> value of the </w:t>
      </w:r>
      <w:r>
        <w:rPr>
          <w:b/>
        </w:rPr>
        <w:t>Date.prototype.toString</w:t>
      </w:r>
      <w:r>
        <w:t xml:space="preserve"> method is determined from the following steps:</w:t>
      </w:r>
    </w:p>
    <w:p w:rsidR="00134901" w:rsidRDefault="003A63EF">
      <w:pPr>
        <w:pStyle w:val="ListParagraph"/>
        <w:numPr>
          <w:ilvl w:val="0"/>
          <w:numId w:val="57"/>
        </w:numPr>
        <w:tabs>
          <w:tab w:val="clear" w:pos="1710"/>
        </w:tabs>
        <w:ind w:left="720"/>
      </w:pPr>
      <w:r>
        <w:t xml:space="preserve">Let </w:t>
      </w:r>
      <w:r>
        <w:rPr>
          <w:i/>
        </w:rPr>
        <w:t>tv</w:t>
      </w:r>
      <w:r>
        <w:t xml:space="preserve"> be the time value.</w:t>
      </w:r>
    </w:p>
    <w:p w:rsidR="00134901" w:rsidRDefault="003A63EF">
      <w:pPr>
        <w:pStyle w:val="ListParagraph"/>
        <w:numPr>
          <w:ilvl w:val="0"/>
          <w:numId w:val="57"/>
        </w:numPr>
        <w:tabs>
          <w:tab w:val="clear" w:pos="1710"/>
        </w:tabs>
        <w:ind w:left="720"/>
      </w:pPr>
      <w:r>
        <w:t xml:space="preserve">If </w:t>
      </w:r>
      <w:r>
        <w:rPr>
          <w:i/>
        </w:rPr>
        <w:t>tv</w:t>
      </w:r>
      <w:r>
        <w:t xml:space="preserve"> is </w:t>
      </w:r>
      <w:r>
        <w:rPr>
          <w:b/>
        </w:rPr>
        <w:t>NaN</w:t>
      </w:r>
      <w:r>
        <w:t>, return the string "</w:t>
      </w:r>
      <w:r>
        <w:rPr>
          <w:rStyle w:val="InlineCode"/>
        </w:rPr>
        <w:t>NaN</w:t>
      </w:r>
      <w:r>
        <w:t>".</w:t>
      </w:r>
    </w:p>
    <w:p w:rsidR="00134901" w:rsidRDefault="003A63EF">
      <w:pPr>
        <w:pStyle w:val="ListParagraph"/>
        <w:numPr>
          <w:ilvl w:val="0"/>
          <w:numId w:val="57"/>
        </w:numPr>
        <w:tabs>
          <w:tab w:val="clear" w:pos="1710"/>
        </w:tabs>
        <w:ind w:left="720"/>
      </w:pPr>
      <w:r>
        <w:t xml:space="preserve">Let </w:t>
      </w:r>
      <w:r>
        <w:rPr>
          <w:i/>
        </w:rPr>
        <w:t>t</w:t>
      </w:r>
      <w:r>
        <w:t xml:space="preserve"> be </w:t>
      </w:r>
      <w:r>
        <w:rPr>
          <w:b/>
        </w:rPr>
        <w:t>LocalTime</w:t>
      </w:r>
      <w:r>
        <w:t>(</w:t>
      </w:r>
      <w:r>
        <w:rPr>
          <w:i/>
        </w:rPr>
        <w:t>tv</w:t>
      </w:r>
      <w:r>
        <w:t>).</w:t>
      </w:r>
    </w:p>
    <w:p w:rsidR="00134901" w:rsidRDefault="003A63EF">
      <w:pPr>
        <w:pStyle w:val="ListParagraph"/>
        <w:numPr>
          <w:ilvl w:val="0"/>
          <w:numId w:val="57"/>
        </w:numPr>
        <w:tabs>
          <w:tab w:val="clear" w:pos="1710"/>
        </w:tabs>
        <w:ind w:left="720"/>
      </w:pPr>
      <w:r>
        <w:t xml:space="preserve">Using </w:t>
      </w:r>
      <w:r>
        <w:rPr>
          <w:i/>
        </w:rPr>
        <w:t>t</w:t>
      </w:r>
      <w:r>
        <w:t xml:space="preserve">, </w:t>
      </w:r>
      <w:r>
        <w:t>create a string value that has the following format, according to the items that are defined in the following table:</w:t>
      </w:r>
    </w:p>
    <w:p w:rsidR="00134901" w:rsidRDefault="003A63EF">
      <w:pPr>
        <w:pStyle w:val="ListParagraph"/>
      </w:pPr>
      <w:r>
        <w:t>   DDDbMMMbddbhh:mm:ssbzzzzzzbyyyyy</w:t>
      </w:r>
    </w:p>
    <w:p w:rsidR="00134901" w:rsidRDefault="003A63EF">
      <w:pPr>
        <w:pStyle w:val="ListParagraph"/>
        <w:numPr>
          <w:ilvl w:val="0"/>
          <w:numId w:val="57"/>
        </w:numPr>
        <w:tabs>
          <w:tab w:val="clear" w:pos="1710"/>
        </w:tabs>
        <w:ind w:left="720"/>
      </w:pPr>
      <w:r>
        <w:t xml:space="preserve">Return </w:t>
      </w:r>
      <w:r>
        <w:rPr>
          <w:i/>
        </w:rPr>
        <w:t>Result(4)</w:t>
      </w:r>
      <w:r>
        <w:t>.</w:t>
      </w:r>
    </w:p>
    <w:p w:rsidR="00134901" w:rsidRDefault="003A63EF">
      <w:r>
        <w:t>The following table defines the variables in the string value that is referenced in t</w:t>
      </w:r>
      <w:r>
        <w:t xml:space="preserve">he preceding steps. </w:t>
      </w:r>
    </w:p>
    <w:p w:rsidR="00134901" w:rsidRDefault="00134901"/>
    <w:tbl>
      <w:tblPr>
        <w:tblStyle w:val="Table-ShadedHeaderIndented"/>
        <w:tblW w:w="0" w:type="auto"/>
        <w:tblLook w:val="04A0" w:firstRow="1" w:lastRow="0" w:firstColumn="1" w:lastColumn="0" w:noHBand="0" w:noVBand="1"/>
      </w:tblPr>
      <w:tblGrid>
        <w:gridCol w:w="2160"/>
        <w:gridCol w:w="6480"/>
      </w:tblGrid>
      <w:tr w:rsidR="00134901" w:rsidTr="00134901">
        <w:trPr>
          <w:cnfStyle w:val="100000000000" w:firstRow="1" w:lastRow="0" w:firstColumn="0" w:lastColumn="0" w:oddVBand="0" w:evenVBand="0" w:oddHBand="0" w:evenHBand="0" w:firstRowFirstColumn="0" w:firstRowLastColumn="0" w:lastRowFirstColumn="0" w:lastRowLastColumn="0"/>
          <w:tblHeader/>
        </w:trPr>
        <w:tc>
          <w:tcPr>
            <w:tcW w:w="2160" w:type="dxa"/>
          </w:tcPr>
          <w:p w:rsidR="00134901" w:rsidRDefault="003A63EF">
            <w:pPr>
              <w:pStyle w:val="TableHeaderText"/>
              <w:contextualSpacing/>
            </w:pPr>
            <w:r>
              <w:lastRenderedPageBreak/>
              <w:t>Variable</w:t>
            </w:r>
          </w:p>
        </w:tc>
        <w:tc>
          <w:tcPr>
            <w:tcW w:w="6480" w:type="dxa"/>
          </w:tcPr>
          <w:p w:rsidR="00134901" w:rsidRDefault="003A63EF">
            <w:pPr>
              <w:pStyle w:val="TableHeaderText"/>
              <w:contextualSpacing/>
            </w:pPr>
            <w:r>
              <w:t>Description</w:t>
            </w:r>
          </w:p>
        </w:tc>
      </w:tr>
      <w:tr w:rsidR="00134901" w:rsidTr="00134901">
        <w:tc>
          <w:tcPr>
            <w:tcW w:w="2160" w:type="dxa"/>
          </w:tcPr>
          <w:p w:rsidR="00134901" w:rsidRDefault="003A63EF">
            <w:pPr>
              <w:pStyle w:val="TableBodyText"/>
              <w:keepNext/>
              <w:contextualSpacing/>
            </w:pPr>
            <w:r>
              <w:t>DDD</w:t>
            </w:r>
          </w:p>
        </w:tc>
        <w:tc>
          <w:tcPr>
            <w:tcW w:w="6480" w:type="dxa"/>
          </w:tcPr>
          <w:p w:rsidR="00134901" w:rsidRDefault="003A63EF">
            <w:pPr>
              <w:pStyle w:val="TableBodyText"/>
              <w:keepNext/>
              <w:contextualSpacing/>
            </w:pPr>
            <w:r>
              <w:t xml:space="preserve">The day of the week abbreviation from the following set: </w:t>
            </w:r>
            <w:r>
              <w:rPr>
                <w:rStyle w:val="InlineCode"/>
              </w:rPr>
              <w:t>Sun Mon Tue Wed Thu Fri Sat</w:t>
            </w:r>
            <w:r>
              <w:t>.</w:t>
            </w:r>
          </w:p>
        </w:tc>
      </w:tr>
      <w:tr w:rsidR="00134901" w:rsidTr="00134901">
        <w:tc>
          <w:tcPr>
            <w:tcW w:w="2160" w:type="dxa"/>
          </w:tcPr>
          <w:p w:rsidR="00134901" w:rsidRDefault="003A63EF">
            <w:pPr>
              <w:pStyle w:val="TableBodyText"/>
              <w:keepNext/>
              <w:contextualSpacing/>
            </w:pPr>
            <w:r>
              <w:t>b</w:t>
            </w:r>
          </w:p>
        </w:tc>
        <w:tc>
          <w:tcPr>
            <w:tcW w:w="6480" w:type="dxa"/>
          </w:tcPr>
          <w:p w:rsidR="00134901" w:rsidRDefault="003A63EF">
            <w:pPr>
              <w:pStyle w:val="TableBodyText"/>
              <w:keepNext/>
              <w:contextualSpacing/>
            </w:pPr>
            <w:r>
              <w:t>A single space character.</w:t>
            </w:r>
          </w:p>
        </w:tc>
      </w:tr>
      <w:tr w:rsidR="00134901" w:rsidTr="00134901">
        <w:tc>
          <w:tcPr>
            <w:tcW w:w="2160" w:type="dxa"/>
          </w:tcPr>
          <w:p w:rsidR="00134901" w:rsidRDefault="003A63EF">
            <w:pPr>
              <w:pStyle w:val="TableBodyText"/>
              <w:keepNext/>
              <w:contextualSpacing/>
            </w:pPr>
            <w:r>
              <w:t>MMM</w:t>
            </w:r>
          </w:p>
        </w:tc>
        <w:tc>
          <w:tcPr>
            <w:tcW w:w="6480" w:type="dxa"/>
          </w:tcPr>
          <w:p w:rsidR="00134901" w:rsidRDefault="003A63EF">
            <w:pPr>
              <w:pStyle w:val="TableBodyText"/>
              <w:keepNext/>
              <w:contextualSpacing/>
            </w:pPr>
            <w:r>
              <w:t xml:space="preserve">The month name abbreviation from the following set: </w:t>
            </w:r>
            <w:r>
              <w:rPr>
                <w:rStyle w:val="InlineCode"/>
              </w:rPr>
              <w:t xml:space="preserve">Jan Feb Mar Apr May Jun Jul Aug Sep </w:t>
            </w:r>
            <w:r>
              <w:rPr>
                <w:rStyle w:val="InlineCode"/>
              </w:rPr>
              <w:t>Oct Nov Dec</w:t>
            </w:r>
            <w:r>
              <w:t>.</w:t>
            </w:r>
          </w:p>
        </w:tc>
      </w:tr>
      <w:tr w:rsidR="00134901" w:rsidTr="00134901">
        <w:tc>
          <w:tcPr>
            <w:tcW w:w="2160" w:type="dxa"/>
          </w:tcPr>
          <w:p w:rsidR="00134901" w:rsidRDefault="003A63EF">
            <w:pPr>
              <w:pStyle w:val="TableBodyText"/>
              <w:keepNext/>
              <w:contextualSpacing/>
            </w:pPr>
            <w:r>
              <w:t>dd</w:t>
            </w:r>
          </w:p>
        </w:tc>
        <w:tc>
          <w:tcPr>
            <w:tcW w:w="6480" w:type="dxa"/>
          </w:tcPr>
          <w:p w:rsidR="00134901" w:rsidRDefault="003A63EF">
            <w:pPr>
              <w:pStyle w:val="TableBodyText"/>
              <w:keepNext/>
              <w:contextualSpacing/>
            </w:pPr>
            <w:r>
              <w:t xml:space="preserve">The day of the month as a one-decimal or two-decimal number, from </w:t>
            </w:r>
            <w:r>
              <w:rPr>
                <w:rStyle w:val="InlineCode"/>
              </w:rPr>
              <w:t>1</w:t>
            </w:r>
            <w:r>
              <w:t xml:space="preserve"> to </w:t>
            </w:r>
            <w:r>
              <w:rPr>
                <w:rStyle w:val="InlineCode"/>
              </w:rPr>
              <w:t>31</w:t>
            </w:r>
            <w:r>
              <w:t>.</w:t>
            </w:r>
          </w:p>
        </w:tc>
      </w:tr>
      <w:tr w:rsidR="00134901" w:rsidTr="00134901">
        <w:tc>
          <w:tcPr>
            <w:tcW w:w="2160" w:type="dxa"/>
          </w:tcPr>
          <w:p w:rsidR="00134901" w:rsidRDefault="003A63EF">
            <w:pPr>
              <w:pStyle w:val="TableBodyText"/>
              <w:keepNext/>
              <w:contextualSpacing/>
            </w:pPr>
            <w:r>
              <w:t>hh</w:t>
            </w:r>
          </w:p>
        </w:tc>
        <w:tc>
          <w:tcPr>
            <w:tcW w:w="6480" w:type="dxa"/>
          </w:tcPr>
          <w:p w:rsidR="00134901" w:rsidRDefault="003A63EF">
            <w:pPr>
              <w:pStyle w:val="TableBodyText"/>
              <w:keepNext/>
              <w:contextualSpacing/>
            </w:pPr>
            <w:r>
              <w:t>The number of complete hours since midnight as a two-decimal number.</w:t>
            </w:r>
          </w:p>
        </w:tc>
      </w:tr>
      <w:tr w:rsidR="00134901" w:rsidTr="00134901">
        <w:tc>
          <w:tcPr>
            <w:tcW w:w="2160" w:type="dxa"/>
          </w:tcPr>
          <w:p w:rsidR="00134901" w:rsidRDefault="003A63EF">
            <w:pPr>
              <w:pStyle w:val="TableBodyText"/>
              <w:keepNext/>
              <w:contextualSpacing/>
            </w:pPr>
            <w:r>
              <w:t>:</w:t>
            </w:r>
          </w:p>
        </w:tc>
        <w:tc>
          <w:tcPr>
            <w:tcW w:w="6480" w:type="dxa"/>
          </w:tcPr>
          <w:p w:rsidR="00134901" w:rsidRDefault="003A63EF">
            <w:pPr>
              <w:pStyle w:val="TableBodyText"/>
              <w:keepNext/>
              <w:contextualSpacing/>
            </w:pPr>
            <w:r>
              <w:t>The colon character.</w:t>
            </w:r>
          </w:p>
        </w:tc>
      </w:tr>
      <w:tr w:rsidR="00134901" w:rsidTr="00134901">
        <w:tc>
          <w:tcPr>
            <w:tcW w:w="2160" w:type="dxa"/>
          </w:tcPr>
          <w:p w:rsidR="00134901" w:rsidRDefault="003A63EF">
            <w:pPr>
              <w:pStyle w:val="TableBodyText"/>
              <w:keepNext/>
              <w:contextualSpacing/>
            </w:pPr>
            <w:r>
              <w:t>mm</w:t>
            </w:r>
          </w:p>
        </w:tc>
        <w:tc>
          <w:tcPr>
            <w:tcW w:w="6480" w:type="dxa"/>
          </w:tcPr>
          <w:p w:rsidR="00134901" w:rsidRDefault="003A63EF">
            <w:pPr>
              <w:pStyle w:val="TableBodyText"/>
              <w:keepNext/>
              <w:contextualSpacing/>
            </w:pPr>
            <w:r>
              <w:t xml:space="preserve">The number of complete minutes since the start of the hour, as </w:t>
            </w:r>
            <w:r>
              <w:t>a two-decimal number.</w:t>
            </w:r>
          </w:p>
        </w:tc>
      </w:tr>
      <w:tr w:rsidR="00134901" w:rsidTr="00134901">
        <w:tc>
          <w:tcPr>
            <w:tcW w:w="2160" w:type="dxa"/>
          </w:tcPr>
          <w:p w:rsidR="00134901" w:rsidRDefault="003A63EF">
            <w:pPr>
              <w:pStyle w:val="TableBodyText"/>
              <w:keepNext/>
              <w:contextualSpacing/>
            </w:pPr>
            <w:r>
              <w:t>ss</w:t>
            </w:r>
          </w:p>
        </w:tc>
        <w:tc>
          <w:tcPr>
            <w:tcW w:w="6480" w:type="dxa"/>
          </w:tcPr>
          <w:p w:rsidR="00134901" w:rsidRDefault="003A63EF">
            <w:pPr>
              <w:pStyle w:val="TableBodyText"/>
              <w:keepNext/>
              <w:contextualSpacing/>
            </w:pPr>
            <w:r>
              <w:t>The number of complete seconds since the start of the minute, as a two-decimal number.</w:t>
            </w:r>
          </w:p>
        </w:tc>
      </w:tr>
      <w:tr w:rsidR="00134901" w:rsidTr="00134901">
        <w:tc>
          <w:tcPr>
            <w:tcW w:w="2160" w:type="dxa"/>
          </w:tcPr>
          <w:p w:rsidR="00134901" w:rsidRDefault="003A63EF">
            <w:pPr>
              <w:pStyle w:val="TableBodyText"/>
              <w:keepNext/>
              <w:contextualSpacing/>
            </w:pPr>
            <w:r>
              <w:t>zzz or zzzzzzzz</w:t>
            </w:r>
          </w:p>
        </w:tc>
        <w:tc>
          <w:tcPr>
            <w:tcW w:w="6480" w:type="dxa"/>
          </w:tcPr>
          <w:p w:rsidR="00134901" w:rsidRDefault="003A63EF">
            <w:pPr>
              <w:pStyle w:val="TableBodyText"/>
              <w:keepNext/>
              <w:contextualSpacing/>
            </w:pPr>
            <w:r>
              <w:t>If the local time offset from UTC is an integral number of hours between -8 and -5 inclusive, this item is the standard abbrev</w:t>
            </w:r>
            <w:r>
              <w:t xml:space="preserve">iation for the corresponding North American time zone. This time zone is one of the following set: </w:t>
            </w:r>
            <w:r>
              <w:rPr>
                <w:rStyle w:val="InlineCode"/>
              </w:rPr>
              <w:t>EST EDT CST CDT MST MDT PST PDT</w:t>
            </w:r>
            <w:r>
              <w:t xml:space="preserve">. Otherwise, this item is the characters </w:t>
            </w:r>
            <w:r>
              <w:rPr>
                <w:b/>
              </w:rPr>
              <w:t>UTC</w:t>
            </w:r>
            <w:r>
              <w:t xml:space="preserve"> followed by a plus sign (</w:t>
            </w:r>
            <w:r>
              <w:rPr>
                <w:rStyle w:val="InlineCode"/>
              </w:rPr>
              <w:t>+</w:t>
            </w:r>
            <w:r>
              <w:t>) or minus sign (</w:t>
            </w:r>
            <w:r>
              <w:rPr>
                <w:rStyle w:val="InlineCode"/>
              </w:rPr>
              <w:t>–</w:t>
            </w:r>
            <w:r>
              <w:t>) character that corresponds to the s</w:t>
            </w:r>
            <w:r>
              <w:t>ign of the local offset from UTC followed by the two-decimal hours part of the UTC offset and the two-decimal minutes part of the UTC offset.</w:t>
            </w:r>
          </w:p>
        </w:tc>
      </w:tr>
      <w:tr w:rsidR="00134901" w:rsidTr="00134901">
        <w:tc>
          <w:tcPr>
            <w:tcW w:w="2160" w:type="dxa"/>
          </w:tcPr>
          <w:p w:rsidR="00134901" w:rsidRDefault="003A63EF">
            <w:pPr>
              <w:pStyle w:val="TableBodyText"/>
              <w:keepNext/>
              <w:contextualSpacing/>
            </w:pPr>
            <w:r>
              <w:t>yyyyy</w:t>
            </w:r>
          </w:p>
        </w:tc>
        <w:tc>
          <w:tcPr>
            <w:tcW w:w="6480" w:type="dxa"/>
          </w:tcPr>
          <w:p w:rsidR="00134901" w:rsidRDefault="003A63EF">
            <w:pPr>
              <w:pStyle w:val="TableBodyText"/>
              <w:keepNext/>
              <w:contextualSpacing/>
            </w:pPr>
            <w:r>
              <w:t xml:space="preserve">If </w:t>
            </w:r>
            <w:r>
              <w:rPr>
                <w:b/>
              </w:rPr>
              <w:t>YearFromTime(</w:t>
            </w:r>
            <w:r>
              <w:rPr>
                <w:i/>
              </w:rPr>
              <w:t>t</w:t>
            </w:r>
            <w:r>
              <w:rPr>
                <w:b/>
              </w:rPr>
              <w:t>)</w:t>
            </w:r>
            <w:r>
              <w:t xml:space="preserve"> is greater than 0, this item is three or more digits from the value of </w:t>
            </w:r>
            <w:r>
              <w:rPr>
                <w:b/>
              </w:rPr>
              <w:t>YearFromTime(</w:t>
            </w:r>
            <w:r>
              <w:rPr>
                <w:i/>
              </w:rPr>
              <w:t>t</w:t>
            </w:r>
            <w:r>
              <w:rPr>
                <w:b/>
              </w:rPr>
              <w:t>)</w:t>
            </w:r>
            <w:r>
              <w:t xml:space="preserve">. </w:t>
            </w:r>
            <w:r>
              <w:t>Otherwise, this item is the one or more numbers that correspond to the number that is 1-</w:t>
            </w:r>
            <w:r>
              <w:rPr>
                <w:b/>
              </w:rPr>
              <w:t>YearFromTime(</w:t>
            </w:r>
            <w:r>
              <w:rPr>
                <w:i/>
              </w:rPr>
              <w:t>t</w:t>
            </w:r>
            <w:r>
              <w:rPr>
                <w:b/>
              </w:rPr>
              <w:t>)</w:t>
            </w:r>
            <w:r>
              <w:t xml:space="preserve"> followed by a single space character and then followed by </w:t>
            </w:r>
            <w:r>
              <w:rPr>
                <w:rStyle w:val="InlineCode"/>
              </w:rPr>
              <w:t>B.C.</w:t>
            </w:r>
          </w:p>
        </w:tc>
      </w:tr>
      <w:tr w:rsidR="00134901" w:rsidTr="00134901">
        <w:tc>
          <w:tcPr>
            <w:tcW w:w="2160" w:type="dxa"/>
          </w:tcPr>
          <w:p w:rsidR="00134901" w:rsidRDefault="003A63EF">
            <w:pPr>
              <w:pStyle w:val="TableBodyText"/>
              <w:keepNext/>
              <w:contextualSpacing/>
            </w:pPr>
            <w:r>
              <w:rPr>
                <w:b/>
              </w:rPr>
              <w:t>,</w:t>
            </w:r>
          </w:p>
        </w:tc>
        <w:tc>
          <w:tcPr>
            <w:tcW w:w="6480" w:type="dxa"/>
          </w:tcPr>
          <w:p w:rsidR="00134901" w:rsidRDefault="003A63EF">
            <w:pPr>
              <w:pStyle w:val="TableBodyText"/>
              <w:keepNext/>
              <w:contextualSpacing/>
            </w:pPr>
            <w:r>
              <w:t>The comma character.</w:t>
            </w:r>
          </w:p>
        </w:tc>
      </w:tr>
      <w:tr w:rsidR="00134901" w:rsidTr="00134901">
        <w:tc>
          <w:tcPr>
            <w:tcW w:w="2160" w:type="dxa"/>
          </w:tcPr>
          <w:p w:rsidR="00134901" w:rsidRDefault="003A63EF">
            <w:pPr>
              <w:pStyle w:val="TableBodyText"/>
              <w:keepNext/>
              <w:contextualSpacing/>
              <w:rPr>
                <w:b/>
              </w:rPr>
            </w:pPr>
            <w:r>
              <w:t>UTC</w:t>
            </w:r>
          </w:p>
        </w:tc>
        <w:tc>
          <w:tcPr>
            <w:tcW w:w="6480" w:type="dxa"/>
          </w:tcPr>
          <w:p w:rsidR="00134901" w:rsidRDefault="003A63EF">
            <w:pPr>
              <w:pStyle w:val="TableBodyText"/>
              <w:keepNext/>
              <w:contextualSpacing/>
            </w:pPr>
            <w:r>
              <w:t xml:space="preserve">The literal characters </w:t>
            </w:r>
            <w:r>
              <w:rPr>
                <w:rStyle w:val="InlineCode"/>
              </w:rPr>
              <w:t>UTC</w:t>
            </w:r>
            <w:r>
              <w:t>.</w:t>
            </w:r>
          </w:p>
        </w:tc>
      </w:tr>
    </w:tbl>
    <w:p w:rsidR="00134901" w:rsidRDefault="00134901">
      <w:pPr>
        <w:tabs>
          <w:tab w:val="left" w:pos="720"/>
          <w:tab w:val="left" w:pos="810"/>
        </w:tabs>
      </w:pPr>
    </w:p>
    <w:p w:rsidR="00134901" w:rsidRDefault="003A63EF">
      <w:pPr>
        <w:pStyle w:val="Heading3"/>
      </w:pPr>
      <w:bookmarkStart w:id="77" w:name="section_1a359a4a9d2d4d888b799abb05f67192"/>
      <w:bookmarkStart w:id="78" w:name="_Toc522769988"/>
      <w:r>
        <w:t>[ECMA-262/5] Section 15.10.1, Patterns</w:t>
      </w:r>
      <w:bookmarkEnd w:id="77"/>
      <w:bookmarkEnd w:id="78"/>
      <w:r>
        <w:fldChar w:fldCharType="begin"/>
      </w:r>
      <w:r>
        <w:instrText xml:space="preserve"> XE "Patterns" </w:instrText>
      </w:r>
      <w:r>
        <w:fldChar w:fldCharType="end"/>
      </w:r>
    </w:p>
    <w:p w:rsidR="00134901" w:rsidRDefault="003A63EF">
      <w:r>
        <w:t>V0083:</w:t>
      </w:r>
    </w:p>
    <w:p w:rsidR="00134901" w:rsidRDefault="003A63EF">
      <w:bookmarkStart w:id="79" w:name="CC_00000000000000000000000000019882"/>
      <w:bookmarkEnd w:id="79"/>
      <w:r>
        <w:t>The specification states:</w:t>
      </w:r>
    </w:p>
    <w:p w:rsidR="00134901" w:rsidRDefault="003A63EF">
      <w:pPr>
        <w:pStyle w:val="Code"/>
      </w:pPr>
      <w:r>
        <w:t>Term ::</w:t>
      </w:r>
    </w:p>
    <w:p w:rsidR="00134901" w:rsidRDefault="003A63EF">
      <w:pPr>
        <w:pStyle w:val="Code"/>
      </w:pPr>
      <w:r>
        <w:t xml:space="preserve">  Assertion</w:t>
      </w:r>
    </w:p>
    <w:p w:rsidR="00134901" w:rsidRDefault="003A63EF">
      <w:pPr>
        <w:pStyle w:val="Code"/>
      </w:pPr>
      <w:r>
        <w:t xml:space="preserve">  Atom</w:t>
      </w:r>
    </w:p>
    <w:p w:rsidR="00134901" w:rsidRDefault="003A63EF">
      <w:pPr>
        <w:pStyle w:val="Code"/>
      </w:pPr>
      <w:r>
        <w:t xml:space="preserve">  Atom Quantifier</w:t>
      </w:r>
    </w:p>
    <w:p w:rsidR="00134901" w:rsidRDefault="003A63EF">
      <w:pPr>
        <w:pStyle w:val="Code"/>
      </w:pPr>
      <w:r>
        <w:t>Atom ::</w:t>
      </w:r>
    </w:p>
    <w:p w:rsidR="00134901" w:rsidRDefault="003A63EF">
      <w:pPr>
        <w:pStyle w:val="Code"/>
      </w:pPr>
      <w:r>
        <w:t xml:space="preserve">  PatternCharacter</w:t>
      </w:r>
    </w:p>
    <w:p w:rsidR="00134901" w:rsidRDefault="003A63EF">
      <w:pPr>
        <w:pStyle w:val="Code"/>
        <w:rPr>
          <w:b/>
        </w:rPr>
      </w:pPr>
      <w:r>
        <w:t xml:space="preserve">  </w:t>
      </w:r>
      <w:r>
        <w:rPr>
          <w:b/>
        </w:rPr>
        <w:t>.</w:t>
      </w:r>
    </w:p>
    <w:p w:rsidR="00134901" w:rsidRDefault="003A63EF">
      <w:pPr>
        <w:pStyle w:val="Code"/>
      </w:pPr>
      <w:r>
        <w:t xml:space="preserve">  </w:t>
      </w:r>
      <w:r>
        <w:rPr>
          <w:b/>
        </w:rPr>
        <w:t>\</w:t>
      </w:r>
      <w:r>
        <w:t xml:space="preserve"> AtomEscape</w:t>
      </w:r>
    </w:p>
    <w:p w:rsidR="00134901" w:rsidRDefault="003A63EF">
      <w:pPr>
        <w:pStyle w:val="Code"/>
      </w:pPr>
      <w:r>
        <w:t xml:space="preserve">  CharacterClass</w:t>
      </w:r>
    </w:p>
    <w:p w:rsidR="00134901" w:rsidRDefault="003A63EF">
      <w:pPr>
        <w:pStyle w:val="Code"/>
      </w:pPr>
      <w:r>
        <w:t xml:space="preserve">  </w:t>
      </w:r>
      <w:r>
        <w:rPr>
          <w:b/>
        </w:rPr>
        <w:t>(</w:t>
      </w:r>
      <w:r>
        <w:t xml:space="preserve"> Disjunction </w:t>
      </w:r>
      <w:r>
        <w:rPr>
          <w:b/>
        </w:rPr>
        <w:t>)</w:t>
      </w:r>
    </w:p>
    <w:p w:rsidR="00134901" w:rsidRDefault="003A63EF">
      <w:pPr>
        <w:pStyle w:val="Code"/>
      </w:pPr>
      <w:r>
        <w:t xml:space="preserve">  </w:t>
      </w:r>
      <w:r>
        <w:rPr>
          <w:b/>
        </w:rPr>
        <w:t>( ? :</w:t>
      </w:r>
      <w:r>
        <w:t xml:space="preserve"> Disjunction </w:t>
      </w:r>
      <w:r>
        <w:rPr>
          <w:b/>
        </w:rPr>
        <w:t>)</w:t>
      </w:r>
    </w:p>
    <w:p w:rsidR="00134901" w:rsidRDefault="003A63EF">
      <w:pPr>
        <w:pStyle w:val="Code"/>
      </w:pPr>
      <w:r>
        <w:t>PatternCharacter ::</w:t>
      </w:r>
    </w:p>
    <w:p w:rsidR="00134901" w:rsidRDefault="003A63EF">
      <w:pPr>
        <w:pStyle w:val="Code"/>
        <w:rPr>
          <w:b/>
        </w:rPr>
      </w:pPr>
      <w:r>
        <w:t xml:space="preserve">  SourceCharacter </w:t>
      </w:r>
      <w:r>
        <w:rPr>
          <w:b/>
        </w:rPr>
        <w:t>but not one of</w:t>
      </w:r>
    </w:p>
    <w:p w:rsidR="00134901" w:rsidRDefault="003A63EF">
      <w:pPr>
        <w:pStyle w:val="Code"/>
        <w:rPr>
          <w:b/>
        </w:rPr>
      </w:pPr>
      <w:r>
        <w:rPr>
          <w:b/>
        </w:rPr>
        <w:t xml:space="preserve">    ^ $ \ . * + ? ( ) [ ] { } |</w:t>
      </w:r>
    </w:p>
    <w:p w:rsidR="00134901" w:rsidRDefault="003A63EF">
      <w:pPr>
        <w:pStyle w:val="Code"/>
      </w:pPr>
      <w:r>
        <w:t>Assertion ::</w:t>
      </w:r>
    </w:p>
    <w:p w:rsidR="00134901" w:rsidRDefault="003A63EF">
      <w:pPr>
        <w:pStyle w:val="Code"/>
      </w:pPr>
      <w:r>
        <w:t xml:space="preserve">  ^</w:t>
      </w:r>
    </w:p>
    <w:p w:rsidR="00134901" w:rsidRDefault="003A63EF">
      <w:pPr>
        <w:pStyle w:val="Code"/>
      </w:pPr>
      <w:r>
        <w:t xml:space="preserve">  $</w:t>
      </w:r>
    </w:p>
    <w:p w:rsidR="00134901" w:rsidRDefault="003A63EF">
      <w:pPr>
        <w:pStyle w:val="Code"/>
      </w:pPr>
      <w:r>
        <w:t xml:space="preserve">  \ b</w:t>
      </w:r>
    </w:p>
    <w:p w:rsidR="00134901" w:rsidRDefault="003A63EF">
      <w:pPr>
        <w:pStyle w:val="Code"/>
      </w:pPr>
      <w:r>
        <w:lastRenderedPageBreak/>
        <w:t xml:space="preserve">  \ B</w:t>
      </w:r>
    </w:p>
    <w:p w:rsidR="00134901" w:rsidRDefault="003A63EF">
      <w:pPr>
        <w:pStyle w:val="Code"/>
      </w:pPr>
      <w:r>
        <w:t xml:space="preserve">  ( ? = Disjunction )</w:t>
      </w:r>
    </w:p>
    <w:p w:rsidR="00134901" w:rsidRDefault="003A63EF">
      <w:pPr>
        <w:pStyle w:val="Code"/>
      </w:pPr>
      <w:r>
        <w:t xml:space="preserve">  ( ? ! Disjunction )</w:t>
      </w:r>
    </w:p>
    <w:p w:rsidR="00134901" w:rsidRDefault="003A63EF">
      <w:pPr>
        <w:pStyle w:val="Code"/>
      </w:pPr>
      <w:r>
        <w:t>AtomEscape ::</w:t>
      </w:r>
    </w:p>
    <w:p w:rsidR="00134901" w:rsidRDefault="003A63EF">
      <w:pPr>
        <w:pStyle w:val="Code"/>
      </w:pPr>
      <w:r>
        <w:t xml:space="preserve">  DecimalEscape</w:t>
      </w:r>
    </w:p>
    <w:p w:rsidR="00134901" w:rsidRDefault="003A63EF">
      <w:pPr>
        <w:pStyle w:val="Code"/>
      </w:pPr>
      <w:r>
        <w:t xml:space="preserve">  CharacterEscape</w:t>
      </w:r>
    </w:p>
    <w:p w:rsidR="00134901" w:rsidRDefault="003A63EF">
      <w:pPr>
        <w:pStyle w:val="Code"/>
      </w:pPr>
      <w:r>
        <w:t xml:space="preserve">  CharacterClassEscape</w:t>
      </w:r>
    </w:p>
    <w:p w:rsidR="00134901" w:rsidRDefault="003A63EF">
      <w:pPr>
        <w:pStyle w:val="Code"/>
      </w:pPr>
      <w:r>
        <w:t>CharacterEscape ::</w:t>
      </w:r>
    </w:p>
    <w:p w:rsidR="00134901" w:rsidRDefault="003A63EF">
      <w:pPr>
        <w:pStyle w:val="Code"/>
      </w:pPr>
      <w:r>
        <w:t xml:space="preserve">  ControlEscape</w:t>
      </w:r>
    </w:p>
    <w:p w:rsidR="00134901" w:rsidRDefault="003A63EF">
      <w:pPr>
        <w:pStyle w:val="Code"/>
      </w:pPr>
      <w:r>
        <w:t xml:space="preserve">  </w:t>
      </w:r>
      <w:r>
        <w:rPr>
          <w:b/>
        </w:rPr>
        <w:t>c</w:t>
      </w:r>
      <w:r>
        <w:t xml:space="preserve"> Con</w:t>
      </w:r>
      <w:r>
        <w:t>trolLetter</w:t>
      </w:r>
    </w:p>
    <w:p w:rsidR="00134901" w:rsidRDefault="003A63EF">
      <w:pPr>
        <w:pStyle w:val="Code"/>
      </w:pPr>
      <w:r>
        <w:t xml:space="preserve">  HexEscapeSequence</w:t>
      </w:r>
    </w:p>
    <w:p w:rsidR="00134901" w:rsidRDefault="003A63EF">
      <w:pPr>
        <w:pStyle w:val="Code"/>
      </w:pPr>
      <w:r>
        <w:t xml:space="preserve">  UnicodeEscapeSequence</w:t>
      </w:r>
    </w:p>
    <w:p w:rsidR="00134901" w:rsidRDefault="003A63EF">
      <w:pPr>
        <w:pStyle w:val="Code"/>
      </w:pPr>
      <w:r>
        <w:t xml:space="preserve">  IdentityEscape</w:t>
      </w:r>
    </w:p>
    <w:p w:rsidR="00134901" w:rsidRDefault="003A63EF">
      <w:pPr>
        <w:pStyle w:val="Code"/>
      </w:pPr>
      <w:r>
        <w:t>IdentityEscape ::</w:t>
      </w:r>
    </w:p>
    <w:p w:rsidR="00134901" w:rsidRDefault="003A63EF">
      <w:pPr>
        <w:pStyle w:val="Code"/>
      </w:pPr>
      <w:r>
        <w:t xml:space="preserve">  SourceCharacter but not IdentifierPart</w:t>
      </w:r>
    </w:p>
    <w:p w:rsidR="00134901" w:rsidRDefault="003A63EF">
      <w:pPr>
        <w:pStyle w:val="Code"/>
      </w:pPr>
      <w:r>
        <w:t xml:space="preserve">  &lt;ZWJ&gt;</w:t>
      </w:r>
    </w:p>
    <w:p w:rsidR="00134901" w:rsidRDefault="003A63EF">
      <w:pPr>
        <w:pStyle w:val="Code"/>
      </w:pPr>
      <w:r>
        <w:t xml:space="preserve">  &lt;ZWNJ&gt;</w:t>
      </w:r>
    </w:p>
    <w:p w:rsidR="00134901" w:rsidRDefault="003A63EF">
      <w:pPr>
        <w:pStyle w:val="Code"/>
      </w:pPr>
      <w:r>
        <w:t>NonemptyClassRanges ::</w:t>
      </w:r>
    </w:p>
    <w:p w:rsidR="00134901" w:rsidRDefault="003A63EF">
      <w:pPr>
        <w:pStyle w:val="Code"/>
      </w:pPr>
      <w:r>
        <w:t xml:space="preserve">  ClassAtom</w:t>
      </w:r>
    </w:p>
    <w:p w:rsidR="00134901" w:rsidRDefault="003A63EF">
      <w:pPr>
        <w:pStyle w:val="Code"/>
      </w:pPr>
      <w:r>
        <w:t xml:space="preserve">  ClassAtom NonemptyClassRangesNoDash</w:t>
      </w:r>
    </w:p>
    <w:p w:rsidR="00134901" w:rsidRDefault="003A63EF">
      <w:pPr>
        <w:pStyle w:val="Code"/>
      </w:pPr>
      <w:r>
        <w:t xml:space="preserve">  ClassAtom - ClassAtom ClassRanges</w:t>
      </w:r>
    </w:p>
    <w:p w:rsidR="00134901" w:rsidRDefault="003A63EF">
      <w:pPr>
        <w:pStyle w:val="Code"/>
      </w:pPr>
      <w:r>
        <w:t>NonemptyClassRangesNoDash ::</w:t>
      </w:r>
    </w:p>
    <w:p w:rsidR="00134901" w:rsidRDefault="003A63EF">
      <w:pPr>
        <w:pStyle w:val="Code"/>
      </w:pPr>
      <w:r>
        <w:t xml:space="preserve">  ClassAtom</w:t>
      </w:r>
    </w:p>
    <w:p w:rsidR="00134901" w:rsidRDefault="003A63EF">
      <w:pPr>
        <w:pStyle w:val="Code"/>
      </w:pPr>
      <w:r>
        <w:t xml:space="preserve">  ClassAtomNoDash NonemptyClassRangesNoDash</w:t>
      </w:r>
    </w:p>
    <w:p w:rsidR="00134901" w:rsidRDefault="003A63EF">
      <w:pPr>
        <w:pStyle w:val="Code"/>
      </w:pPr>
      <w:r>
        <w:t xml:space="preserve">  ClassAtomNoDash - ClassAtom ClassRanges</w:t>
      </w:r>
    </w:p>
    <w:p w:rsidR="00134901" w:rsidRDefault="003A63EF">
      <w:pPr>
        <w:pStyle w:val="Code"/>
      </w:pPr>
      <w:r>
        <w:t>ClassAtom ::</w:t>
      </w:r>
    </w:p>
    <w:p w:rsidR="00134901" w:rsidRDefault="003A63EF">
      <w:pPr>
        <w:pStyle w:val="Code"/>
      </w:pPr>
      <w:r>
        <w:t xml:space="preserve">  -</w:t>
      </w:r>
    </w:p>
    <w:p w:rsidR="00134901" w:rsidRDefault="003A63EF">
      <w:pPr>
        <w:pStyle w:val="Code"/>
      </w:pPr>
      <w:r>
        <w:t xml:space="preserve">  ClassAtomNoDash</w:t>
      </w:r>
    </w:p>
    <w:p w:rsidR="00134901" w:rsidRDefault="003A63EF">
      <w:pPr>
        <w:pStyle w:val="Code"/>
      </w:pPr>
      <w:r>
        <w:t>ClassAtomNoDash ::</w:t>
      </w:r>
    </w:p>
    <w:p w:rsidR="00134901" w:rsidRDefault="003A63EF">
      <w:pPr>
        <w:pStyle w:val="Code"/>
      </w:pPr>
      <w:r>
        <w:t xml:space="preserve">  SourceCharacter but not one of \ or ] or -</w:t>
      </w:r>
    </w:p>
    <w:p w:rsidR="00134901" w:rsidRDefault="003A63EF">
      <w:pPr>
        <w:pStyle w:val="Code"/>
      </w:pPr>
      <w:r>
        <w:t xml:space="preserve">  \ ClassEscape</w:t>
      </w:r>
    </w:p>
    <w:p w:rsidR="00134901" w:rsidRDefault="003A63EF">
      <w:pPr>
        <w:pStyle w:val="Code"/>
      </w:pPr>
      <w:r>
        <w:t>ClassEscape :</w:t>
      </w:r>
      <w:r>
        <w:t>:</w:t>
      </w:r>
    </w:p>
    <w:p w:rsidR="00134901" w:rsidRDefault="003A63EF">
      <w:pPr>
        <w:pStyle w:val="Code"/>
      </w:pPr>
      <w:r>
        <w:t xml:space="preserve">  DecimalEscape</w:t>
      </w:r>
    </w:p>
    <w:p w:rsidR="00134901" w:rsidRDefault="003A63EF">
      <w:pPr>
        <w:pStyle w:val="Code"/>
        <w:rPr>
          <w:b/>
        </w:rPr>
      </w:pPr>
      <w:r>
        <w:t xml:space="preserve">  </w:t>
      </w:r>
      <w:r>
        <w:rPr>
          <w:b/>
        </w:rPr>
        <w:t>b</w:t>
      </w:r>
    </w:p>
    <w:p w:rsidR="00134901" w:rsidRDefault="003A63EF">
      <w:pPr>
        <w:pStyle w:val="Code"/>
      </w:pPr>
      <w:r>
        <w:t xml:space="preserve">  CharacterEscape</w:t>
      </w:r>
    </w:p>
    <w:p w:rsidR="00134901" w:rsidRDefault="003A63EF">
      <w:pPr>
        <w:pStyle w:val="Code"/>
      </w:pPr>
      <w:r>
        <w:t xml:space="preserve">  CharacterClassEscape</w:t>
      </w:r>
    </w:p>
    <w:p w:rsidR="00134901" w:rsidRDefault="00134901">
      <w:pPr>
        <w:pStyle w:val="Code"/>
      </w:pPr>
    </w:p>
    <w:p w:rsidR="00134901" w:rsidRDefault="003A63EF">
      <w:pPr>
        <w:rPr>
          <w:i/>
        </w:rPr>
      </w:pPr>
      <w:r>
        <w:rPr>
          <w:i/>
        </w:rPr>
        <w:t>IE9 Mode, IE10 Mode, IE11 Mode, and EdgeHTML Mode (All Versions)</w:t>
      </w:r>
    </w:p>
    <w:p w:rsidR="00134901" w:rsidRDefault="003A63EF">
      <w:r>
        <w:t>The pattern grammar is instead context sensitive for the productions listed below, and ambiguities are introduced that are brok</w:t>
      </w:r>
      <w:r>
        <w:t>en by ordering and contextual information.  The following grammar is used, with each alternative considered only if previous production alternatives do not match:</w:t>
      </w:r>
    </w:p>
    <w:p w:rsidR="00134901" w:rsidRDefault="003A63EF">
      <w:pPr>
        <w:pStyle w:val="Code"/>
      </w:pPr>
      <w:r>
        <w:t>Term ::</w:t>
      </w:r>
    </w:p>
    <w:p w:rsidR="00134901" w:rsidRDefault="003A63EF">
      <w:pPr>
        <w:pStyle w:val="Code"/>
      </w:pPr>
      <w:r>
        <w:t xml:space="preserve">  Assertion</w:t>
      </w:r>
    </w:p>
    <w:p w:rsidR="00134901" w:rsidRDefault="003A63EF">
      <w:pPr>
        <w:pStyle w:val="Code"/>
      </w:pPr>
      <w:r>
        <w:t xml:space="preserve">  AtomNoBrace Quantifier</w:t>
      </w:r>
    </w:p>
    <w:p w:rsidR="00134901" w:rsidRDefault="003A63EF">
      <w:pPr>
        <w:pStyle w:val="Code"/>
      </w:pPr>
      <w:r>
        <w:t xml:space="preserve">  Atom</w:t>
      </w:r>
    </w:p>
    <w:p w:rsidR="00134901" w:rsidRDefault="003A63EF">
      <w:pPr>
        <w:pStyle w:val="Code"/>
      </w:pPr>
      <w:r>
        <w:t xml:space="preserve">  QuantifiableAssertion Quantifier</w:t>
      </w:r>
    </w:p>
    <w:p w:rsidR="00134901" w:rsidRDefault="003A63EF">
      <w:pPr>
        <w:pStyle w:val="Code"/>
      </w:pPr>
      <w:r>
        <w:t>AtomNoBrace ::</w:t>
      </w:r>
    </w:p>
    <w:p w:rsidR="00134901" w:rsidRDefault="003A63EF">
      <w:pPr>
        <w:pStyle w:val="Code"/>
      </w:pPr>
      <w:r>
        <w:t xml:space="preserve">  PatternCharacterNoBrace</w:t>
      </w:r>
    </w:p>
    <w:p w:rsidR="00134901" w:rsidRDefault="003A63EF">
      <w:pPr>
        <w:pStyle w:val="Code"/>
        <w:rPr>
          <w:b/>
        </w:rPr>
      </w:pPr>
      <w:r>
        <w:t xml:space="preserve">  </w:t>
      </w:r>
      <w:r>
        <w:rPr>
          <w:b/>
        </w:rPr>
        <w:t>.</w:t>
      </w:r>
    </w:p>
    <w:p w:rsidR="00134901" w:rsidRDefault="003A63EF">
      <w:pPr>
        <w:pStyle w:val="Code"/>
      </w:pPr>
      <w:r>
        <w:t xml:space="preserve">  </w:t>
      </w:r>
      <w:r>
        <w:rPr>
          <w:b/>
        </w:rPr>
        <w:t>\</w:t>
      </w:r>
      <w:r>
        <w:t xml:space="preserve"> AtomEscape</w:t>
      </w:r>
    </w:p>
    <w:p w:rsidR="00134901" w:rsidRDefault="003A63EF">
      <w:pPr>
        <w:pStyle w:val="Code"/>
      </w:pPr>
      <w:r>
        <w:t xml:space="preserve">  CharacterClass</w:t>
      </w:r>
    </w:p>
    <w:p w:rsidR="00134901" w:rsidRDefault="003A63EF">
      <w:pPr>
        <w:pStyle w:val="Code"/>
      </w:pPr>
      <w:r>
        <w:t xml:space="preserve">  </w:t>
      </w:r>
      <w:r>
        <w:rPr>
          <w:b/>
        </w:rPr>
        <w:t>(</w:t>
      </w:r>
      <w:r>
        <w:t xml:space="preserve"> Disjunction </w:t>
      </w:r>
      <w:r>
        <w:rPr>
          <w:b/>
        </w:rPr>
        <w:t>)</w:t>
      </w:r>
    </w:p>
    <w:p w:rsidR="00134901" w:rsidRDefault="003A63EF">
      <w:pPr>
        <w:pStyle w:val="Code"/>
      </w:pPr>
      <w:r>
        <w:t xml:space="preserve">  </w:t>
      </w:r>
      <w:r>
        <w:rPr>
          <w:b/>
        </w:rPr>
        <w:t>( ? :</w:t>
      </w:r>
      <w:r>
        <w:t xml:space="preserve"> Disjunction </w:t>
      </w:r>
      <w:r>
        <w:rPr>
          <w:b/>
        </w:rPr>
        <w:t>)</w:t>
      </w:r>
    </w:p>
    <w:p w:rsidR="00134901" w:rsidRDefault="003A63EF">
      <w:pPr>
        <w:pStyle w:val="Code"/>
      </w:pPr>
      <w:r>
        <w:t>Atom ::</w:t>
      </w:r>
    </w:p>
    <w:p w:rsidR="00134901" w:rsidRDefault="003A63EF">
      <w:pPr>
        <w:pStyle w:val="Code"/>
      </w:pPr>
      <w:r>
        <w:t xml:space="preserve">  PatternCharacter</w:t>
      </w:r>
    </w:p>
    <w:p w:rsidR="00134901" w:rsidRDefault="003A63EF">
      <w:pPr>
        <w:pStyle w:val="Code"/>
        <w:rPr>
          <w:b/>
        </w:rPr>
      </w:pPr>
      <w:r>
        <w:t xml:space="preserve">  </w:t>
      </w:r>
      <w:r>
        <w:rPr>
          <w:b/>
        </w:rPr>
        <w:t>.</w:t>
      </w:r>
    </w:p>
    <w:p w:rsidR="00134901" w:rsidRDefault="003A63EF">
      <w:pPr>
        <w:pStyle w:val="Code"/>
      </w:pPr>
      <w:r>
        <w:t xml:space="preserve">  </w:t>
      </w:r>
      <w:r>
        <w:rPr>
          <w:b/>
        </w:rPr>
        <w:t>\</w:t>
      </w:r>
      <w:r>
        <w:t xml:space="preserve"> AtomEscape</w:t>
      </w:r>
    </w:p>
    <w:p w:rsidR="00134901" w:rsidRDefault="003A63EF">
      <w:pPr>
        <w:pStyle w:val="Code"/>
      </w:pPr>
      <w:r>
        <w:t xml:space="preserve">  CharacterClass</w:t>
      </w:r>
    </w:p>
    <w:p w:rsidR="00134901" w:rsidRDefault="003A63EF">
      <w:pPr>
        <w:pStyle w:val="Code"/>
      </w:pPr>
      <w:r>
        <w:t xml:space="preserve">  </w:t>
      </w:r>
      <w:r>
        <w:rPr>
          <w:b/>
        </w:rPr>
        <w:t>(</w:t>
      </w:r>
      <w:r>
        <w:t xml:space="preserve"> Disjunction </w:t>
      </w:r>
      <w:r>
        <w:rPr>
          <w:b/>
        </w:rPr>
        <w:t>)</w:t>
      </w:r>
    </w:p>
    <w:p w:rsidR="00134901" w:rsidRDefault="003A63EF">
      <w:pPr>
        <w:pStyle w:val="Code"/>
      </w:pPr>
      <w:r>
        <w:t xml:space="preserve">  </w:t>
      </w:r>
      <w:r>
        <w:rPr>
          <w:b/>
        </w:rPr>
        <w:t>( ? :</w:t>
      </w:r>
      <w:r>
        <w:t xml:space="preserve"> Disjunction </w:t>
      </w:r>
      <w:r>
        <w:rPr>
          <w:b/>
        </w:rPr>
        <w:t>)</w:t>
      </w:r>
    </w:p>
    <w:p w:rsidR="00134901" w:rsidRDefault="003A63EF">
      <w:pPr>
        <w:pStyle w:val="Code"/>
      </w:pPr>
      <w:r>
        <w:t>PatternCharacterNoBrace ::</w:t>
      </w:r>
    </w:p>
    <w:p w:rsidR="00134901" w:rsidRDefault="003A63EF">
      <w:pPr>
        <w:pStyle w:val="Code"/>
        <w:rPr>
          <w:b/>
        </w:rPr>
      </w:pPr>
      <w:r>
        <w:t xml:space="preserve">  SourceCharacter </w:t>
      </w:r>
      <w:r>
        <w:rPr>
          <w:b/>
        </w:rPr>
        <w:t>but not one of</w:t>
      </w:r>
    </w:p>
    <w:p w:rsidR="00134901" w:rsidRDefault="003A63EF">
      <w:pPr>
        <w:pStyle w:val="Code"/>
        <w:rPr>
          <w:b/>
        </w:rPr>
      </w:pPr>
      <w:r>
        <w:rPr>
          <w:b/>
        </w:rPr>
        <w:t xml:space="preserve">    ^ $ \ . * + ? ( ) [ ] { } |</w:t>
      </w:r>
    </w:p>
    <w:p w:rsidR="00134901" w:rsidRDefault="003A63EF">
      <w:pPr>
        <w:pStyle w:val="Code"/>
      </w:pPr>
      <w:r>
        <w:lastRenderedPageBreak/>
        <w:t>PatternCharacter ::</w:t>
      </w:r>
    </w:p>
    <w:p w:rsidR="00134901" w:rsidRDefault="003A63EF">
      <w:pPr>
        <w:pStyle w:val="Code"/>
        <w:rPr>
          <w:b/>
        </w:rPr>
      </w:pPr>
      <w:r>
        <w:t xml:space="preserve">  SourceCharacter </w:t>
      </w:r>
      <w:r>
        <w:rPr>
          <w:b/>
        </w:rPr>
        <w:t>but not one of</w:t>
      </w:r>
    </w:p>
    <w:p w:rsidR="00134901" w:rsidRDefault="003A63EF">
      <w:pPr>
        <w:pStyle w:val="Code"/>
        <w:rPr>
          <w:b/>
        </w:rPr>
      </w:pPr>
      <w:r>
        <w:rPr>
          <w:b/>
        </w:rPr>
        <w:t xml:space="preserve">    ^ $ \ . * + ? ( ) [ ] |</w:t>
      </w:r>
    </w:p>
    <w:p w:rsidR="00134901" w:rsidRDefault="003A63EF">
      <w:pPr>
        <w:pStyle w:val="Code"/>
      </w:pPr>
      <w:r>
        <w:t>QuantifiableAssertion ::</w:t>
      </w:r>
    </w:p>
    <w:p w:rsidR="00134901" w:rsidRDefault="003A63EF">
      <w:pPr>
        <w:pStyle w:val="Code"/>
      </w:pPr>
      <w:r>
        <w:t xml:space="preserve">  ( ? = Disjunction ) </w:t>
      </w:r>
    </w:p>
    <w:p w:rsidR="00134901" w:rsidRDefault="003A63EF">
      <w:pPr>
        <w:pStyle w:val="Code"/>
      </w:pPr>
      <w:r>
        <w:t xml:space="preserve">  ( ? ! Disjunction )</w:t>
      </w:r>
    </w:p>
    <w:p w:rsidR="00134901" w:rsidRDefault="003A63EF">
      <w:pPr>
        <w:pStyle w:val="Code"/>
      </w:pPr>
      <w:r>
        <w:t>Assertion ::</w:t>
      </w:r>
    </w:p>
    <w:p w:rsidR="00134901" w:rsidRDefault="003A63EF">
      <w:pPr>
        <w:pStyle w:val="Code"/>
      </w:pPr>
      <w:r>
        <w:t xml:space="preserve">  ^</w:t>
      </w:r>
    </w:p>
    <w:p w:rsidR="00134901" w:rsidRDefault="003A63EF">
      <w:pPr>
        <w:pStyle w:val="Code"/>
      </w:pPr>
      <w:r>
        <w:t xml:space="preserve">  $</w:t>
      </w:r>
    </w:p>
    <w:p w:rsidR="00134901" w:rsidRDefault="003A63EF">
      <w:pPr>
        <w:pStyle w:val="Code"/>
      </w:pPr>
      <w:r>
        <w:t xml:space="preserve">  \ b </w:t>
      </w:r>
    </w:p>
    <w:p w:rsidR="00134901" w:rsidRDefault="003A63EF">
      <w:pPr>
        <w:pStyle w:val="Code"/>
      </w:pPr>
      <w:r>
        <w:t xml:space="preserve">  \ B </w:t>
      </w:r>
    </w:p>
    <w:p w:rsidR="00134901" w:rsidRDefault="003A63EF">
      <w:pPr>
        <w:pStyle w:val="Code"/>
      </w:pPr>
      <w:r>
        <w:t xml:space="preserve">  QuantifiableAssertion</w:t>
      </w:r>
    </w:p>
    <w:p w:rsidR="00134901" w:rsidRDefault="003A63EF">
      <w:pPr>
        <w:pStyle w:val="Code"/>
      </w:pPr>
      <w:r>
        <w:t>AtomEscape ::</w:t>
      </w:r>
    </w:p>
    <w:p w:rsidR="00134901" w:rsidRDefault="003A63EF">
      <w:pPr>
        <w:pStyle w:val="Code"/>
        <w:rPr>
          <w:b/>
        </w:rPr>
      </w:pPr>
      <w:r>
        <w:t xml:space="preserve">  DecimalEscape </w:t>
      </w:r>
      <w:r>
        <w:rPr>
          <w:b/>
        </w:rPr>
        <w:t>but only if the integer value of DecimalEscape is &lt;= NCapturingParens</w:t>
      </w:r>
    </w:p>
    <w:p w:rsidR="00134901" w:rsidRDefault="003A63EF">
      <w:pPr>
        <w:pStyle w:val="Code"/>
      </w:pPr>
      <w:r>
        <w:t xml:space="preserve">  CharacterClassEscape</w:t>
      </w:r>
    </w:p>
    <w:p w:rsidR="00134901" w:rsidRDefault="003A63EF">
      <w:pPr>
        <w:pStyle w:val="Code"/>
      </w:pPr>
      <w:r>
        <w:t xml:space="preserve">  CharacterEscape</w:t>
      </w:r>
    </w:p>
    <w:p w:rsidR="00134901" w:rsidRDefault="003A63EF">
      <w:pPr>
        <w:pStyle w:val="Code"/>
      </w:pPr>
      <w:r>
        <w:t>CharacterEscape ::</w:t>
      </w:r>
    </w:p>
    <w:p w:rsidR="00134901" w:rsidRDefault="003A63EF">
      <w:pPr>
        <w:pStyle w:val="Code"/>
      </w:pPr>
      <w:r>
        <w:t xml:space="preserve">  ControlEscape</w:t>
      </w:r>
    </w:p>
    <w:p w:rsidR="00134901" w:rsidRDefault="003A63EF">
      <w:pPr>
        <w:pStyle w:val="Code"/>
      </w:pPr>
      <w:r>
        <w:t xml:space="preserve">  </w:t>
      </w:r>
      <w:r>
        <w:rPr>
          <w:b/>
        </w:rPr>
        <w:t>c</w:t>
      </w:r>
      <w:r>
        <w:t xml:space="preserve"> ControlLetter</w:t>
      </w:r>
    </w:p>
    <w:p w:rsidR="00134901" w:rsidRDefault="003A63EF">
      <w:pPr>
        <w:pStyle w:val="Code"/>
      </w:pPr>
      <w:r>
        <w:t xml:space="preserve">  HexEscapeSequence</w:t>
      </w:r>
    </w:p>
    <w:p w:rsidR="00134901" w:rsidRDefault="003A63EF">
      <w:pPr>
        <w:pStyle w:val="Code"/>
      </w:pPr>
      <w:r>
        <w:t xml:space="preserve">  UnicodeEscapeSeq</w:t>
      </w:r>
      <w:r>
        <w:t>uence</w:t>
      </w:r>
    </w:p>
    <w:p w:rsidR="00134901" w:rsidRDefault="003A63EF">
      <w:pPr>
        <w:pStyle w:val="Code"/>
      </w:pPr>
      <w:r>
        <w:t xml:space="preserve">  OctalEscapeSequence</w:t>
      </w:r>
    </w:p>
    <w:p w:rsidR="00134901" w:rsidRDefault="003A63EF">
      <w:pPr>
        <w:pStyle w:val="Code"/>
      </w:pPr>
      <w:r>
        <w:t xml:space="preserve">  IdentityEscape</w:t>
      </w:r>
    </w:p>
    <w:p w:rsidR="00134901" w:rsidRDefault="003A63EF">
      <w:pPr>
        <w:pStyle w:val="Code"/>
      </w:pPr>
      <w:r>
        <w:t>IdentityEscape ::</w:t>
      </w:r>
    </w:p>
    <w:p w:rsidR="00134901" w:rsidRDefault="003A63EF">
      <w:pPr>
        <w:pStyle w:val="Code"/>
      </w:pPr>
      <w:r>
        <w:t xml:space="preserve">  SourceCharacter </w:t>
      </w:r>
      <w:r>
        <w:rPr>
          <w:b/>
        </w:rPr>
        <w:t>but not c</w:t>
      </w:r>
    </w:p>
    <w:p w:rsidR="00134901" w:rsidRDefault="003A63EF">
      <w:pPr>
        <w:pStyle w:val="Code"/>
      </w:pPr>
      <w:r>
        <w:t xml:space="preserve">  &lt;ZWJ&gt;</w:t>
      </w:r>
    </w:p>
    <w:p w:rsidR="00134901" w:rsidRDefault="003A63EF">
      <w:pPr>
        <w:pStyle w:val="Code"/>
      </w:pPr>
      <w:r>
        <w:t xml:space="preserve">  &lt;ZWNJ&gt;</w:t>
      </w:r>
    </w:p>
    <w:p w:rsidR="00134901" w:rsidRDefault="003A63EF">
      <w:pPr>
        <w:pStyle w:val="Code"/>
      </w:pPr>
      <w:r>
        <w:t>NonemptyClassRanges ::</w:t>
      </w:r>
    </w:p>
    <w:p w:rsidR="00134901" w:rsidRDefault="003A63EF">
      <w:pPr>
        <w:pStyle w:val="Code"/>
      </w:pPr>
      <w:r>
        <w:t xml:space="preserve">  ClassAtom</w:t>
      </w:r>
    </w:p>
    <w:p w:rsidR="00134901" w:rsidRDefault="003A63EF">
      <w:pPr>
        <w:pStyle w:val="Code"/>
      </w:pPr>
      <w:r>
        <w:t xml:space="preserve">  ClassAtom NonemptyClassRangesNoDash</w:t>
      </w:r>
    </w:p>
    <w:p w:rsidR="00134901" w:rsidRDefault="003A63EF">
      <w:pPr>
        <w:pStyle w:val="Code"/>
      </w:pPr>
      <w:r>
        <w:t xml:space="preserve">  ClassAtomInRange - ClassAtomInRange ClassRanges</w:t>
      </w:r>
    </w:p>
    <w:p w:rsidR="00134901" w:rsidRDefault="003A63EF">
      <w:pPr>
        <w:pStyle w:val="Code"/>
      </w:pPr>
      <w:r>
        <w:t>NonemptyClassRangesNoDash</w:t>
      </w:r>
      <w:r>
        <w:t xml:space="preserve"> ::</w:t>
      </w:r>
    </w:p>
    <w:p w:rsidR="00134901" w:rsidRDefault="003A63EF">
      <w:pPr>
        <w:pStyle w:val="Code"/>
      </w:pPr>
      <w:r>
        <w:t xml:space="preserve">  ClassAtom</w:t>
      </w:r>
    </w:p>
    <w:p w:rsidR="00134901" w:rsidRDefault="003A63EF">
      <w:pPr>
        <w:pStyle w:val="Code"/>
      </w:pPr>
      <w:r>
        <w:t xml:space="preserve">  ClassAtomNoDash NonemptyClassRangesNoDash</w:t>
      </w:r>
    </w:p>
    <w:p w:rsidR="00134901" w:rsidRDefault="003A63EF">
      <w:pPr>
        <w:pStyle w:val="Code"/>
      </w:pPr>
      <w:r>
        <w:t xml:space="preserve">  ClassAtomNoDashInRange - ClassAtomInRange ClassRanges</w:t>
      </w:r>
    </w:p>
    <w:p w:rsidR="00134901" w:rsidRDefault="003A63EF">
      <w:pPr>
        <w:pStyle w:val="Code"/>
      </w:pPr>
      <w:r>
        <w:t>ClassAtom ::</w:t>
      </w:r>
    </w:p>
    <w:p w:rsidR="00134901" w:rsidRDefault="003A63EF">
      <w:pPr>
        <w:pStyle w:val="Code"/>
      </w:pPr>
      <w:r>
        <w:t xml:space="preserve">  -</w:t>
      </w:r>
    </w:p>
    <w:p w:rsidR="00134901" w:rsidRDefault="003A63EF">
      <w:pPr>
        <w:pStyle w:val="Code"/>
      </w:pPr>
      <w:r>
        <w:t xml:space="preserve">  ClassAtomNoDash</w:t>
      </w:r>
    </w:p>
    <w:p w:rsidR="00134901" w:rsidRDefault="003A63EF">
      <w:pPr>
        <w:pStyle w:val="Code"/>
      </w:pPr>
      <w:r>
        <w:t>ClassAtomNoDash ::</w:t>
      </w:r>
    </w:p>
    <w:p w:rsidR="00134901" w:rsidRDefault="003A63EF">
      <w:pPr>
        <w:pStyle w:val="Code"/>
      </w:pPr>
      <w:r>
        <w:t xml:space="preserve">  SourceCharacter but not one of \ or ] or -</w:t>
      </w:r>
    </w:p>
    <w:p w:rsidR="00134901" w:rsidRDefault="003A63EF">
      <w:pPr>
        <w:pStyle w:val="Code"/>
      </w:pPr>
      <w:r>
        <w:t xml:space="preserve">  \ ClassEscape</w:t>
      </w:r>
    </w:p>
    <w:p w:rsidR="00134901" w:rsidRDefault="003A63EF">
      <w:pPr>
        <w:pStyle w:val="Code"/>
      </w:pPr>
      <w:r>
        <w:t>ClassAtomInRange ::</w:t>
      </w:r>
    </w:p>
    <w:p w:rsidR="00134901" w:rsidRDefault="003A63EF">
      <w:pPr>
        <w:pStyle w:val="Code"/>
      </w:pPr>
      <w:r>
        <w:t xml:space="preserve">  -</w:t>
      </w:r>
    </w:p>
    <w:p w:rsidR="00134901" w:rsidRDefault="003A63EF">
      <w:pPr>
        <w:pStyle w:val="Code"/>
      </w:pPr>
      <w:r>
        <w:t xml:space="preserve">  ClassAtomNoDashInRange</w:t>
      </w:r>
    </w:p>
    <w:p w:rsidR="00134901" w:rsidRDefault="003A63EF">
      <w:pPr>
        <w:pStyle w:val="Code"/>
      </w:pPr>
      <w:r>
        <w:t>ClassAtomNoDashInRange ::</w:t>
      </w:r>
    </w:p>
    <w:p w:rsidR="00134901" w:rsidRDefault="003A63EF">
      <w:pPr>
        <w:pStyle w:val="Code"/>
      </w:pPr>
      <w:r>
        <w:t xml:space="preserve">  SourceCharacter but not one of \ or ] or -</w:t>
      </w:r>
    </w:p>
    <w:p w:rsidR="00134901" w:rsidRDefault="003A63EF">
      <w:pPr>
        <w:pStyle w:val="Code"/>
        <w:rPr>
          <w:b/>
        </w:rPr>
      </w:pPr>
      <w:r>
        <w:t xml:space="preserve">  \ ClassEscape </w:t>
      </w:r>
      <w:r>
        <w:rPr>
          <w:b/>
        </w:rPr>
        <w:t>but only if ClassEscape evaluates to a CharSet with exactly one character</w:t>
      </w:r>
    </w:p>
    <w:p w:rsidR="00134901" w:rsidRDefault="003A63EF">
      <w:pPr>
        <w:pStyle w:val="Code"/>
      </w:pPr>
      <w:r>
        <w:t xml:space="preserve">  \ IdentityEscape</w:t>
      </w:r>
    </w:p>
    <w:p w:rsidR="00134901" w:rsidRDefault="003A63EF">
      <w:pPr>
        <w:pStyle w:val="Code"/>
      </w:pPr>
      <w:r>
        <w:t>ClassEscape ::</w:t>
      </w:r>
    </w:p>
    <w:p w:rsidR="00134901" w:rsidRDefault="003A63EF">
      <w:pPr>
        <w:pStyle w:val="Code"/>
      </w:pPr>
      <w:r>
        <w:t xml:space="preserve">  DecimalEscape </w:t>
      </w:r>
      <w:r>
        <w:rPr>
          <w:b/>
        </w:rPr>
        <w:t>but only if the inte</w:t>
      </w:r>
      <w:r>
        <w:rPr>
          <w:b/>
        </w:rPr>
        <w:t>ger value of DecimalEscape is &lt;= NCapturingParens</w:t>
      </w:r>
    </w:p>
    <w:p w:rsidR="00134901" w:rsidRDefault="003A63EF">
      <w:pPr>
        <w:pStyle w:val="Code"/>
        <w:rPr>
          <w:b/>
        </w:rPr>
      </w:pPr>
      <w:r>
        <w:t xml:space="preserve">  </w:t>
      </w:r>
      <w:r>
        <w:rPr>
          <w:b/>
        </w:rPr>
        <w:t>b</w:t>
      </w:r>
    </w:p>
    <w:p w:rsidR="00134901" w:rsidRDefault="003A63EF">
      <w:pPr>
        <w:pStyle w:val="Code"/>
      </w:pPr>
      <w:r>
        <w:t xml:space="preserve">  CharacterClassEscape</w:t>
      </w:r>
    </w:p>
    <w:p w:rsidR="00134901" w:rsidRDefault="003A63EF">
      <w:pPr>
        <w:pStyle w:val="Code"/>
      </w:pPr>
      <w:r>
        <w:t xml:space="preserve">  CharacterEscape</w:t>
      </w:r>
    </w:p>
    <w:p w:rsidR="00134901" w:rsidRDefault="00134901">
      <w:pPr>
        <w:pStyle w:val="Code"/>
      </w:pPr>
    </w:p>
    <w:p w:rsidR="00134901" w:rsidRDefault="003A63EF">
      <w:pPr>
        <w:pStyle w:val="Heading3"/>
      </w:pPr>
      <w:bookmarkStart w:id="80" w:name="section_725e8dfde3bc4b5bb7bb41b260822399"/>
      <w:bookmarkStart w:id="81" w:name="_Toc522769989"/>
      <w:r>
        <w:t>[ECMA-262/5] Section 15.10.2.5, Term</w:t>
      </w:r>
      <w:bookmarkEnd w:id="80"/>
      <w:bookmarkEnd w:id="81"/>
      <w:r>
        <w:fldChar w:fldCharType="begin"/>
      </w:r>
      <w:r>
        <w:instrText xml:space="preserve"> XE "Term" </w:instrText>
      </w:r>
      <w:r>
        <w:fldChar w:fldCharType="end"/>
      </w:r>
    </w:p>
    <w:p w:rsidR="00134901" w:rsidRDefault="003A63EF">
      <w:r>
        <w:t>V0084:</w:t>
      </w:r>
    </w:p>
    <w:p w:rsidR="00134901" w:rsidRDefault="003A63EF">
      <w:pPr>
        <w:rPr>
          <w:i/>
        </w:rPr>
      </w:pPr>
      <w:bookmarkStart w:id="82" w:name="CC_00000000000000000000000000019883"/>
      <w:bookmarkEnd w:id="82"/>
      <w:r>
        <w:t>The specification defines the productions for Term.</w:t>
      </w:r>
      <w:r>
        <w:rPr>
          <w:i/>
        </w:rPr>
        <w:t xml:space="preserve"> </w:t>
      </w:r>
    </w:p>
    <w:p w:rsidR="00134901" w:rsidRDefault="003A63EF">
      <w:r>
        <w:rPr>
          <w:i/>
        </w:rPr>
        <w:t xml:space="preserve">IE9 Mode, IE10 Mode, IE11 Mode, and EdgeHTML Mode </w:t>
      </w:r>
      <w:r>
        <w:rPr>
          <w:i/>
        </w:rPr>
        <w:t>(All Versions)</w:t>
      </w:r>
    </w:p>
    <w:p w:rsidR="00134901" w:rsidRDefault="003A63EF">
      <w:r>
        <w:t xml:space="preserve">In addition to the existing productions for Term, the production </w:t>
      </w:r>
      <w:r>
        <w:rPr>
          <w:i/>
        </w:rPr>
        <w:t>Term</w:t>
      </w:r>
      <w:r>
        <w:t xml:space="preserve"> :: </w:t>
      </w:r>
      <w:r>
        <w:rPr>
          <w:i/>
        </w:rPr>
        <w:t>QuantifiableAssertion</w:t>
      </w:r>
      <w:r>
        <w:t xml:space="preserve"> </w:t>
      </w:r>
      <w:r>
        <w:rPr>
          <w:i/>
        </w:rPr>
        <w:t>Quantifier</w:t>
      </w:r>
      <w:r>
        <w:t xml:space="preserve"> evaluates as follows:</w:t>
      </w:r>
    </w:p>
    <w:p w:rsidR="00134901" w:rsidRDefault="003A63EF">
      <w:pPr>
        <w:pStyle w:val="Code"/>
        <w:numPr>
          <w:ilvl w:val="0"/>
          <w:numId w:val="58"/>
        </w:numPr>
        <w:shd w:val="clear" w:color="auto" w:fill="auto"/>
        <w:tabs>
          <w:tab w:val="left" w:pos="0"/>
        </w:tabs>
        <w:spacing w:after="20"/>
        <w:ind w:right="0"/>
        <w:contextualSpacing w:val="0"/>
      </w:pPr>
      <w:r>
        <w:lastRenderedPageBreak/>
        <w:t xml:space="preserve">Return the result of evaluating the term </w:t>
      </w:r>
      <w:r>
        <w:rPr>
          <w:b/>
        </w:rPr>
        <w:t>( ? :</w:t>
      </w:r>
      <w:r>
        <w:t xml:space="preserve"> </w:t>
      </w:r>
      <w:r>
        <w:rPr>
          <w:i/>
        </w:rPr>
        <w:t>QuantifiableAssertion</w:t>
      </w:r>
      <w:r>
        <w:t xml:space="preserve"> </w:t>
      </w:r>
      <w:r>
        <w:rPr>
          <w:b/>
        </w:rPr>
        <w:t xml:space="preserve">) </w:t>
      </w:r>
      <w:r>
        <w:rPr>
          <w:i/>
        </w:rPr>
        <w:t>Quantifier</w:t>
      </w:r>
      <w:r>
        <w:t xml:space="preserve"> </w:t>
      </w:r>
    </w:p>
    <w:p w:rsidR="00134901" w:rsidRDefault="003A63EF">
      <w:pPr>
        <w:pStyle w:val="Heading3"/>
      </w:pPr>
      <w:bookmarkStart w:id="83" w:name="section_6ab76a8d8d3141b4874720b8031e3445"/>
      <w:bookmarkStart w:id="84" w:name="_Toc522769990"/>
      <w:r>
        <w:t>[ECMA-262/5] Section 15.10.2.8</w:t>
      </w:r>
      <w:r>
        <w:t>, Atom</w:t>
      </w:r>
      <w:bookmarkEnd w:id="83"/>
      <w:bookmarkEnd w:id="84"/>
      <w:r>
        <w:fldChar w:fldCharType="begin"/>
      </w:r>
      <w:r>
        <w:instrText xml:space="preserve"> XE "Atom" </w:instrText>
      </w:r>
      <w:r>
        <w:fldChar w:fldCharType="end"/>
      </w:r>
    </w:p>
    <w:p w:rsidR="00134901" w:rsidRDefault="003A63EF">
      <w:r>
        <w:t>V0085:</w:t>
      </w:r>
    </w:p>
    <w:p w:rsidR="00134901" w:rsidRDefault="003A63EF">
      <w:pPr>
        <w:rPr>
          <w:i/>
        </w:rPr>
      </w:pPr>
      <w:bookmarkStart w:id="85" w:name="CC_00000000000000000000000000019888"/>
      <w:bookmarkEnd w:id="85"/>
      <w:r>
        <w:rPr>
          <w:i/>
        </w:rPr>
        <w:t>IE9 Mode, IE10 Mode, IE11 Mode, and EdgeHTML Mode (All Versions)</w:t>
      </w:r>
    </w:p>
    <w:p w:rsidR="00134901" w:rsidRDefault="003A63EF">
      <w:r>
        <w:t>The specification defines the productions for Atom.</w:t>
      </w:r>
    </w:p>
    <w:p w:rsidR="00134901" w:rsidRDefault="003A63EF">
      <w:r>
        <w:t xml:space="preserve">In addition to the existing productions for Atom, include identical productions for AtomNoBrace, except replacing </w:t>
      </w:r>
      <w:r>
        <w:rPr>
          <w:i/>
        </w:rPr>
        <w:t>Atom</w:t>
      </w:r>
      <w:r>
        <w:t xml:space="preserve"> :: </w:t>
      </w:r>
      <w:r>
        <w:rPr>
          <w:i/>
        </w:rPr>
        <w:t>PatternCharacter</w:t>
      </w:r>
      <w:r>
        <w:t xml:space="preserve"> with:</w:t>
      </w:r>
    </w:p>
    <w:p w:rsidR="00134901" w:rsidRDefault="003A63EF">
      <w:r>
        <w:t xml:space="preserve">The production </w:t>
      </w:r>
      <w:r>
        <w:rPr>
          <w:i/>
        </w:rPr>
        <w:t xml:space="preserve">AtomNoBrace </w:t>
      </w:r>
      <w:r>
        <w:t xml:space="preserve">:: </w:t>
      </w:r>
      <w:r>
        <w:rPr>
          <w:i/>
        </w:rPr>
        <w:t>PatternCharacterNoBrace</w:t>
      </w:r>
      <w:r>
        <w:t xml:space="preserve"> evaluates as follows:</w:t>
      </w:r>
    </w:p>
    <w:p w:rsidR="00134901" w:rsidRDefault="003A63EF">
      <w:pPr>
        <w:pStyle w:val="Code"/>
      </w:pPr>
      <w:r>
        <w:t>1. Let ch be the character represen</w:t>
      </w:r>
      <w:r>
        <w:t>ted by PatternCharacterNoBrace.</w:t>
      </w:r>
    </w:p>
    <w:p w:rsidR="00134901" w:rsidRDefault="003A63EF">
      <w:pPr>
        <w:pStyle w:val="Code"/>
      </w:pPr>
      <w:r>
        <w:t>2. Let A be a one-element CharSet containing the character ch.</w:t>
      </w:r>
    </w:p>
    <w:p w:rsidR="00134901" w:rsidRDefault="003A63EF">
      <w:pPr>
        <w:pStyle w:val="Code"/>
      </w:pPr>
      <w:r>
        <w:t>3. Call CharacterSetMatcher(A, false) and return its Matcher result.</w:t>
      </w:r>
    </w:p>
    <w:p w:rsidR="00134901" w:rsidRDefault="003A63EF">
      <w:pPr>
        <w:pStyle w:val="Heading3"/>
      </w:pPr>
      <w:bookmarkStart w:id="86" w:name="section_24d21ece4ea64e5c996408a399ba602a"/>
      <w:bookmarkStart w:id="87" w:name="_Toc522769991"/>
      <w:r>
        <w:t>[ECMA-262/5] Section 15.10.2.17, ClassAtom</w:t>
      </w:r>
      <w:bookmarkEnd w:id="86"/>
      <w:bookmarkEnd w:id="87"/>
      <w:r>
        <w:fldChar w:fldCharType="begin"/>
      </w:r>
      <w:r>
        <w:instrText xml:space="preserve"> XE "ClassAtom" </w:instrText>
      </w:r>
      <w:r>
        <w:fldChar w:fldCharType="end"/>
      </w:r>
    </w:p>
    <w:p w:rsidR="00134901" w:rsidRDefault="003A63EF">
      <w:r>
        <w:t>V0086:</w:t>
      </w:r>
    </w:p>
    <w:p w:rsidR="00134901" w:rsidRDefault="003A63EF">
      <w:bookmarkStart w:id="88" w:name="CC_00000000000000000000000000019885"/>
      <w:bookmarkEnd w:id="88"/>
      <w:r>
        <w:t>The specification states</w:t>
      </w:r>
      <w:r>
        <w:t>:</w:t>
      </w:r>
    </w:p>
    <w:p w:rsidR="00134901" w:rsidRDefault="003A63EF">
      <w:pPr>
        <w:pStyle w:val="Code"/>
      </w:pPr>
      <w:r>
        <w:t>The production ClassAtom :: - evaluates by returning the CharSet containing the one character -.</w:t>
      </w:r>
    </w:p>
    <w:p w:rsidR="00134901" w:rsidRDefault="003A63EF">
      <w:pPr>
        <w:pStyle w:val="Code"/>
        <w:rPr>
          <w:i/>
        </w:rPr>
      </w:pPr>
      <w:r>
        <w:t>The production ClassAtom :: ClassAtomNoDash evaluates by evaluating ClassAtomNoDash to obtain a CharSet and returning that CharSet.</w:t>
      </w:r>
    </w:p>
    <w:p w:rsidR="00134901" w:rsidRDefault="003A63EF">
      <w:r>
        <w:t>IE9 Mode, IE10 Mode, IE11</w:t>
      </w:r>
      <w:r>
        <w:t xml:space="preserve"> Mode, and EdgeHTML Mode (All Versions)</w:t>
      </w:r>
    </w:p>
    <w:p w:rsidR="00134901" w:rsidRDefault="003A63EF">
      <w:r>
        <w:t xml:space="preserve">The production </w:t>
      </w:r>
      <w:r>
        <w:rPr>
          <w:i/>
        </w:rPr>
        <w:t xml:space="preserve">ClassAtom </w:t>
      </w:r>
      <w:r>
        <w:rPr>
          <w:b/>
        </w:rPr>
        <w:t xml:space="preserve">:: - </w:t>
      </w:r>
      <w:r>
        <w:t xml:space="preserve">evaluates by returning the CharSet containing the one character </w:t>
      </w:r>
      <w:r>
        <w:rPr>
          <w:b/>
        </w:rPr>
        <w:t>-</w:t>
      </w:r>
      <w:r>
        <w:t>.</w:t>
      </w:r>
    </w:p>
    <w:p w:rsidR="00134901" w:rsidRDefault="003A63EF">
      <w:r>
        <w:t xml:space="preserve">The production </w:t>
      </w:r>
      <w:r>
        <w:rPr>
          <w:i/>
        </w:rPr>
        <w:t xml:space="preserve">ClassAtom </w:t>
      </w:r>
      <w:r>
        <w:rPr>
          <w:b/>
        </w:rPr>
        <w:t xml:space="preserve">:: </w:t>
      </w:r>
      <w:r>
        <w:rPr>
          <w:i/>
        </w:rPr>
        <w:t xml:space="preserve">ClassAtomNoDash </w:t>
      </w:r>
      <w:r>
        <w:t xml:space="preserve">evaluates by evaluating </w:t>
      </w:r>
      <w:r>
        <w:rPr>
          <w:i/>
        </w:rPr>
        <w:t xml:space="preserve">ClassAtomNoDash </w:t>
      </w:r>
      <w:r>
        <w:t xml:space="preserve">to obtain a CharSet and returning </w:t>
      </w:r>
      <w:r>
        <w:t>that CharSet.</w:t>
      </w:r>
    </w:p>
    <w:p w:rsidR="00134901" w:rsidRDefault="003A63EF">
      <w:r>
        <w:t xml:space="preserve">The production </w:t>
      </w:r>
      <w:r>
        <w:rPr>
          <w:i/>
        </w:rPr>
        <w:t xml:space="preserve">ClassAtomInRange </w:t>
      </w:r>
      <w:r>
        <w:rPr>
          <w:b/>
        </w:rPr>
        <w:t xml:space="preserve">:: - </w:t>
      </w:r>
      <w:r>
        <w:t xml:space="preserve">evaluates by returning the CharSet containing the one character </w:t>
      </w:r>
      <w:r>
        <w:rPr>
          <w:b/>
        </w:rPr>
        <w:t>-</w:t>
      </w:r>
      <w:r>
        <w:t>.</w:t>
      </w:r>
    </w:p>
    <w:p w:rsidR="00134901" w:rsidRDefault="003A63EF">
      <w:pPr>
        <w:rPr>
          <w:kern w:val="24"/>
        </w:rPr>
      </w:pPr>
      <w:r>
        <w:t xml:space="preserve">The production </w:t>
      </w:r>
      <w:r>
        <w:rPr>
          <w:i/>
        </w:rPr>
        <w:t xml:space="preserve">ClassAtomInRange </w:t>
      </w:r>
      <w:r>
        <w:rPr>
          <w:b/>
        </w:rPr>
        <w:t xml:space="preserve">:: </w:t>
      </w:r>
      <w:r>
        <w:rPr>
          <w:i/>
        </w:rPr>
        <w:t xml:space="preserve">ClassAtomNoDashInRange </w:t>
      </w:r>
      <w:r>
        <w:t xml:space="preserve">evaluates by evaluating </w:t>
      </w:r>
      <w:r>
        <w:rPr>
          <w:i/>
        </w:rPr>
        <w:t xml:space="preserve">ClassAtomNoDashInRange </w:t>
      </w:r>
      <w:r>
        <w:t>to obtain a CharSet and returning</w:t>
      </w:r>
      <w:r>
        <w:t xml:space="preserve"> that CharSet.</w:t>
      </w:r>
    </w:p>
    <w:p w:rsidR="00134901" w:rsidRDefault="003A63EF">
      <w:pPr>
        <w:pStyle w:val="Heading3"/>
      </w:pPr>
      <w:bookmarkStart w:id="89" w:name="section_8b909723c764400ea65461ccf63bdbe6"/>
      <w:bookmarkStart w:id="90" w:name="_Toc522769992"/>
      <w:r>
        <w:t>[ECMA-262/5] Section 15.10.2.18, ClassAtomNoDash</w:t>
      </w:r>
      <w:bookmarkEnd w:id="89"/>
      <w:bookmarkEnd w:id="90"/>
      <w:r>
        <w:fldChar w:fldCharType="begin"/>
      </w:r>
      <w:r>
        <w:instrText xml:space="preserve"> XE "ClassAtomNoDash" </w:instrText>
      </w:r>
      <w:r>
        <w:fldChar w:fldCharType="end"/>
      </w:r>
    </w:p>
    <w:p w:rsidR="00134901" w:rsidRDefault="003A63EF">
      <w:r>
        <w:t>V0087:</w:t>
      </w:r>
    </w:p>
    <w:p w:rsidR="00134901" w:rsidRDefault="003A63EF">
      <w:bookmarkStart w:id="91" w:name="CC_00000000000000000000000000019886"/>
      <w:bookmarkEnd w:id="91"/>
      <w:r>
        <w:t>The specification states:</w:t>
      </w:r>
    </w:p>
    <w:p w:rsidR="00134901" w:rsidRDefault="003A63EF">
      <w:pPr>
        <w:pStyle w:val="Code"/>
      </w:pPr>
      <w:r>
        <w:t>The production ClassAtomNoDash :: SourceCharacter but not one of \ or ] or - evaluates by returning a one element CharSet containing th</w:t>
      </w:r>
      <w:r>
        <w:t>e character represented by SourceCharacter.</w:t>
      </w:r>
    </w:p>
    <w:p w:rsidR="00134901" w:rsidRDefault="003A63EF">
      <w:pPr>
        <w:pStyle w:val="Code"/>
      </w:pPr>
      <w:r>
        <w:t>The production ClassAtomNoDash :: \ ClassEscape evaluates by evaluating ClassEscape to obtain a CharSet and returning that CharSet.</w:t>
      </w:r>
    </w:p>
    <w:p w:rsidR="00134901" w:rsidRDefault="003A63EF">
      <w:pPr>
        <w:rPr>
          <w:i/>
        </w:rPr>
      </w:pPr>
      <w:r>
        <w:rPr>
          <w:i/>
        </w:rPr>
        <w:t>IE9 Mode, IE10 Mode, IE11 Mode, and EdgeHTML Mode (All Versions)</w:t>
      </w:r>
    </w:p>
    <w:p w:rsidR="00134901" w:rsidRDefault="003A63EF">
      <w:r>
        <w:lastRenderedPageBreak/>
        <w:t xml:space="preserve">The production </w:t>
      </w:r>
      <w:r>
        <w:rPr>
          <w:i/>
        </w:rPr>
        <w:t xml:space="preserve">ClassAtomNoDash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134901" w:rsidRDefault="003A63EF">
      <w:pPr>
        <w:rPr>
          <w:kern w:val="24"/>
        </w:rPr>
      </w:pPr>
      <w:r>
        <w:t xml:space="preserve">The production </w:t>
      </w:r>
      <w:r>
        <w:rPr>
          <w:i/>
        </w:rPr>
        <w:t xml:space="preserve">ClassAtomNoDash </w:t>
      </w:r>
      <w:r>
        <w:rPr>
          <w:b/>
        </w:rPr>
        <w:t xml:space="preserve">:: \ </w:t>
      </w:r>
      <w:r>
        <w:rPr>
          <w:i/>
        </w:rPr>
        <w:t xml:space="preserve">ClassEscape </w:t>
      </w:r>
      <w:r>
        <w:t xml:space="preserve">evaluates by evaluating </w:t>
      </w:r>
      <w:r>
        <w:rPr>
          <w:i/>
        </w:rPr>
        <w:t xml:space="preserve">ClassEscape </w:t>
      </w:r>
      <w:r>
        <w:t>to obtai</w:t>
      </w:r>
      <w:r>
        <w:t>n a CharSet and returning that CharSet.</w:t>
      </w:r>
    </w:p>
    <w:p w:rsidR="00134901" w:rsidRDefault="003A63EF">
      <w:r>
        <w:t xml:space="preserve">The production </w:t>
      </w:r>
      <w:r>
        <w:rPr>
          <w:i/>
        </w:rPr>
        <w:t xml:space="preserve">ClassAtomNoDashInRange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134901" w:rsidRDefault="003A63EF">
      <w:r>
        <w:t xml:space="preserve">The production </w:t>
      </w:r>
      <w:r>
        <w:rPr>
          <w:i/>
        </w:rPr>
        <w:t>ClassAtomNoDash</w:t>
      </w:r>
      <w:r>
        <w:rPr>
          <w:i/>
        </w:rPr>
        <w:t xml:space="preserve">InRange </w:t>
      </w:r>
      <w:r>
        <w:rPr>
          <w:b/>
        </w:rPr>
        <w:t xml:space="preserve">:: \ </w:t>
      </w:r>
      <w:r>
        <w:rPr>
          <w:i/>
        </w:rPr>
        <w:t xml:space="preserve">ClassEscape </w:t>
      </w:r>
      <w:r>
        <w:t xml:space="preserve">evaluates by evaluating </w:t>
      </w:r>
      <w:r>
        <w:rPr>
          <w:i/>
        </w:rPr>
        <w:t xml:space="preserve">ClassEscape </w:t>
      </w:r>
      <w:r>
        <w:t>to obtain a CharSet and returning that CharSet.</w:t>
      </w:r>
    </w:p>
    <w:p w:rsidR="00134901" w:rsidRDefault="003A63EF">
      <w:pPr>
        <w:rPr>
          <w:kern w:val="24"/>
        </w:rPr>
      </w:pPr>
      <w:r>
        <w:t xml:space="preserve">The production </w:t>
      </w:r>
      <w:r>
        <w:rPr>
          <w:i/>
        </w:rPr>
        <w:t xml:space="preserve">ClassAtomNoDashInRange </w:t>
      </w:r>
      <w:r>
        <w:rPr>
          <w:b/>
        </w:rPr>
        <w:t xml:space="preserve">:: \ </w:t>
      </w:r>
      <w:r>
        <w:rPr>
          <w:i/>
        </w:rPr>
        <w:t xml:space="preserve">IdentityEscape </w:t>
      </w:r>
      <w:r>
        <w:t xml:space="preserve">evaluates by evaluating </w:t>
      </w:r>
      <w:r>
        <w:rPr>
          <w:i/>
        </w:rPr>
        <w:t xml:space="preserve">IdentityEscape </w:t>
      </w:r>
      <w:r>
        <w:t>to obtain a CharSet and returning that CharSet.</w:t>
      </w:r>
    </w:p>
    <w:p w:rsidR="00134901" w:rsidRDefault="003A63EF">
      <w:pPr>
        <w:pStyle w:val="Heading3"/>
      </w:pPr>
      <w:bookmarkStart w:id="92" w:name="section_79fc574ada984d97909d6334e4ff4afa"/>
      <w:bookmarkStart w:id="93" w:name="_Toc522769993"/>
      <w:r>
        <w:t>[E</w:t>
      </w:r>
      <w:r>
        <w:t>CMA-262/5] Section B.1.2, String Literals</w:t>
      </w:r>
      <w:bookmarkEnd w:id="92"/>
      <w:bookmarkEnd w:id="93"/>
      <w:r>
        <w:fldChar w:fldCharType="begin"/>
      </w:r>
      <w:r>
        <w:instrText xml:space="preserve"> XE "String Literals" </w:instrText>
      </w:r>
      <w:r>
        <w:fldChar w:fldCharType="end"/>
      </w:r>
    </w:p>
    <w:p w:rsidR="00134901" w:rsidRDefault="003A63EF">
      <w:r>
        <w:t>V0041:</w:t>
      </w:r>
    </w:p>
    <w:p w:rsidR="00134901" w:rsidRDefault="003A63EF">
      <w:bookmarkStart w:id="94" w:name="CC_00000000000000000000000000019709"/>
      <w:bookmarkEnd w:id="94"/>
      <w:r>
        <w:t>The specification states:</w:t>
      </w:r>
    </w:p>
    <w:p w:rsidR="00134901" w:rsidRDefault="003A63EF">
      <w:pPr>
        <w:pStyle w:val="Code"/>
      </w:pPr>
      <w:r>
        <w:t>OctalEscapeSequence ::</w:t>
      </w:r>
    </w:p>
    <w:p w:rsidR="00134901" w:rsidRDefault="003A63EF">
      <w:pPr>
        <w:pStyle w:val="Code"/>
      </w:pPr>
      <w:r>
        <w:t xml:space="preserve">   OctalDigit [lookahead </w:t>
      </w:r>
      <w:r>
        <w:sym w:font="Symbol" w:char="F0CF"/>
      </w:r>
      <w:r>
        <w:t xml:space="preserve"> DecimalDigit] </w:t>
      </w:r>
    </w:p>
    <w:p w:rsidR="00134901" w:rsidRDefault="003A63EF">
      <w:pPr>
        <w:pStyle w:val="Code"/>
      </w:pPr>
      <w:r>
        <w:t xml:space="preserve">   ZeroToThree OctalDigit [lookahead </w:t>
      </w:r>
      <w:r>
        <w:sym w:font="Symbol" w:char="F0CF"/>
      </w:r>
      <w:r>
        <w:t xml:space="preserve"> DecimalDigit] </w:t>
      </w:r>
    </w:p>
    <w:p w:rsidR="00134901" w:rsidRDefault="003A63EF">
      <w:pPr>
        <w:pStyle w:val="Code"/>
      </w:pPr>
      <w:r>
        <w:t xml:space="preserve">   FourToSeven OctalDigit </w:t>
      </w:r>
    </w:p>
    <w:p w:rsidR="00134901" w:rsidRDefault="003A63EF">
      <w:pPr>
        <w:pStyle w:val="Code"/>
      </w:pPr>
      <w:r>
        <w:t xml:space="preserve">   ZeroToThree OctalDigit OctalDigit</w:t>
      </w:r>
    </w:p>
    <w:p w:rsidR="00134901" w:rsidRDefault="003A63EF">
      <w:pPr>
        <w:rPr>
          <w:i/>
        </w:rPr>
      </w:pPr>
      <w:r>
        <w:rPr>
          <w:i/>
        </w:rPr>
        <w:t>IE9 Mode, IE10 Mode, IE11 Mode, and EdgeHTML Mode (All Versions)</w:t>
      </w:r>
    </w:p>
    <w:p w:rsidR="00134901" w:rsidRDefault="003A63EF">
      <w:r>
        <w:t xml:space="preserve">The syntax of the </w:t>
      </w:r>
      <w:r>
        <w:rPr>
          <w:b/>
        </w:rPr>
        <w:t>OctalEscapeSequence</w:t>
      </w:r>
      <w:r>
        <w:t xml:space="preserve"> literal can be extended only as follows, with the </w:t>
      </w:r>
      <w:r>
        <w:rPr>
          <w:b/>
        </w:rPr>
        <w:t>lookahead</w:t>
      </w:r>
      <w:r>
        <w:t xml:space="preserve"> element characterized with respect to the </w:t>
      </w:r>
      <w:r>
        <w:rPr>
          <w:b/>
        </w:rPr>
        <w:t>OctalDigit</w:t>
      </w:r>
      <w:r>
        <w:t xml:space="preserve"> set</w:t>
      </w:r>
      <w:r>
        <w:t>:</w:t>
      </w:r>
    </w:p>
    <w:p w:rsidR="00134901" w:rsidRDefault="003A63EF">
      <w:pPr>
        <w:pStyle w:val="Code"/>
      </w:pPr>
      <w:r>
        <w:t>OctalEscapeSequence ::</w:t>
      </w:r>
    </w:p>
    <w:p w:rsidR="00134901" w:rsidRDefault="003A63EF">
      <w:pPr>
        <w:pStyle w:val="Code"/>
      </w:pPr>
      <w:r>
        <w:t xml:space="preserve">   OctalDigit [lookahead </w:t>
      </w:r>
      <w:r>
        <w:sym w:font="Symbol" w:char="F0CF"/>
      </w:r>
      <w:r>
        <w:t xml:space="preserve"> OctalDigit] </w:t>
      </w:r>
    </w:p>
    <w:p w:rsidR="00134901" w:rsidRDefault="003A63EF">
      <w:pPr>
        <w:pStyle w:val="Code"/>
      </w:pPr>
      <w:r>
        <w:t xml:space="preserve">   ZeroToThree OctalDigit [lookahead </w:t>
      </w:r>
      <w:r>
        <w:sym w:font="Symbol" w:char="F0CF"/>
      </w:r>
      <w:r>
        <w:t xml:space="preserve"> OctalDigit] </w:t>
      </w:r>
    </w:p>
    <w:p w:rsidR="00134901" w:rsidRDefault="003A63EF">
      <w:pPr>
        <w:pStyle w:val="Code"/>
      </w:pPr>
      <w:r>
        <w:t xml:space="preserve">   FourToSeven OctalDigit </w:t>
      </w:r>
    </w:p>
    <w:p w:rsidR="00134901" w:rsidRDefault="003A63EF">
      <w:pPr>
        <w:pStyle w:val="Code"/>
      </w:pPr>
      <w:r>
        <w:t xml:space="preserve">   ZeroToThree OctalDigit OctalDigit</w:t>
      </w:r>
    </w:p>
    <w:p w:rsidR="00134901" w:rsidRDefault="003A63EF">
      <w:r>
        <w:t>V0042:</w:t>
      </w:r>
    </w:p>
    <w:p w:rsidR="00134901" w:rsidRDefault="003A63EF">
      <w:bookmarkStart w:id="95" w:name="CC_00000000000000000000000000019710"/>
      <w:bookmarkEnd w:id="95"/>
      <w:r>
        <w:t>The specification states:</w:t>
      </w:r>
    </w:p>
    <w:p w:rsidR="00134901" w:rsidRDefault="003A63EF">
      <w:pPr>
        <w:pStyle w:val="Code"/>
        <w:numPr>
          <w:ilvl w:val="0"/>
          <w:numId w:val="47"/>
        </w:numPr>
      </w:pPr>
      <w:r>
        <w:t>The CV of OctalEscapeSequence :: OctalDigi</w:t>
      </w:r>
      <w:r>
        <w:t>t [lookahead ∉ DecimalDigit] is the character whose code unit value is the MV of the OctalDigit.</w:t>
      </w:r>
    </w:p>
    <w:p w:rsidR="00134901" w:rsidRDefault="003A63EF">
      <w:pPr>
        <w:pStyle w:val="Code"/>
        <w:numPr>
          <w:ilvl w:val="0"/>
          <w:numId w:val="47"/>
        </w:numPr>
      </w:pPr>
      <w:r>
        <w:t>The CV of OctalEscapeSequence :: ZeroToThree OctalDigit [lookahead ∉ DecimalDigit] is the character whose code unit value is (8 times the MV of the ZeroToThree</w:t>
      </w:r>
      <w:r>
        <w:t>) plus the MV of the OctalDigit.</w:t>
      </w:r>
    </w:p>
    <w:p w:rsidR="00134901" w:rsidRDefault="003A63EF">
      <w:pPr>
        <w:rPr>
          <w:i/>
        </w:rPr>
      </w:pPr>
      <w:r>
        <w:rPr>
          <w:i/>
        </w:rPr>
        <w:t>IE9 Mode, IE10 Mode, IE11 Mode, and EdgeHTML Mode (All Versions)</w:t>
      </w:r>
    </w:p>
    <w:p w:rsidR="00134901" w:rsidRDefault="003A63EF">
      <w:r>
        <w:t xml:space="preserve">The semantics of the </w:t>
      </w:r>
      <w:r>
        <w:rPr>
          <w:b/>
        </w:rPr>
        <w:t>OctalEscapeSequence</w:t>
      </w:r>
      <w:r>
        <w:t xml:space="preserve"> literal can be extended only as follows, with the </w:t>
      </w:r>
      <w:r>
        <w:rPr>
          <w:b/>
        </w:rPr>
        <w:t>lookahead</w:t>
      </w:r>
      <w:r>
        <w:t xml:space="preserve"> element characterized with respect to the </w:t>
      </w:r>
      <w:r>
        <w:rPr>
          <w:b/>
        </w:rPr>
        <w:t>OctalDigit</w:t>
      </w:r>
      <w:r>
        <w:t xml:space="preserve"> set:</w:t>
      </w:r>
    </w:p>
    <w:p w:rsidR="00134901" w:rsidRDefault="003A63EF">
      <w:pPr>
        <w:pStyle w:val="ListParagraph"/>
        <w:numPr>
          <w:ilvl w:val="0"/>
          <w:numId w:val="59"/>
        </w:numPr>
      </w:pPr>
      <w:r>
        <w:t xml:space="preserve">The character value (CV) of </w:t>
      </w:r>
      <w:r>
        <w:rPr>
          <w:rStyle w:val="InlineCode"/>
        </w:rPr>
        <w:t>OctalEscapeSequence :: OctalDigit [lookahead ∉ OctalDigit]</w:t>
      </w:r>
      <w:r>
        <w:t xml:space="preserve"> is the character whose code unit value is the mathematical value (MV) of the </w:t>
      </w:r>
      <w:r>
        <w:rPr>
          <w:b/>
        </w:rPr>
        <w:t>OctalDigit</w:t>
      </w:r>
      <w:r>
        <w:t xml:space="preserve"> element.</w:t>
      </w:r>
    </w:p>
    <w:p w:rsidR="00134901" w:rsidRDefault="003A63EF">
      <w:pPr>
        <w:pStyle w:val="ListParagraph"/>
        <w:numPr>
          <w:ilvl w:val="0"/>
          <w:numId w:val="60"/>
        </w:numPr>
      </w:pPr>
      <w:r>
        <w:lastRenderedPageBreak/>
        <w:t xml:space="preserve">The CV of </w:t>
      </w:r>
      <w:r>
        <w:rPr>
          <w:rStyle w:val="InlineCode"/>
        </w:rPr>
        <w:t>OctalEscapeSequence :: ZeroToThree OctalDigit [lookahead ∉ Oc</w:t>
      </w:r>
      <w:r>
        <w:rPr>
          <w:rStyle w:val="InlineCode"/>
        </w:rPr>
        <w:t>talDigit]</w:t>
      </w:r>
      <w:r>
        <w:t xml:space="preserve"> is the character whose code unit value is 8 times the MV of the </w:t>
      </w:r>
      <w:r>
        <w:rPr>
          <w:b/>
        </w:rPr>
        <w:t>ZeroToThree</w:t>
      </w:r>
      <w:r>
        <w:t xml:space="preserve"> element plus the MV of the </w:t>
      </w:r>
      <w:r>
        <w:rPr>
          <w:b/>
        </w:rPr>
        <w:t>OctalDigit</w:t>
      </w:r>
      <w:r>
        <w:t xml:space="preserve"> element.</w:t>
      </w:r>
    </w:p>
    <w:p w:rsidR="00134901" w:rsidRDefault="003A63EF">
      <w:pPr>
        <w:pStyle w:val="Heading2"/>
      </w:pPr>
      <w:bookmarkStart w:id="96" w:name="section_d5dd931cbffd4c59a864c4c7104475a3"/>
      <w:bookmarkStart w:id="97" w:name="_Toc522769994"/>
      <w:r>
        <w:t>Clarifications</w:t>
      </w:r>
      <w:bookmarkEnd w:id="96"/>
      <w:bookmarkEnd w:id="97"/>
    </w:p>
    <w:p w:rsidR="00134901" w:rsidRDefault="003A63EF">
      <w:r>
        <w:t xml:space="preserve">The following subsections describe clarifications of the MAY and SHOULD requirements of </w:t>
      </w:r>
      <w:hyperlink r:id="rId35">
        <w:r>
          <w:rPr>
            <w:rStyle w:val="Hyperlink"/>
          </w:rPr>
          <w:t>[ECMA-262/5]</w:t>
        </w:r>
      </w:hyperlink>
      <w:r>
        <w:t>.</w:t>
      </w:r>
    </w:p>
    <w:p w:rsidR="00134901" w:rsidRDefault="003A63EF">
      <w:pPr>
        <w:pStyle w:val="Heading3"/>
      </w:pPr>
      <w:bookmarkStart w:id="98" w:name="section_b623fe486fb0416c850994cd2294fd3f"/>
      <w:bookmarkStart w:id="99" w:name="_Toc522769995"/>
      <w:r>
        <w:t>[ECMA-262/5] Section 8.5, The Number Type</w:t>
      </w:r>
      <w:bookmarkEnd w:id="98"/>
      <w:bookmarkEnd w:id="99"/>
      <w:r>
        <w:fldChar w:fldCharType="begin"/>
      </w:r>
      <w:r>
        <w:instrText xml:space="preserve"> XE "The Number Type" </w:instrText>
      </w:r>
      <w:r>
        <w:fldChar w:fldCharType="end"/>
      </w:r>
    </w:p>
    <w:p w:rsidR="00134901" w:rsidRDefault="003A63EF">
      <w:r>
        <w:t>C0008:</w:t>
      </w:r>
    </w:p>
    <w:p w:rsidR="00134901" w:rsidRDefault="003A63EF">
      <w:bookmarkStart w:id="100" w:name="CC_00000000000000000000000000019659"/>
      <w:bookmarkEnd w:id="100"/>
      <w:r>
        <w:t>The specification states:</w:t>
      </w:r>
    </w:p>
    <w:p w:rsidR="00134901" w:rsidRDefault="003A63EF">
      <w:pPr>
        <w:pStyle w:val="Code"/>
      </w:pPr>
      <w:r>
        <w:t>In some implementations, external code might be able to detect a difference between various Not-a</w:t>
      </w:r>
      <w:r>
        <w:t>-Number values, but such behaviour is implementation-dependent; to ECMAScript code, all NaN values are indistinguishable from each other.</w:t>
      </w:r>
    </w:p>
    <w:p w:rsidR="00134901" w:rsidRDefault="003A63EF">
      <w:pPr>
        <w:rPr>
          <w:i/>
        </w:rPr>
      </w:pPr>
      <w:r>
        <w:rPr>
          <w:i/>
        </w:rPr>
        <w:t>IE9 Mode, IE10 Mode, IE11 Mode, and EdgeHTML Mode (All Versions)</w:t>
      </w:r>
    </w:p>
    <w:p w:rsidR="00134901" w:rsidRDefault="003A63EF">
      <w:r>
        <w:rPr>
          <w:rStyle w:val="InlineCode"/>
        </w:rPr>
        <w:t>NaN</w:t>
      </w:r>
      <w:r>
        <w:t xml:space="preserve"> values are not normalized to the same value.</w:t>
      </w:r>
    </w:p>
    <w:p w:rsidR="00134901" w:rsidRDefault="003A63EF">
      <w:pPr>
        <w:pStyle w:val="Heading3"/>
      </w:pPr>
      <w:bookmarkStart w:id="101" w:name="section_5f38f4252273422fb3d16de429a3a95d"/>
      <w:bookmarkStart w:id="102" w:name="_Toc522769996"/>
      <w:r>
        <w:t>[ECMA-262/5] Section 12.6, Iteration Statements</w:t>
      </w:r>
      <w:bookmarkEnd w:id="101"/>
      <w:bookmarkEnd w:id="102"/>
      <w:r>
        <w:fldChar w:fldCharType="begin"/>
      </w:r>
      <w:r>
        <w:instrText xml:space="preserve"> XE "Iteration Statements" </w:instrText>
      </w:r>
      <w:r>
        <w:fldChar w:fldCharType="end"/>
      </w:r>
    </w:p>
    <w:p w:rsidR="00134901" w:rsidRDefault="003A63EF">
      <w:r>
        <w:t>C0023:</w:t>
      </w:r>
    </w:p>
    <w:p w:rsidR="00134901" w:rsidRDefault="003A63EF">
      <w:bookmarkStart w:id="103" w:name="CC_00000000000000000000000000019887"/>
      <w:bookmarkEnd w:id="103"/>
      <w:r>
        <w:t>The specification states:</w:t>
      </w:r>
    </w:p>
    <w:p w:rsidR="00134901" w:rsidRDefault="003A63EF">
      <w:pPr>
        <w:pStyle w:val="Code"/>
        <w:numPr>
          <w:ilvl w:val="0"/>
          <w:numId w:val="0"/>
        </w:numPr>
        <w:ind w:left="720"/>
      </w:pPr>
      <w:r>
        <w:t xml:space="preserve">If new properties are added to the object being enumerated during enumeration, the newly added properties are not guaranteed to be visited in the </w:t>
      </w:r>
      <w:r>
        <w:t>active enumeration.</w:t>
      </w:r>
    </w:p>
    <w:p w:rsidR="00134901" w:rsidRDefault="003A63EF">
      <w:pPr>
        <w:rPr>
          <w:i/>
        </w:rPr>
      </w:pPr>
      <w:r>
        <w:rPr>
          <w:i/>
        </w:rPr>
        <w:t>IE9 Mode, IE10 Mode, IE11 Mode, and EdgeHTML Mode (All Versions)</w:t>
      </w:r>
    </w:p>
    <w:p w:rsidR="00134901" w:rsidRDefault="003A63EF">
      <w:r>
        <w:t>Newly added properties are not visited in the active enumeration.</w:t>
      </w:r>
    </w:p>
    <w:p w:rsidR="00134901" w:rsidRDefault="003A63EF">
      <w:r>
        <w:t>C0016:</w:t>
      </w:r>
    </w:p>
    <w:p w:rsidR="00134901" w:rsidRDefault="003A63EF">
      <w:bookmarkStart w:id="104" w:name="CC_00000000000000000000000000019868"/>
      <w:bookmarkEnd w:id="104"/>
      <w:r>
        <w:t>The specification states:</w:t>
      </w:r>
    </w:p>
    <w:p w:rsidR="00134901" w:rsidRDefault="003A63EF">
      <w:pPr>
        <w:pStyle w:val="Code"/>
      </w:pPr>
      <w:r>
        <w:t>If new properties are added to the object being enumerated during enumer</w:t>
      </w:r>
      <w:r>
        <w:t>ation, the newly added properties are not guaranteed to be visited in the active enumeration.</w:t>
      </w:r>
    </w:p>
    <w:p w:rsidR="00134901" w:rsidRDefault="003A63EF">
      <w:pPr>
        <w:rPr>
          <w:i/>
        </w:rPr>
      </w:pPr>
      <w:r>
        <w:rPr>
          <w:i/>
        </w:rPr>
        <w:t>IE9 Mode, IE10 Mode, IE11 Mode, and EdgeHTML Mode (All Versions)</w:t>
      </w:r>
    </w:p>
    <w:p w:rsidR="00134901" w:rsidRDefault="003A63EF">
      <w:r>
        <w:t>Newly added properties are not visited in the active enumeration.</w:t>
      </w:r>
    </w:p>
    <w:p w:rsidR="00134901" w:rsidRDefault="003A63EF">
      <w:pPr>
        <w:pStyle w:val="Heading3"/>
      </w:pPr>
      <w:bookmarkStart w:id="105" w:name="section_6aca233fea5b4da5afb686b99178ae38"/>
      <w:bookmarkStart w:id="106" w:name="_Toc522769997"/>
      <w:r>
        <w:t xml:space="preserve">[ECMA-262/5] Section 15.7.4.3, </w:t>
      </w:r>
      <w:r>
        <w:t>Number.prototype.toLocaleString ()</w:t>
      </w:r>
      <w:bookmarkEnd w:id="105"/>
      <w:bookmarkEnd w:id="106"/>
      <w:r>
        <w:fldChar w:fldCharType="begin"/>
      </w:r>
      <w:r>
        <w:instrText xml:space="preserve"> XE "Number.prototype.toLocaleString ()" </w:instrText>
      </w:r>
      <w:r>
        <w:fldChar w:fldCharType="end"/>
      </w:r>
    </w:p>
    <w:p w:rsidR="00134901" w:rsidRDefault="003A63EF">
      <w:r>
        <w:t>C0001:</w:t>
      </w:r>
    </w:p>
    <w:p w:rsidR="00134901" w:rsidRDefault="003A63EF">
      <w:bookmarkStart w:id="107" w:name="CC_00000000000000000000000000019693"/>
      <w:bookmarkEnd w:id="107"/>
      <w:r>
        <w:t>The specification states:</w:t>
      </w:r>
    </w:p>
    <w:p w:rsidR="00134901" w:rsidRDefault="003A63EF">
      <w:pPr>
        <w:pStyle w:val="Code"/>
      </w:pPr>
      <w:r>
        <w:lastRenderedPageBreak/>
        <w:t>Produces a string value that represents the value of this Number value formatted according to the conventions of the host environment’s current l</w:t>
      </w:r>
      <w:r>
        <w:t>ocale. This function is implementation-dependent, and it is permissible, but not encouraged, for it to return the same thing as toString.</w:t>
      </w:r>
    </w:p>
    <w:p w:rsidR="00134901" w:rsidRDefault="003A63EF">
      <w:pPr>
        <w:rPr>
          <w:i/>
        </w:rPr>
      </w:pPr>
      <w:r>
        <w:rPr>
          <w:i/>
        </w:rPr>
        <w:t>IE9 Mode, IE10 Mode, IE11 Mode, and EdgeHTML Mode (All Versions)</w:t>
      </w:r>
    </w:p>
    <w:p w:rsidR="00134901" w:rsidRDefault="003A63EF">
      <w:r>
        <w:t>Internet Explorer ECMAScript determines a string valu</w:t>
      </w:r>
      <w:r>
        <w:t>e as follows.</w:t>
      </w:r>
    </w:p>
    <w:p w:rsidR="00134901" w:rsidRDefault="003A63EF">
      <w:pPr>
        <w:numPr>
          <w:ilvl w:val="0"/>
          <w:numId w:val="61"/>
        </w:numPr>
      </w:pPr>
      <w:r>
        <w:t xml:space="preserve">If the value of the </w:t>
      </w:r>
      <w:r>
        <w:rPr>
          <w:b/>
        </w:rPr>
        <w:t>Number</w:t>
      </w:r>
      <w:r>
        <w:t xml:space="preserve"> object is an integer, return the result of calling the</w:t>
      </w:r>
      <w:r>
        <w:rPr>
          <w:b/>
        </w:rPr>
        <w:t xml:space="preserve"> Function.prototype.toString </w:t>
      </w:r>
      <w:r>
        <w:t>method</w:t>
      </w:r>
      <w:r>
        <w:rPr>
          <w:b/>
        </w:rPr>
        <w:t xml:space="preserve"> </w:t>
      </w:r>
      <w:r>
        <w:t xml:space="preserve">with the </w:t>
      </w:r>
      <w:r>
        <w:rPr>
          <w:b/>
        </w:rPr>
        <w:t>Number</w:t>
      </w:r>
      <w:r>
        <w:t xml:space="preserve"> value as the argument.</w:t>
      </w:r>
    </w:p>
    <w:p w:rsidR="00134901" w:rsidRDefault="003A63EF">
      <w:pPr>
        <w:numPr>
          <w:ilvl w:val="0"/>
          <w:numId w:val="61"/>
        </w:numPr>
      </w:pPr>
      <w:r>
        <w:t xml:space="preserve">If this </w:t>
      </w:r>
      <w:r>
        <w:rPr>
          <w:b/>
        </w:rPr>
        <w:t>Number</w:t>
      </w:r>
      <w:r>
        <w:t xml:space="preserve"> value is </w:t>
      </w:r>
      <w:r>
        <w:rPr>
          <w:b/>
        </w:rPr>
        <w:t>NaN</w:t>
      </w:r>
      <w:r>
        <w:t>, return the string value "</w:t>
      </w:r>
      <w:r>
        <w:rPr>
          <w:rStyle w:val="InlineCode"/>
        </w:rPr>
        <w:t>NaN</w:t>
      </w:r>
      <w:r>
        <w:t>".</w:t>
      </w:r>
    </w:p>
    <w:p w:rsidR="00134901" w:rsidRDefault="003A63EF">
      <w:pPr>
        <w:numPr>
          <w:ilvl w:val="0"/>
          <w:numId w:val="61"/>
        </w:numPr>
      </w:pPr>
      <w:r>
        <w:t xml:space="preserve">If this </w:t>
      </w:r>
      <w:r>
        <w:rPr>
          <w:b/>
        </w:rPr>
        <w:t>Number</w:t>
      </w:r>
      <w:r>
        <w:t xml:space="preserve"> value is +</w:t>
      </w:r>
      <w:r>
        <w:rPr>
          <w:b/>
        </w:rPr>
        <w:t>I</w:t>
      </w:r>
      <w:r>
        <w:rPr>
          <w:b/>
        </w:rPr>
        <w:t>nfinity</w:t>
      </w:r>
      <w:r>
        <w:t xml:space="preserve"> or -</w:t>
      </w:r>
      <w:r>
        <w:rPr>
          <w:b/>
        </w:rPr>
        <w:t>Infinity</w:t>
      </w:r>
      <w:r>
        <w:t>, return the statically localized string that describes such a value.</w:t>
      </w:r>
    </w:p>
    <w:p w:rsidR="00134901" w:rsidRDefault="003A63EF">
      <w:pPr>
        <w:numPr>
          <w:ilvl w:val="0"/>
          <w:numId w:val="61"/>
        </w:numPr>
      </w:pPr>
      <w:r>
        <w:t xml:space="preserve">Create a string value by using the </w:t>
      </w:r>
      <w:r>
        <w:rPr>
          <w:b/>
        </w:rPr>
        <w:t>Number.prototype.toFixed</w:t>
      </w:r>
      <w:r>
        <w:t xml:space="preserve"> algorithm in section 15.7.4.5 of </w:t>
      </w:r>
      <w:hyperlink r:id="rId36">
        <w:r>
          <w:rPr>
            <w:rStyle w:val="Hyperlink"/>
          </w:rPr>
          <w:t>[ECMA-2</w:t>
        </w:r>
        <w:r>
          <w:rPr>
            <w:rStyle w:val="Hyperlink"/>
          </w:rPr>
          <w:t>62/5]</w:t>
        </w:r>
      </w:hyperlink>
      <w:r>
        <w:t xml:space="preserve">. Use this </w:t>
      </w:r>
      <w:r>
        <w:rPr>
          <w:b/>
        </w:rPr>
        <w:t>Number</w:t>
      </w:r>
      <w:r>
        <w:t xml:space="preserve"> value as the </w:t>
      </w:r>
      <w:r>
        <w:rPr>
          <w:b/>
        </w:rPr>
        <w:t>this</w:t>
      </w:r>
      <w:r>
        <w:t xml:space="preserve"> value. Use the actual number of significant decimal fraction digits, </w:t>
      </w:r>
      <w:r>
        <w:rPr>
          <w:i/>
        </w:rPr>
        <w:t>fractionDigits</w:t>
      </w:r>
      <w:r>
        <w:t xml:space="preserve">, of this </w:t>
      </w:r>
      <w:r>
        <w:rPr>
          <w:b/>
        </w:rPr>
        <w:t>Number</w:t>
      </w:r>
      <w:r>
        <w:t xml:space="preserve"> value as the argument. The </w:t>
      </w:r>
      <w:r>
        <w:rPr>
          <w:i/>
        </w:rPr>
        <w:t>fractionDigits</w:t>
      </w:r>
      <w:r>
        <w:t xml:space="preserve"> value is computed according to the </w:t>
      </w:r>
      <w:r>
        <w:rPr>
          <w:b/>
        </w:rPr>
        <w:t>ToString</w:t>
      </w:r>
      <w:r>
        <w:t xml:space="preserve"> algorithm in section 9.8.1 of</w:t>
      </w:r>
      <w:r>
        <w:t xml:space="preserve"> [ECMA-262/5].</w:t>
      </w:r>
    </w:p>
    <w:p w:rsidR="00134901" w:rsidRDefault="003A63EF">
      <w:pPr>
        <w:numPr>
          <w:ilvl w:val="0"/>
          <w:numId w:val="61"/>
        </w:numPr>
      </w:pPr>
      <w:r>
        <w:t xml:space="preserve">Call the </w:t>
      </w:r>
      <w:r>
        <w:rPr>
          <w:b/>
        </w:rPr>
        <w:t>GetNumberFormat</w:t>
      </w:r>
      <w:r>
        <w:t xml:space="preserve"> Microsoft Windows system function (</w:t>
      </w:r>
      <w:hyperlink r:id="rId37" w:history="1">
        <w:r>
          <w:rPr>
            <w:rStyle w:val="Hyperlink"/>
          </w:rPr>
          <w:t>http://msdn.microsoft.com/en-us/library/dd318110(VS.85).aspx</w:t>
        </w:r>
      </w:hyperlink>
      <w:r>
        <w:t xml:space="preserve">), passing it </w:t>
      </w:r>
      <w:r>
        <w:rPr>
          <w:i/>
        </w:rPr>
        <w:t>Result(4)</w:t>
      </w:r>
      <w:r>
        <w:t xml:space="preserve"> and the current locale information. The values zero and </w:t>
      </w:r>
      <w:r>
        <w:rPr>
          <w:b/>
        </w:rPr>
        <w:t>NULL</w:t>
      </w:r>
      <w:r>
        <w:t xml:space="preserve"> are passed as the format flags and the </w:t>
      </w:r>
      <w:r>
        <w:rPr>
          <w:i/>
        </w:rPr>
        <w:t>lpFormat</w:t>
      </w:r>
      <w:r>
        <w:t xml:space="preserve"> arguments.</w:t>
      </w:r>
    </w:p>
    <w:p w:rsidR="00134901" w:rsidRDefault="003A63EF">
      <w:pPr>
        <w:numPr>
          <w:ilvl w:val="0"/>
          <w:numId w:val="61"/>
        </w:numPr>
      </w:pPr>
      <w:r>
        <w:t xml:space="preserve">If the call in step 5 succeeds, return </w:t>
      </w:r>
      <w:r>
        <w:rPr>
          <w:i/>
        </w:rPr>
        <w:t>Result(5)</w:t>
      </w:r>
      <w:r>
        <w:t>.</w:t>
      </w:r>
    </w:p>
    <w:p w:rsidR="00134901" w:rsidRDefault="003A63EF">
      <w:pPr>
        <w:numPr>
          <w:ilvl w:val="0"/>
          <w:numId w:val="61"/>
        </w:numPr>
      </w:pPr>
      <w:r>
        <w:t>If the calls in either step 4 or step 5 fail, return the result of calling the standa</w:t>
      </w:r>
      <w:r>
        <w:t xml:space="preserve">rd built-in </w:t>
      </w:r>
      <w:r>
        <w:rPr>
          <w:b/>
        </w:rPr>
        <w:t>Date.prototype.toString</w:t>
      </w:r>
      <w:r>
        <w:t xml:space="preserve"> method with </w:t>
      </w:r>
      <w:r>
        <w:rPr>
          <w:i/>
        </w:rPr>
        <w:t>Result(1)</w:t>
      </w:r>
      <w:r>
        <w:t xml:space="preserve"> as the </w:t>
      </w:r>
      <w:r>
        <w:rPr>
          <w:b/>
        </w:rPr>
        <w:t>this</w:t>
      </w:r>
      <w:r>
        <w:t xml:space="preserve"> object.</w:t>
      </w:r>
    </w:p>
    <w:p w:rsidR="00134901" w:rsidRDefault="003A63EF">
      <w:pPr>
        <w:numPr>
          <w:ilvl w:val="0"/>
          <w:numId w:val="61"/>
        </w:numPr>
      </w:pPr>
      <w:r>
        <w:t xml:space="preserve">Call the </w:t>
      </w:r>
      <w:r>
        <w:rPr>
          <w:b/>
        </w:rPr>
        <w:t>VariantChangeType</w:t>
      </w:r>
      <w:r>
        <w:t xml:space="preserve"> Windows OLE Automation function (</w:t>
      </w:r>
      <w:hyperlink r:id="rId38" w:history="1">
        <w:r>
          <w:rPr>
            <w:rStyle w:val="Hyperlink"/>
          </w:rPr>
          <w:t>http://msdn.microsoft.com/en-us/library/aa910747</w:t>
        </w:r>
        <w:r>
          <w:rPr>
            <w:rStyle w:val="Hyperlink"/>
          </w:rPr>
          <w:t>.aspx</w:t>
        </w:r>
      </w:hyperlink>
      <w:r>
        <w:t xml:space="preserve">), passing it </w:t>
      </w:r>
      <w:r>
        <w:rPr>
          <w:i/>
        </w:rPr>
        <w:t>Result(4)</w:t>
      </w:r>
      <w:r>
        <w:t xml:space="preserve"> and the current locale information.</w:t>
      </w:r>
    </w:p>
    <w:p w:rsidR="00134901" w:rsidRDefault="003A63EF">
      <w:pPr>
        <w:numPr>
          <w:ilvl w:val="0"/>
          <w:numId w:val="61"/>
        </w:numPr>
      </w:pPr>
      <w:r>
        <w:t xml:space="preserve">Return the string value that corresponds to </w:t>
      </w:r>
      <w:r>
        <w:rPr>
          <w:i/>
        </w:rPr>
        <w:t>Result(8)</w:t>
      </w:r>
      <w:r>
        <w:t>.</w:t>
      </w:r>
    </w:p>
    <w:p w:rsidR="00134901" w:rsidRDefault="003A63EF">
      <w:pPr>
        <w:pStyle w:val="Heading3"/>
      </w:pPr>
      <w:bookmarkStart w:id="108" w:name="section_2ce665fd1b234a338bbbee4a335dffe9"/>
      <w:bookmarkStart w:id="109" w:name="_Toc522769998"/>
      <w:r>
        <w:t>[ECMA-262/5] Section 15.9.5.3, Date.prototype.toDateString ()</w:t>
      </w:r>
      <w:bookmarkEnd w:id="108"/>
      <w:bookmarkEnd w:id="109"/>
      <w:r>
        <w:fldChar w:fldCharType="begin"/>
      </w:r>
      <w:r>
        <w:instrText xml:space="preserve"> XE "Date.prototype.toDateString ()" </w:instrText>
      </w:r>
      <w:r>
        <w:fldChar w:fldCharType="end"/>
      </w:r>
    </w:p>
    <w:p w:rsidR="00134901" w:rsidRDefault="003A63EF">
      <w:r>
        <w:t>C0002:</w:t>
      </w:r>
    </w:p>
    <w:p w:rsidR="00134901" w:rsidRDefault="003A63EF">
      <w:bookmarkStart w:id="110" w:name="CC_00000000000000000000000000019703"/>
      <w:bookmarkEnd w:id="110"/>
      <w:r>
        <w:t>The specification states:</w:t>
      </w:r>
    </w:p>
    <w:p w:rsidR="00134901" w:rsidRDefault="003A63EF">
      <w:pPr>
        <w:pStyle w:val="Code"/>
      </w:pPr>
      <w:r>
        <w:t>This function returns a String value. The contents of the String are implementation-dependent, but are intended to represent the "date" portion of the Date in the current time zone in a convenient, human-readable form.</w:t>
      </w:r>
    </w:p>
    <w:p w:rsidR="00134901" w:rsidRDefault="003A63EF">
      <w:r>
        <w:rPr>
          <w:i/>
        </w:rPr>
        <w:t>IE9 Mode, IE10 Mode, IE11 Mode, and E</w:t>
      </w:r>
      <w:r>
        <w:rPr>
          <w:i/>
        </w:rPr>
        <w:t>dgeHTML Mode (All Versions)</w:t>
      </w:r>
    </w:p>
    <w:p w:rsidR="00134901" w:rsidRDefault="003A63EF">
      <w:r>
        <w:t xml:space="preserve">The returned </w:t>
      </w:r>
      <w:r>
        <w:rPr>
          <w:b/>
        </w:rPr>
        <w:t>String</w:t>
      </w:r>
      <w:r>
        <w:t xml:space="preserve"> value is determined from the following steps:</w:t>
      </w:r>
    </w:p>
    <w:p w:rsidR="00134901" w:rsidRDefault="003A63EF">
      <w:pPr>
        <w:pStyle w:val="ListParagraph"/>
        <w:numPr>
          <w:ilvl w:val="0"/>
          <w:numId w:val="62"/>
        </w:numPr>
      </w:pPr>
      <w:r>
        <w:t xml:space="preserve">Let </w:t>
      </w:r>
      <w:r>
        <w:rPr>
          <w:i/>
        </w:rPr>
        <w:t>tv</w:t>
      </w:r>
      <w:r>
        <w:t xml:space="preserve"> be the time value.</w:t>
      </w:r>
    </w:p>
    <w:p w:rsidR="00134901" w:rsidRDefault="003A63EF">
      <w:pPr>
        <w:pStyle w:val="ListParagraph"/>
        <w:numPr>
          <w:ilvl w:val="0"/>
          <w:numId w:val="62"/>
        </w:numPr>
      </w:pPr>
      <w:r>
        <w:t xml:space="preserve">If </w:t>
      </w:r>
      <w:r>
        <w:rPr>
          <w:i/>
        </w:rPr>
        <w:t>tv</w:t>
      </w:r>
      <w:r>
        <w:t xml:space="preserve"> is </w:t>
      </w:r>
      <w:r>
        <w:rPr>
          <w:b/>
        </w:rPr>
        <w:t>NaN</w:t>
      </w:r>
      <w:r>
        <w:t>, return the string "</w:t>
      </w:r>
      <w:r>
        <w:rPr>
          <w:rStyle w:val="InlineCode"/>
        </w:rPr>
        <w:t>NaN</w:t>
      </w:r>
      <w:r>
        <w:t>".</w:t>
      </w:r>
    </w:p>
    <w:p w:rsidR="00134901" w:rsidRDefault="003A63EF">
      <w:pPr>
        <w:pStyle w:val="ListParagraph"/>
        <w:numPr>
          <w:ilvl w:val="0"/>
          <w:numId w:val="62"/>
        </w:numPr>
      </w:pPr>
      <w:r>
        <w:t xml:space="preserve">Let </w:t>
      </w:r>
      <w:r>
        <w:rPr>
          <w:i/>
        </w:rPr>
        <w:t>t</w:t>
      </w:r>
      <w:r>
        <w:t xml:space="preserve"> be </w:t>
      </w:r>
      <w:r>
        <w:rPr>
          <w:b/>
        </w:rPr>
        <w:t>LocalTime</w:t>
      </w:r>
      <w:r>
        <w:t>(</w:t>
      </w:r>
      <w:r>
        <w:rPr>
          <w:i/>
        </w:rPr>
        <w:t>tv</w:t>
      </w:r>
      <w:r>
        <w:t>).</w:t>
      </w:r>
    </w:p>
    <w:p w:rsidR="00134901" w:rsidRDefault="003A63EF">
      <w:pPr>
        <w:pStyle w:val="ListParagraph"/>
        <w:numPr>
          <w:ilvl w:val="0"/>
          <w:numId w:val="62"/>
        </w:numPr>
      </w:pPr>
      <w:r>
        <w:t xml:space="preserve">Using </w:t>
      </w:r>
      <w:r>
        <w:rPr>
          <w:i/>
        </w:rPr>
        <w:t>t</w:t>
      </w:r>
      <w:r>
        <w:t>, create a string value that has the following format, according t</w:t>
      </w:r>
      <w:r>
        <w:t xml:space="preserve">o the variables that are defined in the table in section </w:t>
      </w:r>
      <w:hyperlink w:anchor="Section_aa12c8b1e417424dbaf83eee56cf6163" w:history="1">
        <w:r>
          <w:rPr>
            <w:rStyle w:val="Hyperlink"/>
          </w:rPr>
          <w:t>2.1.18</w:t>
        </w:r>
      </w:hyperlink>
      <w:r>
        <w:t xml:space="preserve"> of this document:</w:t>
      </w:r>
    </w:p>
    <w:p w:rsidR="00134901" w:rsidRDefault="003A63EF">
      <w:pPr>
        <w:pStyle w:val="ListParagraph"/>
      </w:pPr>
      <w:r>
        <w:lastRenderedPageBreak/>
        <w:t>   DDDbMMMbddbyyyyy</w:t>
      </w:r>
    </w:p>
    <w:p w:rsidR="00134901" w:rsidRDefault="003A63EF">
      <w:pPr>
        <w:pStyle w:val="ListParagraph"/>
        <w:numPr>
          <w:ilvl w:val="0"/>
          <w:numId w:val="62"/>
        </w:numPr>
      </w:pPr>
      <w:r>
        <w:t xml:space="preserve">Return </w:t>
      </w:r>
      <w:r>
        <w:rPr>
          <w:i/>
        </w:rPr>
        <w:t>Result(4)</w:t>
      </w:r>
      <w:r>
        <w:t>.</w:t>
      </w:r>
    </w:p>
    <w:p w:rsidR="00134901" w:rsidRDefault="003A63EF">
      <w:pPr>
        <w:pStyle w:val="Heading3"/>
      </w:pPr>
      <w:bookmarkStart w:id="111" w:name="section_054873e662374b3ba4c03bae4a99acda"/>
      <w:bookmarkStart w:id="112" w:name="_Toc522769999"/>
      <w:r>
        <w:t>[ECMA-262/5] Section 15.9.5.4, Date.prototype.toTimeString ()</w:t>
      </w:r>
      <w:bookmarkEnd w:id="111"/>
      <w:bookmarkEnd w:id="112"/>
      <w:r>
        <w:fldChar w:fldCharType="begin"/>
      </w:r>
      <w:r>
        <w:instrText xml:space="preserve"> XE "Date.proto</w:instrText>
      </w:r>
      <w:r>
        <w:instrText xml:space="preserve">type.toTimeString ()" </w:instrText>
      </w:r>
      <w:r>
        <w:fldChar w:fldCharType="end"/>
      </w:r>
    </w:p>
    <w:p w:rsidR="00134901" w:rsidRDefault="003A63EF">
      <w:r>
        <w:t>C0003:</w:t>
      </w:r>
    </w:p>
    <w:p w:rsidR="00134901" w:rsidRDefault="003A63EF">
      <w:bookmarkStart w:id="113" w:name="CC_00000000000000000000000000019704"/>
      <w:bookmarkEnd w:id="113"/>
      <w:r>
        <w:t>The specification states:</w:t>
      </w:r>
    </w:p>
    <w:p w:rsidR="00134901" w:rsidRDefault="003A63EF">
      <w:pPr>
        <w:pStyle w:val="Code"/>
      </w:pPr>
      <w:r>
        <w:t xml:space="preserve">This function returns a String value. The contents of the String are implementation-dependent, but are intended to represent the "time" portion of the Date in the current time zone in a convenient, </w:t>
      </w:r>
      <w:r>
        <w:t>human-readable form.</w:t>
      </w:r>
    </w:p>
    <w:p w:rsidR="00134901" w:rsidRDefault="003A63EF">
      <w:r>
        <w:rPr>
          <w:i/>
        </w:rPr>
        <w:t>IE9 Mode, IE10 Mode, IE11 Mode, and EdgeHTML Mode (All Versions)</w:t>
      </w:r>
    </w:p>
    <w:p w:rsidR="00134901" w:rsidRDefault="003A63EF">
      <w:r>
        <w:t xml:space="preserve">The returned </w:t>
      </w:r>
      <w:r>
        <w:rPr>
          <w:b/>
        </w:rPr>
        <w:t>String</w:t>
      </w:r>
      <w:r>
        <w:t xml:space="preserve"> value is determined from the following steps:</w:t>
      </w:r>
    </w:p>
    <w:p w:rsidR="00134901" w:rsidRDefault="003A63EF">
      <w:pPr>
        <w:pStyle w:val="ListParagraph"/>
        <w:numPr>
          <w:ilvl w:val="0"/>
          <w:numId w:val="63"/>
        </w:numPr>
      </w:pPr>
      <w:r>
        <w:t xml:space="preserve">Let </w:t>
      </w:r>
      <w:r>
        <w:rPr>
          <w:i/>
        </w:rPr>
        <w:t>tv</w:t>
      </w:r>
      <w:r>
        <w:t xml:space="preserve"> be the time value.</w:t>
      </w:r>
    </w:p>
    <w:p w:rsidR="00134901" w:rsidRDefault="003A63EF">
      <w:pPr>
        <w:pStyle w:val="ListParagraph"/>
        <w:numPr>
          <w:ilvl w:val="0"/>
          <w:numId w:val="63"/>
        </w:numPr>
      </w:pPr>
      <w:r>
        <w:t xml:space="preserve">If </w:t>
      </w:r>
      <w:r>
        <w:rPr>
          <w:i/>
        </w:rPr>
        <w:t>tv</w:t>
      </w:r>
      <w:r>
        <w:t xml:space="preserve"> is </w:t>
      </w:r>
      <w:r>
        <w:rPr>
          <w:b/>
        </w:rPr>
        <w:t>NaN</w:t>
      </w:r>
      <w:r>
        <w:t>, return the string "</w:t>
      </w:r>
      <w:r>
        <w:rPr>
          <w:rStyle w:val="InlineCode"/>
        </w:rPr>
        <w:t>NaN</w:t>
      </w:r>
      <w:r>
        <w:t>".</w:t>
      </w:r>
    </w:p>
    <w:p w:rsidR="00134901" w:rsidRDefault="003A63EF">
      <w:pPr>
        <w:pStyle w:val="ListParagraph"/>
        <w:numPr>
          <w:ilvl w:val="0"/>
          <w:numId w:val="63"/>
        </w:numPr>
      </w:pPr>
      <w:r>
        <w:t xml:space="preserve">Let </w:t>
      </w:r>
      <w:r>
        <w:rPr>
          <w:i/>
        </w:rPr>
        <w:t>t</w:t>
      </w:r>
      <w:r>
        <w:t xml:space="preserve"> be </w:t>
      </w:r>
      <w:r>
        <w:rPr>
          <w:b/>
        </w:rPr>
        <w:t>LocalTime</w:t>
      </w:r>
      <w:r>
        <w:t>(</w:t>
      </w:r>
      <w:r>
        <w:rPr>
          <w:i/>
        </w:rPr>
        <w:t>tv</w:t>
      </w:r>
      <w:r>
        <w:t>).</w:t>
      </w:r>
    </w:p>
    <w:p w:rsidR="00134901" w:rsidRDefault="003A63EF">
      <w:pPr>
        <w:pStyle w:val="ListParagraph"/>
        <w:numPr>
          <w:ilvl w:val="0"/>
          <w:numId w:val="63"/>
        </w:numPr>
      </w:pPr>
      <w:r>
        <w:t xml:space="preserve">Using </w:t>
      </w:r>
      <w:r>
        <w:rPr>
          <w:i/>
        </w:rPr>
        <w:t>t</w:t>
      </w:r>
      <w:r>
        <w:t>, create</w:t>
      </w:r>
      <w:r>
        <w:t xml:space="preserve"> a string value that has the following format, according to the items that are defined in section </w:t>
      </w:r>
      <w:hyperlink w:anchor="Section_aa12c8b1e417424dbaf83eee56cf6163" w:history="1">
        <w:r>
          <w:rPr>
            <w:rStyle w:val="Hyperlink"/>
          </w:rPr>
          <w:t>2.1.18</w:t>
        </w:r>
      </w:hyperlink>
      <w:r>
        <w:t xml:space="preserve"> of this document:</w:t>
      </w:r>
    </w:p>
    <w:p w:rsidR="00134901" w:rsidRDefault="003A63EF">
      <w:pPr>
        <w:pStyle w:val="ListParagraph"/>
      </w:pPr>
      <w:r>
        <w:t>   hh:mm:ssbzzzzzz</w:t>
      </w:r>
    </w:p>
    <w:p w:rsidR="00134901" w:rsidRDefault="003A63EF">
      <w:pPr>
        <w:pStyle w:val="ListParagraph"/>
        <w:numPr>
          <w:ilvl w:val="0"/>
          <w:numId w:val="63"/>
        </w:numPr>
      </w:pPr>
      <w:r>
        <w:t xml:space="preserve">Return </w:t>
      </w:r>
      <w:r>
        <w:rPr>
          <w:i/>
        </w:rPr>
        <w:t>Result(4)</w:t>
      </w:r>
      <w:r>
        <w:t>.</w:t>
      </w:r>
    </w:p>
    <w:p w:rsidR="00134901" w:rsidRDefault="003A63EF">
      <w:pPr>
        <w:pStyle w:val="Heading3"/>
      </w:pPr>
      <w:bookmarkStart w:id="114" w:name="section_fd32a700428540489b18469bcd4d4ace"/>
      <w:bookmarkStart w:id="115" w:name="_Toc522770000"/>
      <w:r>
        <w:t>[ECMA-262/5] Section 15.9.5.5, Date.</w:t>
      </w:r>
      <w:r>
        <w:t>prototype.toLocaleString ()</w:t>
      </w:r>
      <w:bookmarkEnd w:id="114"/>
      <w:bookmarkEnd w:id="115"/>
      <w:r>
        <w:fldChar w:fldCharType="begin"/>
      </w:r>
      <w:r>
        <w:instrText xml:space="preserve"> XE "Date.prototype.toLocaleString ()" </w:instrText>
      </w:r>
      <w:r>
        <w:fldChar w:fldCharType="end"/>
      </w:r>
    </w:p>
    <w:p w:rsidR="00134901" w:rsidRDefault="003A63EF">
      <w:r>
        <w:t>C0004:</w:t>
      </w:r>
    </w:p>
    <w:p w:rsidR="00134901" w:rsidRDefault="003A63EF">
      <w:bookmarkStart w:id="116" w:name="CC_00000000000000000000000000019705"/>
      <w:bookmarkEnd w:id="116"/>
      <w:r>
        <w:t>The specification states:</w:t>
      </w:r>
    </w:p>
    <w:p w:rsidR="00134901" w:rsidRDefault="003A63EF">
      <w:pPr>
        <w:pStyle w:val="Code"/>
      </w:pPr>
      <w:r>
        <w:t xml:space="preserve">This function returns a String value. The contents of the String are implementation-dependent, but are intended to represent the Date in the current time </w:t>
      </w:r>
      <w:r>
        <w:t>zone in a convenient, human-readable form that corresponds to the conventions of the host environment’s current locale.</w:t>
      </w:r>
    </w:p>
    <w:p w:rsidR="00134901" w:rsidRDefault="003A63EF">
      <w:r>
        <w:rPr>
          <w:i/>
        </w:rPr>
        <w:t>IE9 Mode, IE10 Mode, IE11 Mode, and EdgeHTML Mode (All Versions)</w:t>
      </w:r>
    </w:p>
    <w:p w:rsidR="00134901" w:rsidRDefault="003A63EF">
      <w:r>
        <w:t xml:space="preserve">The returned </w:t>
      </w:r>
      <w:r>
        <w:rPr>
          <w:b/>
        </w:rPr>
        <w:t>String</w:t>
      </w:r>
      <w:r>
        <w:t xml:space="preserve"> value is determined from the following steps:</w:t>
      </w:r>
    </w:p>
    <w:p w:rsidR="00134901" w:rsidRDefault="003A63EF">
      <w:pPr>
        <w:pStyle w:val="ListParagraph"/>
        <w:numPr>
          <w:ilvl w:val="0"/>
          <w:numId w:val="64"/>
        </w:numPr>
      </w:pPr>
      <w:r>
        <w:t>Using</w:t>
      </w:r>
      <w:r>
        <w:t xml:space="preserve"> the system locale settings, get the local time value that corresponds to the date value. Apply any appropriate civil time adjustments.</w:t>
      </w:r>
    </w:p>
    <w:p w:rsidR="00134901" w:rsidRDefault="003A63EF">
      <w:pPr>
        <w:pStyle w:val="ListParagraph"/>
        <w:numPr>
          <w:ilvl w:val="0"/>
          <w:numId w:val="64"/>
        </w:numPr>
      </w:pPr>
      <w:r>
        <w:t xml:space="preserve">If the year of </w:t>
      </w:r>
      <w:r>
        <w:rPr>
          <w:i/>
        </w:rPr>
        <w:t>Result(1)</w:t>
      </w:r>
      <w:r>
        <w:t xml:space="preserve"> is less than or equal 1600 or is greater than or equal to 10000, return the result of calling t</w:t>
      </w:r>
      <w:r>
        <w:t xml:space="preserve">he standard built-in </w:t>
      </w:r>
      <w:r>
        <w:rPr>
          <w:b/>
        </w:rPr>
        <w:t>Date.prototype.toString</w:t>
      </w:r>
      <w:r>
        <w:t xml:space="preserve"> method with </w:t>
      </w:r>
      <w:r>
        <w:rPr>
          <w:i/>
        </w:rPr>
        <w:t>Result(1)</w:t>
      </w:r>
      <w:r>
        <w:t xml:space="preserve"> as its </w:t>
      </w:r>
      <w:r>
        <w:rPr>
          <w:b/>
        </w:rPr>
        <w:t>this</w:t>
      </w:r>
      <w:r>
        <w:t xml:space="preserve"> object.</w:t>
      </w:r>
    </w:p>
    <w:p w:rsidR="00134901" w:rsidRDefault="003A63EF">
      <w:pPr>
        <w:pStyle w:val="ListParagraph"/>
        <w:numPr>
          <w:ilvl w:val="0"/>
          <w:numId w:val="64"/>
        </w:numPr>
      </w:pPr>
      <w:r>
        <w:t xml:space="preserve">Use the </w:t>
      </w:r>
      <w:r>
        <w:rPr>
          <w:b/>
        </w:rPr>
        <w:t>GetDateFormat</w:t>
      </w:r>
      <w:r>
        <w:t xml:space="preserve"> Microsoft Windows system function (</w:t>
      </w:r>
      <w:hyperlink r:id="rId39" w:history="1">
        <w:r>
          <w:rPr>
            <w:rStyle w:val="Hyperlink"/>
          </w:rPr>
          <w:t>http://msdn.microsoft.com/en-us/lib</w:t>
        </w:r>
        <w:r>
          <w:rPr>
            <w:rStyle w:val="Hyperlink"/>
          </w:rPr>
          <w:t>rary/dd318086(VS.85).aspx</w:t>
        </w:r>
      </w:hyperlink>
      <w:r>
        <w:t xml:space="preserve">), to format the date and time that correspond to </w:t>
      </w:r>
      <w:r>
        <w:rPr>
          <w:i/>
        </w:rPr>
        <w:t>Result(1)</w:t>
      </w:r>
      <w:r>
        <w:t xml:space="preserve">. Pass the default value of </w:t>
      </w:r>
      <w:r>
        <w:rPr>
          <w:rStyle w:val="InlineCode"/>
        </w:rPr>
        <w:t>DATE_LONGDATE</w:t>
      </w:r>
      <w:r>
        <w:t xml:space="preserve"> for format flags. However, if the current locale’s language is Arabic or Hebrew, pass the value </w:t>
      </w:r>
      <w:r>
        <w:rPr>
          <w:rStyle w:val="InlineCode"/>
        </w:rPr>
        <w:t>DATE_LONGDATE | Date_RTLREADING</w:t>
      </w:r>
      <w:r>
        <w:t xml:space="preserve"> fo</w:t>
      </w:r>
      <w:r>
        <w:t>r format flags.</w:t>
      </w:r>
    </w:p>
    <w:p w:rsidR="00134901" w:rsidRDefault="003A63EF">
      <w:pPr>
        <w:pStyle w:val="ListParagraph"/>
        <w:numPr>
          <w:ilvl w:val="0"/>
          <w:numId w:val="64"/>
        </w:numPr>
      </w:pPr>
      <w:r>
        <w:lastRenderedPageBreak/>
        <w:t xml:space="preserve">If the call in step 3 fails and the current locale language is Hebrew, throw a </w:t>
      </w:r>
      <w:r>
        <w:rPr>
          <w:b/>
        </w:rPr>
        <w:t>RangeError</w:t>
      </w:r>
      <w:r>
        <w:t xml:space="preserve"> exception.</w:t>
      </w:r>
    </w:p>
    <w:p w:rsidR="00134901" w:rsidRDefault="003A63EF">
      <w:pPr>
        <w:pStyle w:val="ListParagraph"/>
        <w:numPr>
          <w:ilvl w:val="0"/>
          <w:numId w:val="64"/>
        </w:numPr>
      </w:pPr>
      <w:r>
        <w:t xml:space="preserve">Use the </w:t>
      </w:r>
      <w:r>
        <w:rPr>
          <w:b/>
        </w:rPr>
        <w:t>GetTimeFormat</w:t>
      </w:r>
      <w:r>
        <w:t xml:space="preserve"> Windows system function (</w:t>
      </w:r>
      <w:hyperlink r:id="rId40" w:history="1">
        <w:r>
          <w:rPr>
            <w:rStyle w:val="Hyperlink"/>
          </w:rPr>
          <w:t>http://msdn.microsoft.com/en-us/library/dd318130(VS.85).aspx</w:t>
        </w:r>
      </w:hyperlink>
      <w:hyperlink r:id="rId41" w:history="1">
        <w:r>
          <w:rPr>
            <w:rStyle w:val="Hyperlink"/>
          </w:rPr>
          <w:t>)</w:t>
        </w:r>
      </w:hyperlink>
      <w:r>
        <w:t xml:space="preserve"> to format the date and time that correspond to </w:t>
      </w:r>
      <w:r>
        <w:rPr>
          <w:i/>
        </w:rPr>
        <w:t>Result(1)</w:t>
      </w:r>
      <w:r>
        <w:t>. Pass the default value of zero for format flags.</w:t>
      </w:r>
    </w:p>
    <w:p w:rsidR="00134901" w:rsidRDefault="003A63EF">
      <w:pPr>
        <w:pStyle w:val="ListParagraph"/>
        <w:numPr>
          <w:ilvl w:val="0"/>
          <w:numId w:val="64"/>
        </w:numPr>
      </w:pPr>
      <w:r>
        <w:t>If the ca</w:t>
      </w:r>
      <w:r>
        <w:t xml:space="preserve">lls in steps 3 or 5 fail,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134901" w:rsidRDefault="003A63EF">
      <w:pPr>
        <w:pStyle w:val="ListParagraph"/>
        <w:numPr>
          <w:ilvl w:val="0"/>
          <w:numId w:val="64"/>
        </w:numPr>
      </w:pPr>
      <w:r>
        <w:t xml:space="preserve">Return the string value that is the result of concatenating </w:t>
      </w:r>
      <w:r>
        <w:rPr>
          <w:i/>
        </w:rPr>
        <w:t>Result(3)</w:t>
      </w:r>
      <w:r>
        <w:t xml:space="preserve">, a space character, and </w:t>
      </w:r>
      <w:r>
        <w:rPr>
          <w:i/>
        </w:rPr>
        <w:t>Result(5)</w:t>
      </w:r>
      <w:r>
        <w:t>.</w:t>
      </w:r>
    </w:p>
    <w:p w:rsidR="00134901" w:rsidRDefault="003A63EF">
      <w:pPr>
        <w:pStyle w:val="Heading3"/>
      </w:pPr>
      <w:bookmarkStart w:id="117" w:name="section_730caa4f4e0145f7bd208b30433053af"/>
      <w:bookmarkStart w:id="118" w:name="_Toc522770001"/>
      <w:r>
        <w:t>[ECMA-26</w:t>
      </w:r>
      <w:r>
        <w:t>2/5] Section 15.9.5.6, Date.prototype.toLocaleDateString ()</w:t>
      </w:r>
      <w:bookmarkEnd w:id="117"/>
      <w:bookmarkEnd w:id="118"/>
      <w:r>
        <w:fldChar w:fldCharType="begin"/>
      </w:r>
      <w:r>
        <w:instrText xml:space="preserve"> XE "Date.prototype.toLocaleDateString ()" </w:instrText>
      </w:r>
      <w:r>
        <w:fldChar w:fldCharType="end"/>
      </w:r>
    </w:p>
    <w:p w:rsidR="00134901" w:rsidRDefault="003A63EF">
      <w:r>
        <w:t>C0005:</w:t>
      </w:r>
    </w:p>
    <w:p w:rsidR="00134901" w:rsidRDefault="003A63EF">
      <w:bookmarkStart w:id="119" w:name="CC_00000000000000000000000000019706"/>
      <w:bookmarkEnd w:id="119"/>
      <w:r>
        <w:t>The specification states:</w:t>
      </w:r>
    </w:p>
    <w:p w:rsidR="00134901" w:rsidRDefault="003A63EF">
      <w:pPr>
        <w:pStyle w:val="Code"/>
      </w:pPr>
      <w:r>
        <w:t>This function returns a String value. The contents of the String are implementation-dependent, but are intended to rep</w:t>
      </w:r>
      <w:r>
        <w:t>resent the "date" portion of the Date in the current time zone in a convenient, human-readable form that corresponds to the conventions of the host environment’s current locale.</w:t>
      </w:r>
    </w:p>
    <w:p w:rsidR="00134901" w:rsidRDefault="003A63EF">
      <w:r>
        <w:rPr>
          <w:i/>
        </w:rPr>
        <w:t>IE9 Mode, IE10 Mode, IE11 Mode, and EdgeHTML Mode (All Versions)</w:t>
      </w:r>
    </w:p>
    <w:p w:rsidR="00134901" w:rsidRDefault="003A63EF">
      <w:r>
        <w:t xml:space="preserve">The returned </w:t>
      </w:r>
      <w:r>
        <w:rPr>
          <w:b/>
        </w:rPr>
        <w:t>String</w:t>
      </w:r>
      <w:r>
        <w:t xml:space="preserve"> value is determined from the following steps:</w:t>
      </w:r>
    </w:p>
    <w:p w:rsidR="00134901" w:rsidRDefault="003A63EF">
      <w:pPr>
        <w:pStyle w:val="ListParagraph"/>
        <w:numPr>
          <w:ilvl w:val="0"/>
          <w:numId w:val="65"/>
        </w:numPr>
      </w:pPr>
      <w:r>
        <w:t>Using the system locale settings, get the local time value that corresponds to the date value. Apply any appropriate civil time adjustments.</w:t>
      </w:r>
    </w:p>
    <w:p w:rsidR="00134901" w:rsidRDefault="003A63EF">
      <w:pPr>
        <w:pStyle w:val="ListParagraph"/>
        <w:numPr>
          <w:ilvl w:val="0"/>
          <w:numId w:val="65"/>
        </w:numPr>
      </w:pPr>
      <w:r>
        <w:t xml:space="preserve">If the year of </w:t>
      </w:r>
      <w:r>
        <w:rPr>
          <w:i/>
        </w:rPr>
        <w:t>Result(1)</w:t>
      </w:r>
      <w:r>
        <w:t xml:space="preserve"> is less than or equal to 1600 or is g</w:t>
      </w:r>
      <w:r>
        <w:t xml:space="preserve">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134901" w:rsidRDefault="003A63EF">
      <w:pPr>
        <w:pStyle w:val="ListParagraph"/>
        <w:numPr>
          <w:ilvl w:val="0"/>
          <w:numId w:val="65"/>
        </w:numPr>
      </w:pPr>
      <w:r>
        <w:t xml:space="preserve">Use the </w:t>
      </w:r>
      <w:r>
        <w:rPr>
          <w:b/>
        </w:rPr>
        <w:t>GetDateFormat</w:t>
      </w:r>
      <w:r>
        <w:t xml:space="preserve"> Microsoft Windows system function (</w:t>
      </w:r>
      <w:hyperlink r:id="rId42" w:history="1">
        <w:r>
          <w:rPr>
            <w:rStyle w:val="Hyperlink"/>
          </w:rPr>
          <w:t>http://msdn.microsoft.com/en-us/library/dd318086(VS.85).aspx</w:t>
        </w:r>
      </w:hyperlink>
      <w:hyperlink r:id="rId43" w:history="1">
        <w:r>
          <w:rPr>
            <w:rStyle w:val="Hyperlink"/>
          </w:rPr>
          <w:t>)</w:t>
        </w:r>
      </w:hyperlink>
      <w:r>
        <w:t xml:space="preserve"> to format the date and time that correspond to </w:t>
      </w:r>
      <w:r>
        <w:rPr>
          <w:i/>
        </w:rPr>
        <w:t>Result(1)</w:t>
      </w:r>
      <w:r>
        <w:t xml:space="preserve">. Pass the default value of </w:t>
      </w:r>
      <w:r>
        <w:rPr>
          <w:rStyle w:val="InlineCode"/>
        </w:rPr>
        <w:t>DATE_L</w:t>
      </w:r>
      <w:r>
        <w:rPr>
          <w:rStyle w:val="InlineCode"/>
        </w:rPr>
        <w:t>ONGDATE</w:t>
      </w:r>
      <w:r>
        <w:t xml:space="preserve"> for format flags. However, if the current locale’s language is Arabic or Hebrew, pass the value </w:t>
      </w:r>
      <w:r>
        <w:rPr>
          <w:rStyle w:val="InlineCode"/>
        </w:rPr>
        <w:t>DATE_LONGDATE | Date_RTLREADING</w:t>
      </w:r>
      <w:r>
        <w:t xml:space="preserve"> for format flags.</w:t>
      </w:r>
    </w:p>
    <w:p w:rsidR="00134901" w:rsidRDefault="003A63EF">
      <w:pPr>
        <w:pStyle w:val="ListParagraph"/>
        <w:numPr>
          <w:ilvl w:val="0"/>
          <w:numId w:val="65"/>
        </w:numPr>
      </w:pPr>
      <w:r>
        <w:t xml:space="preserve">If the call in step 3 fails and the current locale language is Hebrew, throw a </w:t>
      </w:r>
      <w:r>
        <w:rPr>
          <w:b/>
        </w:rPr>
        <w:t>RangeError</w:t>
      </w:r>
      <w:r>
        <w:t xml:space="preserve"> exception. G</w:t>
      </w:r>
      <w:r>
        <w:t>o to step 6.</w:t>
      </w:r>
    </w:p>
    <w:p w:rsidR="00134901" w:rsidRDefault="003A63EF">
      <w:pPr>
        <w:pStyle w:val="ListParagraph"/>
        <w:numPr>
          <w:ilvl w:val="0"/>
          <w:numId w:val="65"/>
        </w:numPr>
      </w:pPr>
      <w:r>
        <w:t xml:space="preserve">If the call in step 3 fails,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134901" w:rsidRDefault="003A63EF">
      <w:pPr>
        <w:pStyle w:val="ListParagraph"/>
        <w:numPr>
          <w:ilvl w:val="0"/>
          <w:numId w:val="65"/>
        </w:numPr>
      </w:pPr>
      <w:r>
        <w:t xml:space="preserve">Return the string value that is </w:t>
      </w:r>
      <w:r>
        <w:rPr>
          <w:i/>
        </w:rPr>
        <w:t>Result(3)</w:t>
      </w:r>
      <w:r>
        <w:t>.</w:t>
      </w:r>
    </w:p>
    <w:p w:rsidR="00134901" w:rsidRDefault="003A63EF">
      <w:pPr>
        <w:pStyle w:val="Heading3"/>
      </w:pPr>
      <w:bookmarkStart w:id="120" w:name="section_bb24aec4e296401d9a856556ca4b47e5"/>
      <w:bookmarkStart w:id="121" w:name="_Toc522770002"/>
      <w:r>
        <w:t>[ECMA-262/5] Section 15.9.5.7, Date.prototype.toLocale</w:t>
      </w:r>
      <w:r>
        <w:t>TimeString ()</w:t>
      </w:r>
      <w:bookmarkEnd w:id="120"/>
      <w:bookmarkEnd w:id="121"/>
      <w:r>
        <w:fldChar w:fldCharType="begin"/>
      </w:r>
      <w:r>
        <w:instrText xml:space="preserve"> XE "Date.prototype.toLocaleTimeString ()" </w:instrText>
      </w:r>
      <w:r>
        <w:fldChar w:fldCharType="end"/>
      </w:r>
    </w:p>
    <w:p w:rsidR="00134901" w:rsidRDefault="003A63EF">
      <w:r>
        <w:t>C0006:</w:t>
      </w:r>
    </w:p>
    <w:p w:rsidR="00134901" w:rsidRDefault="003A63EF">
      <w:bookmarkStart w:id="122" w:name="CC_00000000000000000000000000019707"/>
      <w:bookmarkEnd w:id="122"/>
      <w:r>
        <w:t>The specification states:</w:t>
      </w:r>
    </w:p>
    <w:p w:rsidR="00134901" w:rsidRDefault="003A63EF">
      <w:pPr>
        <w:pStyle w:val="Code"/>
      </w:pPr>
      <w:r>
        <w:t xml:space="preserve">This function returns a String value. The contents of the String are implementation-dependent, but are intended to represent the "time" portion of the Date in the </w:t>
      </w:r>
      <w:r>
        <w:t>current time zone in a convenient, human-readable form that corresponds to the conventions of the host environment’s current locale.</w:t>
      </w:r>
    </w:p>
    <w:p w:rsidR="00134901" w:rsidRDefault="003A63EF">
      <w:r>
        <w:rPr>
          <w:i/>
        </w:rPr>
        <w:lastRenderedPageBreak/>
        <w:t>IE9 Mode, IE10 Mode, IE11 Mode, and EdgeHTML Mode (All Versions)</w:t>
      </w:r>
    </w:p>
    <w:p w:rsidR="00134901" w:rsidRDefault="003A63EF">
      <w:r>
        <w:t xml:space="preserve">The returned </w:t>
      </w:r>
      <w:r>
        <w:rPr>
          <w:b/>
        </w:rPr>
        <w:t>String</w:t>
      </w:r>
      <w:r>
        <w:t xml:space="preserve"> value is determined from the following steps:</w:t>
      </w:r>
    </w:p>
    <w:p w:rsidR="00134901" w:rsidRDefault="003A63EF">
      <w:pPr>
        <w:pStyle w:val="ListParagraph"/>
        <w:numPr>
          <w:ilvl w:val="0"/>
          <w:numId w:val="66"/>
        </w:numPr>
      </w:pPr>
      <w:r>
        <w:t>Using the system locale settings, get the local time value that corresponds to the date value. Apply any appropriate civil time adjustments.</w:t>
      </w:r>
    </w:p>
    <w:p w:rsidR="00134901" w:rsidRDefault="003A63EF">
      <w:pPr>
        <w:pStyle w:val="ListParagraph"/>
        <w:numPr>
          <w:ilvl w:val="0"/>
          <w:numId w:val="66"/>
        </w:numPr>
      </w:pPr>
      <w:r>
        <w:t xml:space="preserve">If the year of </w:t>
      </w:r>
      <w:r>
        <w:rPr>
          <w:i/>
        </w:rPr>
        <w:t>Result(1)</w:t>
      </w:r>
      <w:r>
        <w:t xml:space="preserve"> is less than or equal to 1600 or is greater</w:t>
      </w:r>
      <w:r>
        <w:t xml:space="preserve">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134901" w:rsidRDefault="003A63EF">
      <w:pPr>
        <w:pStyle w:val="ListParagraph"/>
        <w:numPr>
          <w:ilvl w:val="0"/>
          <w:numId w:val="66"/>
        </w:numPr>
      </w:pPr>
      <w:r>
        <w:t xml:space="preserve">Use the </w:t>
      </w:r>
      <w:r>
        <w:rPr>
          <w:b/>
        </w:rPr>
        <w:t>GetTimeFormat</w:t>
      </w:r>
      <w:r>
        <w:t xml:space="preserve"> Microsoft Windows system function (</w:t>
      </w:r>
      <w:hyperlink r:id="rId44" w:history="1">
        <w:r>
          <w:rPr>
            <w:rStyle w:val="Hyperlink"/>
          </w:rPr>
          <w:t>http://msdn.microsoft.com/en-us/library/dd318130(VS.85).aspx</w:t>
        </w:r>
      </w:hyperlink>
      <w:hyperlink r:id="rId45" w:history="1">
        <w:r>
          <w:rPr>
            <w:rStyle w:val="Hyperlink"/>
          </w:rPr>
          <w:t>)</w:t>
        </w:r>
      </w:hyperlink>
      <w:r>
        <w:t xml:space="preserve"> to format the date and time that correspond to </w:t>
      </w:r>
      <w:r>
        <w:rPr>
          <w:i/>
        </w:rPr>
        <w:t>Result(1)</w:t>
      </w:r>
      <w:r>
        <w:t>. Pass the default value of zero for for</w:t>
      </w:r>
      <w:r>
        <w:t>mat flags.</w:t>
      </w:r>
    </w:p>
    <w:p w:rsidR="00134901" w:rsidRDefault="003A63EF">
      <w:pPr>
        <w:pStyle w:val="ListParagraph"/>
        <w:numPr>
          <w:ilvl w:val="0"/>
          <w:numId w:val="66"/>
        </w:numPr>
      </w:pPr>
      <w:r>
        <w:t xml:space="preserve">If the call in step 3 fails,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134901" w:rsidRDefault="003A63EF">
      <w:pPr>
        <w:pStyle w:val="ListParagraph"/>
        <w:numPr>
          <w:ilvl w:val="0"/>
          <w:numId w:val="66"/>
        </w:numPr>
      </w:pPr>
      <w:r>
        <w:t xml:space="preserve">Return the string value that is </w:t>
      </w:r>
      <w:r>
        <w:rPr>
          <w:i/>
        </w:rPr>
        <w:t>Result(3)</w:t>
      </w:r>
      <w:r>
        <w:t>.</w:t>
      </w:r>
    </w:p>
    <w:p w:rsidR="00134901" w:rsidRDefault="003A63EF">
      <w:pPr>
        <w:pStyle w:val="Heading3"/>
      </w:pPr>
      <w:bookmarkStart w:id="123" w:name="section_4095105e4fb94f53b6dcc28e63750eb8"/>
      <w:bookmarkStart w:id="124" w:name="_Toc522770003"/>
      <w:r>
        <w:t>[ECMA-262/5] Section 15.9.5.42, Date.prototype.toUTCStri</w:t>
      </w:r>
      <w:r>
        <w:t>ng ()</w:t>
      </w:r>
      <w:bookmarkEnd w:id="123"/>
      <w:bookmarkEnd w:id="124"/>
      <w:r>
        <w:fldChar w:fldCharType="begin"/>
      </w:r>
      <w:r>
        <w:instrText xml:space="preserve"> XE "Date.prototype.toUTCString ()" </w:instrText>
      </w:r>
      <w:r>
        <w:fldChar w:fldCharType="end"/>
      </w:r>
    </w:p>
    <w:p w:rsidR="00134901" w:rsidRDefault="003A63EF">
      <w:r>
        <w:t>C0007:</w:t>
      </w:r>
    </w:p>
    <w:p w:rsidR="00134901" w:rsidRDefault="003A63EF">
      <w:bookmarkStart w:id="125" w:name="CC_00000000000000000000000000019708"/>
      <w:bookmarkEnd w:id="125"/>
      <w:r>
        <w:t>The specification states:</w:t>
      </w:r>
    </w:p>
    <w:p w:rsidR="00134901" w:rsidRDefault="003A63EF">
      <w:pPr>
        <w:pStyle w:val="Code"/>
      </w:pPr>
      <w:r>
        <w:t>This function returns a String value. The contents of the String are implementation-dependent, but are intended to represent the Date in a convenient, human-readable form in UTC.</w:t>
      </w:r>
    </w:p>
    <w:p w:rsidR="00134901" w:rsidRDefault="003A63EF">
      <w:r>
        <w:rPr>
          <w:i/>
        </w:rPr>
        <w:t>IE9 Mode, IE10 Mode, IE11 Mode, and EdgeHTML Mode (All Versions)</w:t>
      </w:r>
    </w:p>
    <w:p w:rsidR="00134901" w:rsidRDefault="003A63EF">
      <w:r>
        <w:t xml:space="preserve">The returned </w:t>
      </w:r>
      <w:r>
        <w:rPr>
          <w:b/>
        </w:rPr>
        <w:t>String</w:t>
      </w:r>
      <w:r>
        <w:t xml:space="preserve"> value is determined from the following steps:</w:t>
      </w:r>
    </w:p>
    <w:p w:rsidR="00134901" w:rsidRDefault="003A63EF">
      <w:pPr>
        <w:pStyle w:val="ListParagraph"/>
        <w:numPr>
          <w:ilvl w:val="0"/>
          <w:numId w:val="67"/>
        </w:numPr>
      </w:pPr>
      <w:r>
        <w:t xml:space="preserve">Let </w:t>
      </w:r>
      <w:r>
        <w:rPr>
          <w:i/>
        </w:rPr>
        <w:t>tv</w:t>
      </w:r>
      <w:r>
        <w:t xml:space="preserve"> be the time value.</w:t>
      </w:r>
    </w:p>
    <w:p w:rsidR="00134901" w:rsidRDefault="003A63EF">
      <w:pPr>
        <w:pStyle w:val="ListParagraph"/>
        <w:numPr>
          <w:ilvl w:val="0"/>
          <w:numId w:val="67"/>
        </w:numPr>
      </w:pPr>
      <w:r>
        <w:t xml:space="preserve">If </w:t>
      </w:r>
      <w:r>
        <w:rPr>
          <w:i/>
        </w:rPr>
        <w:t>tv</w:t>
      </w:r>
      <w:r>
        <w:t xml:space="preserve"> is </w:t>
      </w:r>
      <w:r>
        <w:rPr>
          <w:b/>
        </w:rPr>
        <w:t>NaN</w:t>
      </w:r>
      <w:r>
        <w:t>, return the string "</w:t>
      </w:r>
      <w:r>
        <w:rPr>
          <w:rStyle w:val="InlineCode"/>
        </w:rPr>
        <w:t>NaN</w:t>
      </w:r>
      <w:r>
        <w:t>".</w:t>
      </w:r>
    </w:p>
    <w:p w:rsidR="00134901" w:rsidRDefault="003A63EF">
      <w:pPr>
        <w:pStyle w:val="ListParagraph"/>
        <w:numPr>
          <w:ilvl w:val="0"/>
          <w:numId w:val="67"/>
        </w:numPr>
      </w:pPr>
      <w:r>
        <w:t xml:space="preserve">Using </w:t>
      </w:r>
      <w:r>
        <w:rPr>
          <w:i/>
        </w:rPr>
        <w:t>tv</w:t>
      </w:r>
      <w:r>
        <w:t>, create a string value that has the following forma</w:t>
      </w:r>
      <w:r>
        <w:t xml:space="preserve">t, according to the items that are defined in the table in section </w:t>
      </w:r>
      <w:hyperlink w:anchor="Section_aa12c8b1e417424dbaf83eee56cf6163" w:history="1">
        <w:r>
          <w:rPr>
            <w:rStyle w:val="Hyperlink"/>
          </w:rPr>
          <w:t>2.1.18</w:t>
        </w:r>
      </w:hyperlink>
      <w:r>
        <w:t xml:space="preserve"> of this document:</w:t>
      </w:r>
    </w:p>
    <w:p w:rsidR="00134901" w:rsidRDefault="003A63EF">
      <w:pPr>
        <w:pStyle w:val="ListParagraph"/>
      </w:pPr>
      <w:r>
        <w:t>   DDD,bddbMMMbyyyyybhh:mm:ssbUTC</w:t>
      </w:r>
    </w:p>
    <w:p w:rsidR="00134901" w:rsidRDefault="003A63EF">
      <w:pPr>
        <w:pStyle w:val="ListParagraph"/>
        <w:numPr>
          <w:ilvl w:val="0"/>
          <w:numId w:val="67"/>
        </w:numPr>
      </w:pPr>
      <w:r>
        <w:t xml:space="preserve">Return </w:t>
      </w:r>
      <w:r>
        <w:rPr>
          <w:i/>
        </w:rPr>
        <w:t>Result(3)</w:t>
      </w:r>
      <w:r>
        <w:t>.</w:t>
      </w:r>
    </w:p>
    <w:p w:rsidR="00134901" w:rsidRDefault="003A63EF">
      <w:pPr>
        <w:pStyle w:val="Heading2"/>
      </w:pPr>
      <w:bookmarkStart w:id="126" w:name="section_9b875cbad30942b19e8196ba1feb9610"/>
      <w:bookmarkStart w:id="127" w:name="_Toc522770004"/>
      <w:r>
        <w:t>Error Handling</w:t>
      </w:r>
      <w:bookmarkEnd w:id="126"/>
      <w:bookmarkEnd w:id="127"/>
    </w:p>
    <w:p w:rsidR="00134901" w:rsidRDefault="003A63EF">
      <w:r>
        <w:t>There are no additional error handlin</w:t>
      </w:r>
      <w:r>
        <w:t>g considerations.</w:t>
      </w:r>
    </w:p>
    <w:p w:rsidR="00134901" w:rsidRDefault="003A63EF">
      <w:pPr>
        <w:pStyle w:val="Heading2"/>
      </w:pPr>
      <w:bookmarkStart w:id="128" w:name="section_2db090eae28846dea387c6d81f568e68"/>
      <w:bookmarkStart w:id="129" w:name="_Toc522770005"/>
      <w:r>
        <w:t>Security</w:t>
      </w:r>
      <w:bookmarkEnd w:id="128"/>
      <w:bookmarkEnd w:id="129"/>
    </w:p>
    <w:p w:rsidR="00134901" w:rsidRDefault="003A63EF">
      <w:r>
        <w:t>There are no additional security considerations.</w:t>
      </w:r>
    </w:p>
    <w:p w:rsidR="00134901" w:rsidRDefault="003A63EF">
      <w:pPr>
        <w:pStyle w:val="Heading1"/>
      </w:pPr>
      <w:bookmarkStart w:id="130" w:name="section_d5a005ec948244c1bd0f544afab009c9"/>
      <w:bookmarkStart w:id="131" w:name="_Toc522770006"/>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134901" w:rsidRDefault="003A63EF">
      <w:r>
        <w:t>No table of changes is available. The document is either new or has had no changes since its last release.</w:t>
      </w:r>
    </w:p>
    <w:p w:rsidR="00134901" w:rsidRDefault="003A63EF">
      <w:pPr>
        <w:pStyle w:val="Heading1"/>
        <w:sectPr w:rsidR="00134901">
          <w:footerReference w:type="default" r:id="rId46"/>
          <w:endnotePr>
            <w:numFmt w:val="decimal"/>
          </w:endnotePr>
          <w:type w:val="continuous"/>
          <w:pgSz w:w="12240" w:h="15840"/>
          <w:pgMar w:top="1080" w:right="1440" w:bottom="2016" w:left="1440" w:header="720" w:footer="720" w:gutter="0"/>
          <w:cols w:space="720"/>
          <w:docGrid w:linePitch="360"/>
        </w:sectPr>
      </w:pPr>
      <w:bookmarkStart w:id="132" w:name="section_5bba5aa2ce584ee8a26a04e8a6ceac72"/>
      <w:bookmarkStart w:id="133" w:name="_Toc522770007"/>
      <w:r>
        <w:lastRenderedPageBreak/>
        <w:t>Index</w:t>
      </w:r>
      <w:bookmarkEnd w:id="132"/>
      <w:bookmarkEnd w:id="133"/>
    </w:p>
    <w:p w:rsidR="00134901" w:rsidRDefault="003A63EF">
      <w:pPr>
        <w:pStyle w:val="indexheader"/>
      </w:pPr>
      <w:r>
        <w:t>A</w:t>
      </w:r>
    </w:p>
    <w:p w:rsidR="00134901" w:rsidRDefault="00134901">
      <w:pPr>
        <w:spacing w:before="0" w:after="0"/>
        <w:rPr>
          <w:sz w:val="16"/>
        </w:rPr>
      </w:pPr>
    </w:p>
    <w:p w:rsidR="00134901" w:rsidRDefault="003A63EF">
      <w:pPr>
        <w:pStyle w:val="indexentry0"/>
      </w:pPr>
      <w:hyperlink w:anchor="section_c76d0ed25d844ca6894ebff86de179d7">
        <w:r>
          <w:rPr>
            <w:rStyle w:val="Hyperlink"/>
          </w:rPr>
          <w:t>Array.prototype.toLocaleString ()</w:t>
        </w:r>
      </w:hyperlink>
      <w:r>
        <w:t xml:space="preserve"> </w:t>
      </w:r>
      <w:r>
        <w:fldChar w:fldCharType="begin"/>
      </w:r>
      <w:r>
        <w:instrText>PAGEREF section_c76d0ed25d844ca6894ebff86de179d7</w:instrText>
      </w:r>
      <w:r>
        <w:fldChar w:fldCharType="separate"/>
      </w:r>
      <w:r>
        <w:rPr>
          <w:noProof/>
        </w:rPr>
        <w:t>10</w:t>
      </w:r>
      <w:r>
        <w:fldChar w:fldCharType="end"/>
      </w:r>
    </w:p>
    <w:p w:rsidR="00134901" w:rsidRDefault="003A63EF">
      <w:pPr>
        <w:pStyle w:val="indexentry0"/>
      </w:pPr>
      <w:hyperlink w:anchor="section_6ab76a8d8d3141b4874720b8031e3445">
        <w:r>
          <w:rPr>
            <w:rStyle w:val="Hyperlink"/>
          </w:rPr>
          <w:t>Atom</w:t>
        </w:r>
      </w:hyperlink>
      <w:r>
        <w:t xml:space="preserve"> </w:t>
      </w:r>
      <w:r>
        <w:fldChar w:fldCharType="begin"/>
      </w:r>
      <w:r>
        <w:instrText>PAGEREF section_6ab76a8d8d3141b4874720b</w:instrText>
      </w:r>
      <w:r>
        <w:instrText>8031e3445</w:instrText>
      </w:r>
      <w:r>
        <w:fldChar w:fldCharType="separate"/>
      </w:r>
      <w:r>
        <w:rPr>
          <w:noProof/>
        </w:rPr>
        <w:t>29</w:t>
      </w:r>
      <w:r>
        <w:fldChar w:fldCharType="end"/>
      </w:r>
    </w:p>
    <w:p w:rsidR="00134901" w:rsidRDefault="00134901">
      <w:pPr>
        <w:spacing w:before="0" w:after="0"/>
        <w:rPr>
          <w:sz w:val="16"/>
        </w:rPr>
      </w:pPr>
    </w:p>
    <w:p w:rsidR="00134901" w:rsidRDefault="003A63EF">
      <w:pPr>
        <w:pStyle w:val="indexheader"/>
      </w:pPr>
      <w:r>
        <w:t>C</w:t>
      </w:r>
    </w:p>
    <w:p w:rsidR="00134901" w:rsidRDefault="00134901">
      <w:pPr>
        <w:spacing w:before="0" w:after="0"/>
        <w:rPr>
          <w:sz w:val="16"/>
        </w:rPr>
      </w:pPr>
    </w:p>
    <w:p w:rsidR="00134901" w:rsidRDefault="003A63EF">
      <w:pPr>
        <w:pStyle w:val="indexentry0"/>
      </w:pPr>
      <w:hyperlink w:anchor="section_d5a005ec948244c1bd0f544afab009c9">
        <w:r>
          <w:rPr>
            <w:rStyle w:val="Hyperlink"/>
          </w:rPr>
          <w:t>Change tracking</w:t>
        </w:r>
      </w:hyperlink>
      <w:r>
        <w:t xml:space="preserve"> </w:t>
      </w:r>
      <w:r>
        <w:fldChar w:fldCharType="begin"/>
      </w:r>
      <w:r>
        <w:instrText>PAGEREF section_d5a005ec948244c1bd0f544afab009c9</w:instrText>
      </w:r>
      <w:r>
        <w:fldChar w:fldCharType="separate"/>
      </w:r>
      <w:r>
        <w:rPr>
          <w:noProof/>
        </w:rPr>
        <w:t>36</w:t>
      </w:r>
      <w:r>
        <w:fldChar w:fldCharType="end"/>
      </w:r>
    </w:p>
    <w:p w:rsidR="00134901" w:rsidRDefault="003A63EF">
      <w:pPr>
        <w:pStyle w:val="indexentry0"/>
      </w:pPr>
      <w:hyperlink w:anchor="section_24d21ece4ea64e5c996408a399ba602a">
        <w:r>
          <w:rPr>
            <w:rStyle w:val="Hyperlink"/>
          </w:rPr>
          <w:t>ClassAtom</w:t>
        </w:r>
      </w:hyperlink>
      <w:r>
        <w:t xml:space="preserve"> </w:t>
      </w:r>
      <w:r>
        <w:fldChar w:fldCharType="begin"/>
      </w:r>
      <w:r>
        <w:instrText>PAGEREF section_24d21ece4ea64e5c996</w:instrText>
      </w:r>
      <w:r>
        <w:instrText>408a399ba602a</w:instrText>
      </w:r>
      <w:r>
        <w:fldChar w:fldCharType="separate"/>
      </w:r>
      <w:r>
        <w:rPr>
          <w:noProof/>
        </w:rPr>
        <w:t>29</w:t>
      </w:r>
      <w:r>
        <w:fldChar w:fldCharType="end"/>
      </w:r>
    </w:p>
    <w:p w:rsidR="00134901" w:rsidRDefault="003A63EF">
      <w:pPr>
        <w:pStyle w:val="indexentry0"/>
      </w:pPr>
      <w:hyperlink w:anchor="section_8b909723c764400ea65461ccf63bdbe6">
        <w:r>
          <w:rPr>
            <w:rStyle w:val="Hyperlink"/>
          </w:rPr>
          <w:t>ClassAtomNoDash</w:t>
        </w:r>
      </w:hyperlink>
      <w:r>
        <w:t xml:space="preserve"> </w:t>
      </w:r>
      <w:r>
        <w:fldChar w:fldCharType="begin"/>
      </w:r>
      <w:r>
        <w:instrText>PAGEREF section_8b909723c764400ea65461ccf63bdbe6</w:instrText>
      </w:r>
      <w:r>
        <w:fldChar w:fldCharType="separate"/>
      </w:r>
      <w:r>
        <w:rPr>
          <w:noProof/>
        </w:rPr>
        <w:t>29</w:t>
      </w:r>
      <w:r>
        <w:fldChar w:fldCharType="end"/>
      </w:r>
    </w:p>
    <w:p w:rsidR="00134901" w:rsidRDefault="00134901">
      <w:pPr>
        <w:spacing w:before="0" w:after="0"/>
        <w:rPr>
          <w:sz w:val="16"/>
        </w:rPr>
      </w:pPr>
    </w:p>
    <w:p w:rsidR="00134901" w:rsidRDefault="003A63EF">
      <w:pPr>
        <w:pStyle w:val="indexheader"/>
      </w:pPr>
      <w:r>
        <w:t>D</w:t>
      </w:r>
    </w:p>
    <w:p w:rsidR="00134901" w:rsidRDefault="00134901">
      <w:pPr>
        <w:spacing w:before="0" w:after="0"/>
        <w:rPr>
          <w:sz w:val="16"/>
        </w:rPr>
      </w:pPr>
    </w:p>
    <w:p w:rsidR="00134901" w:rsidRDefault="003A63EF">
      <w:pPr>
        <w:pStyle w:val="indexentry0"/>
      </w:pPr>
      <w:hyperlink w:anchor="section_3fbe82623f944d8d8bb069d05b66a1d8">
        <w:r>
          <w:rPr>
            <w:rStyle w:val="Hyperlink"/>
          </w:rPr>
          <w:t>Date.parse (string)</w:t>
        </w:r>
      </w:hyperlink>
      <w:r>
        <w:t xml:space="preserve"> </w:t>
      </w:r>
      <w:r>
        <w:fldChar w:fldCharType="begin"/>
      </w:r>
      <w:r>
        <w:instrText>PAGEREF section_3fbe8</w:instrText>
      </w:r>
      <w:r>
        <w:instrText>2623f944d8d8bb069d05b66a1d8</w:instrText>
      </w:r>
      <w:r>
        <w:fldChar w:fldCharType="separate"/>
      </w:r>
      <w:r>
        <w:rPr>
          <w:noProof/>
        </w:rPr>
        <w:t>13</w:t>
      </w:r>
      <w:r>
        <w:fldChar w:fldCharType="end"/>
      </w:r>
    </w:p>
    <w:p w:rsidR="00134901" w:rsidRDefault="003A63EF">
      <w:pPr>
        <w:pStyle w:val="indexentry0"/>
      </w:pPr>
      <w:hyperlink w:anchor="section_2ce665fd1b234a338bbbee4a335dffe9">
        <w:r>
          <w:rPr>
            <w:rStyle w:val="Hyperlink"/>
          </w:rPr>
          <w:t>Date.prototype.toDateString ()</w:t>
        </w:r>
      </w:hyperlink>
      <w:r>
        <w:t xml:space="preserve"> </w:t>
      </w:r>
      <w:r>
        <w:fldChar w:fldCharType="begin"/>
      </w:r>
      <w:r>
        <w:instrText>PAGEREF section_2ce665fd1b234a338bbbee4a335dffe9</w:instrText>
      </w:r>
      <w:r>
        <w:fldChar w:fldCharType="separate"/>
      </w:r>
      <w:r>
        <w:rPr>
          <w:noProof/>
        </w:rPr>
        <w:t>32</w:t>
      </w:r>
      <w:r>
        <w:fldChar w:fldCharType="end"/>
      </w:r>
    </w:p>
    <w:p w:rsidR="00134901" w:rsidRDefault="003A63EF">
      <w:pPr>
        <w:pStyle w:val="indexentry0"/>
      </w:pPr>
      <w:hyperlink w:anchor="section_730caa4f4e0145f7bd208b30433053af">
        <w:r>
          <w:rPr>
            <w:rStyle w:val="Hyperlink"/>
          </w:rPr>
          <w:t>Date.prototype.toLocaleDateString ()</w:t>
        </w:r>
      </w:hyperlink>
      <w:r>
        <w:t xml:space="preserve"> </w:t>
      </w:r>
      <w:r>
        <w:fldChar w:fldCharType="begin"/>
      </w:r>
      <w:r>
        <w:instrText>PAGEREF section_730caa4f4e0145f7bd208b30433053af</w:instrText>
      </w:r>
      <w:r>
        <w:fldChar w:fldCharType="separate"/>
      </w:r>
      <w:r>
        <w:rPr>
          <w:noProof/>
        </w:rPr>
        <w:t>34</w:t>
      </w:r>
      <w:r>
        <w:fldChar w:fldCharType="end"/>
      </w:r>
    </w:p>
    <w:p w:rsidR="00134901" w:rsidRDefault="003A63EF">
      <w:pPr>
        <w:pStyle w:val="indexentry0"/>
      </w:pPr>
      <w:hyperlink w:anchor="section_fd32a700428540489b18469bcd4d4ace">
        <w:r>
          <w:rPr>
            <w:rStyle w:val="Hyperlink"/>
          </w:rPr>
          <w:t>Date.prototype.toLocaleString ()</w:t>
        </w:r>
      </w:hyperlink>
      <w:r>
        <w:t xml:space="preserve"> </w:t>
      </w:r>
      <w:r>
        <w:fldChar w:fldCharType="begin"/>
      </w:r>
      <w:r>
        <w:instrText>PAGEREF section_fd32a700428540489b18469bcd4d4ace</w:instrText>
      </w:r>
      <w:r>
        <w:fldChar w:fldCharType="separate"/>
      </w:r>
      <w:r>
        <w:rPr>
          <w:noProof/>
        </w:rPr>
        <w:t>33</w:t>
      </w:r>
      <w:r>
        <w:fldChar w:fldCharType="end"/>
      </w:r>
    </w:p>
    <w:p w:rsidR="00134901" w:rsidRDefault="003A63EF">
      <w:pPr>
        <w:pStyle w:val="indexentry0"/>
      </w:pPr>
      <w:hyperlink w:anchor="section_bb24aec4e296401d9a856556ca4b47e5">
        <w:r>
          <w:rPr>
            <w:rStyle w:val="Hyperlink"/>
          </w:rPr>
          <w:t>Date.prototype.toLocaleTimeString ()</w:t>
        </w:r>
      </w:hyperlink>
      <w:r>
        <w:t xml:space="preserve"> </w:t>
      </w:r>
      <w:r>
        <w:fldChar w:fldCharType="begin"/>
      </w:r>
      <w:r>
        <w:instrText>PAGEREF section_bb24aec4e296401d9a856556ca4b47e5</w:instrText>
      </w:r>
      <w:r>
        <w:fldChar w:fldCharType="separate"/>
      </w:r>
      <w:r>
        <w:rPr>
          <w:noProof/>
        </w:rPr>
        <w:t>34</w:t>
      </w:r>
      <w:r>
        <w:fldChar w:fldCharType="end"/>
      </w:r>
    </w:p>
    <w:p w:rsidR="00134901" w:rsidRDefault="003A63EF">
      <w:pPr>
        <w:pStyle w:val="indexentry0"/>
      </w:pPr>
      <w:hyperlink w:anchor="section_aa12c8b1e417424dbaf83eee56cf6163">
        <w:r>
          <w:rPr>
            <w:rStyle w:val="Hyperlink"/>
          </w:rPr>
          <w:t>Date.prototype.toString ()</w:t>
        </w:r>
      </w:hyperlink>
      <w:r>
        <w:t xml:space="preserve"> </w:t>
      </w:r>
      <w:r>
        <w:fldChar w:fldCharType="begin"/>
      </w:r>
      <w:r>
        <w:instrText>PAGEREF section_aa12c8b1e417424</w:instrText>
      </w:r>
      <w:r>
        <w:instrText>dbaf83eee56cf6163</w:instrText>
      </w:r>
      <w:r>
        <w:fldChar w:fldCharType="separate"/>
      </w:r>
      <w:r>
        <w:rPr>
          <w:noProof/>
        </w:rPr>
        <w:t>24</w:t>
      </w:r>
      <w:r>
        <w:fldChar w:fldCharType="end"/>
      </w:r>
    </w:p>
    <w:p w:rsidR="00134901" w:rsidRDefault="003A63EF">
      <w:pPr>
        <w:pStyle w:val="indexentry0"/>
      </w:pPr>
      <w:hyperlink w:anchor="section_054873e662374b3ba4c03bae4a99acda">
        <w:r>
          <w:rPr>
            <w:rStyle w:val="Hyperlink"/>
          </w:rPr>
          <w:t>Date.prototype.toTimeString ()</w:t>
        </w:r>
      </w:hyperlink>
      <w:r>
        <w:t xml:space="preserve"> </w:t>
      </w:r>
      <w:r>
        <w:fldChar w:fldCharType="begin"/>
      </w:r>
      <w:r>
        <w:instrText>PAGEREF section_054873e662374b3ba4c03bae4a99acda</w:instrText>
      </w:r>
      <w:r>
        <w:fldChar w:fldCharType="separate"/>
      </w:r>
      <w:r>
        <w:rPr>
          <w:noProof/>
        </w:rPr>
        <w:t>33</w:t>
      </w:r>
      <w:r>
        <w:fldChar w:fldCharType="end"/>
      </w:r>
    </w:p>
    <w:p w:rsidR="00134901" w:rsidRDefault="003A63EF">
      <w:pPr>
        <w:pStyle w:val="indexentry0"/>
      </w:pPr>
      <w:hyperlink w:anchor="section_4095105e4fb94f53b6dcc28e63750eb8">
        <w:r>
          <w:rPr>
            <w:rStyle w:val="Hyperlink"/>
          </w:rPr>
          <w:t>Date.prototype.toUTCString (</w:t>
        </w:r>
        <w:r>
          <w:rPr>
            <w:rStyle w:val="Hyperlink"/>
          </w:rPr>
          <w:t>)</w:t>
        </w:r>
      </w:hyperlink>
      <w:r>
        <w:t xml:space="preserve"> </w:t>
      </w:r>
      <w:r>
        <w:fldChar w:fldCharType="begin"/>
      </w:r>
      <w:r>
        <w:instrText>PAGEREF section_4095105e4fb94f53b6dcc28e63750eb8</w:instrText>
      </w:r>
      <w:r>
        <w:fldChar w:fldCharType="separate"/>
      </w:r>
      <w:r>
        <w:rPr>
          <w:noProof/>
        </w:rPr>
        <w:t>35</w:t>
      </w:r>
      <w:r>
        <w:fldChar w:fldCharType="end"/>
      </w:r>
    </w:p>
    <w:p w:rsidR="00134901" w:rsidRDefault="003A63EF">
      <w:pPr>
        <w:pStyle w:val="indexentry0"/>
      </w:pPr>
      <w:hyperlink w:anchor="section_66a439f1b19f45df89511569bd3021a8">
        <w:r>
          <w:rPr>
            <w:rStyle w:val="Hyperlink"/>
          </w:rPr>
          <w:t>Date.UTC (year - month [ - date [ - hours [ - minutes [ - seconds [ - ms ]]]]])</w:t>
        </w:r>
      </w:hyperlink>
      <w:r>
        <w:t xml:space="preserve"> </w:t>
      </w:r>
      <w:r>
        <w:fldChar w:fldCharType="begin"/>
      </w:r>
      <w:r>
        <w:instrText>PAGEREF section_66a439f1b19f45df89511569bd3021a8</w:instrText>
      </w:r>
      <w:r>
        <w:fldChar w:fldCharType="separate"/>
      </w:r>
      <w:r>
        <w:rPr>
          <w:noProof/>
        </w:rPr>
        <w:t>24</w:t>
      </w:r>
      <w:r>
        <w:fldChar w:fldCharType="end"/>
      </w:r>
    </w:p>
    <w:p w:rsidR="00134901" w:rsidRDefault="003A63EF">
      <w:pPr>
        <w:pStyle w:val="indexentry0"/>
      </w:pPr>
      <w:hyperlink w:anchor="section_c55cebad9dca4f0187675f10839d5742">
        <w:r>
          <w:rPr>
            <w:rStyle w:val="Hyperlink"/>
          </w:rPr>
          <w:t>Daylight Saving Time Adjustment</w:t>
        </w:r>
      </w:hyperlink>
      <w:r>
        <w:t xml:space="preserve"> </w:t>
      </w:r>
      <w:r>
        <w:fldChar w:fldCharType="begin"/>
      </w:r>
      <w:r>
        <w:instrText>PAGEREF section_c55cebad9dca4f0187675f10839d5742</w:instrText>
      </w:r>
      <w:r>
        <w:fldChar w:fldCharType="separate"/>
      </w:r>
      <w:r>
        <w:rPr>
          <w:noProof/>
        </w:rPr>
        <w:t>12</w:t>
      </w:r>
      <w:r>
        <w:fldChar w:fldCharType="end"/>
      </w:r>
    </w:p>
    <w:p w:rsidR="00134901" w:rsidRDefault="00134901">
      <w:pPr>
        <w:spacing w:before="0" w:after="0"/>
        <w:rPr>
          <w:sz w:val="16"/>
        </w:rPr>
      </w:pPr>
    </w:p>
    <w:p w:rsidR="00134901" w:rsidRDefault="003A63EF">
      <w:pPr>
        <w:pStyle w:val="indexheader"/>
      </w:pPr>
      <w:r>
        <w:t>F</w:t>
      </w:r>
    </w:p>
    <w:p w:rsidR="00134901" w:rsidRDefault="00134901">
      <w:pPr>
        <w:spacing w:before="0" w:after="0"/>
        <w:rPr>
          <w:sz w:val="16"/>
        </w:rPr>
      </w:pPr>
    </w:p>
    <w:p w:rsidR="00134901" w:rsidRDefault="003A63EF">
      <w:pPr>
        <w:pStyle w:val="indexentry0"/>
      </w:pPr>
      <w:hyperlink w:anchor="section_c29bf18ea9614a15ae1fe92142970089">
        <w:r>
          <w:rPr>
            <w:rStyle w:val="Hyperlink"/>
          </w:rPr>
          <w:t>Function.prototype.toString ()</w:t>
        </w:r>
      </w:hyperlink>
      <w:r>
        <w:t xml:space="preserve"> </w:t>
      </w:r>
      <w:r>
        <w:fldChar w:fldCharType="begin"/>
      </w:r>
      <w:r>
        <w:instrText>PAGEREF section_c29bf18ea9614a15ae1fe92142970089</w:instrText>
      </w:r>
      <w:r>
        <w:fldChar w:fldCharType="separate"/>
      </w:r>
      <w:r>
        <w:rPr>
          <w:noProof/>
        </w:rPr>
        <w:t>9</w:t>
      </w:r>
      <w:r>
        <w:fldChar w:fldCharType="end"/>
      </w:r>
    </w:p>
    <w:p w:rsidR="00134901" w:rsidRDefault="00134901">
      <w:pPr>
        <w:spacing w:before="0" w:after="0"/>
        <w:rPr>
          <w:sz w:val="16"/>
        </w:rPr>
      </w:pPr>
    </w:p>
    <w:p w:rsidR="00134901" w:rsidRDefault="003A63EF">
      <w:pPr>
        <w:pStyle w:val="indexheader"/>
      </w:pPr>
      <w:r>
        <w:t>G</w:t>
      </w:r>
    </w:p>
    <w:p w:rsidR="00134901" w:rsidRDefault="00134901">
      <w:pPr>
        <w:spacing w:before="0" w:after="0"/>
        <w:rPr>
          <w:sz w:val="16"/>
        </w:rPr>
      </w:pPr>
    </w:p>
    <w:p w:rsidR="00134901" w:rsidRDefault="003A63EF">
      <w:pPr>
        <w:pStyle w:val="indexentry0"/>
      </w:pPr>
      <w:hyperlink w:anchor="section_7470b24a8b2549a79382e7a8d805aafb">
        <w:r>
          <w:rPr>
            <w:rStyle w:val="Hyperlink"/>
          </w:rPr>
          <w:t>Glossary</w:t>
        </w:r>
      </w:hyperlink>
      <w:r>
        <w:t xml:space="preserve"> </w:t>
      </w:r>
      <w:r>
        <w:fldChar w:fldCharType="begin"/>
      </w:r>
      <w:r>
        <w:instrText>PAGEREF section_7470b24a8b2549a79382e7a8d805aafb</w:instrText>
      </w:r>
      <w:r>
        <w:fldChar w:fldCharType="separate"/>
      </w:r>
      <w:r>
        <w:rPr>
          <w:noProof/>
        </w:rPr>
        <w:t>4</w:t>
      </w:r>
      <w:r>
        <w:fldChar w:fldCharType="end"/>
      </w:r>
    </w:p>
    <w:p w:rsidR="00134901" w:rsidRDefault="00134901">
      <w:pPr>
        <w:spacing w:before="0" w:after="0"/>
        <w:rPr>
          <w:sz w:val="16"/>
        </w:rPr>
      </w:pPr>
    </w:p>
    <w:p w:rsidR="00134901" w:rsidRDefault="003A63EF">
      <w:pPr>
        <w:pStyle w:val="indexheader"/>
      </w:pPr>
      <w:r>
        <w:t>I</w:t>
      </w:r>
    </w:p>
    <w:p w:rsidR="00134901" w:rsidRDefault="00134901">
      <w:pPr>
        <w:spacing w:before="0" w:after="0"/>
        <w:rPr>
          <w:sz w:val="16"/>
        </w:rPr>
      </w:pPr>
    </w:p>
    <w:p w:rsidR="00134901" w:rsidRDefault="003A63EF">
      <w:pPr>
        <w:pStyle w:val="indexentry0"/>
      </w:pPr>
      <w:hyperlink w:anchor="section_d431722186e747a7b57fe41f18705ffb">
        <w:r>
          <w:rPr>
            <w:rStyle w:val="Hyperlink"/>
          </w:rPr>
          <w:t xml:space="preserve">Identifier </w:t>
        </w:r>
        <w:r>
          <w:rPr>
            <w:rStyle w:val="Hyperlink"/>
          </w:rPr>
          <w:t>Names and Identifiers</w:t>
        </w:r>
      </w:hyperlink>
      <w:r>
        <w:t xml:space="preserve"> </w:t>
      </w:r>
      <w:r>
        <w:fldChar w:fldCharType="begin"/>
      </w:r>
      <w:r>
        <w:instrText>PAGEREF section_d431722186e747a7b57fe41f18705ffb</w:instrText>
      </w:r>
      <w:r>
        <w:fldChar w:fldCharType="separate"/>
      </w:r>
      <w:r>
        <w:rPr>
          <w:noProof/>
        </w:rPr>
        <w:t>7</w:t>
      </w:r>
      <w:r>
        <w:fldChar w:fldCharType="end"/>
      </w:r>
    </w:p>
    <w:p w:rsidR="00134901" w:rsidRDefault="003A63EF">
      <w:pPr>
        <w:pStyle w:val="indexentry0"/>
      </w:pPr>
      <w:hyperlink w:anchor="section_1378bc37a53244bdad7bf8871b445f4c">
        <w:r>
          <w:rPr>
            <w:rStyle w:val="Hyperlink"/>
          </w:rPr>
          <w:t>Informative references</w:t>
        </w:r>
      </w:hyperlink>
      <w:r>
        <w:t xml:space="preserve"> </w:t>
      </w:r>
      <w:r>
        <w:fldChar w:fldCharType="begin"/>
      </w:r>
      <w:r>
        <w:instrText>PAGEREF section_1378bc37a53244bdad7bf8871b445f4c</w:instrText>
      </w:r>
      <w:r>
        <w:fldChar w:fldCharType="separate"/>
      </w:r>
      <w:r>
        <w:rPr>
          <w:noProof/>
        </w:rPr>
        <w:t>4</w:t>
      </w:r>
      <w:r>
        <w:fldChar w:fldCharType="end"/>
      </w:r>
    </w:p>
    <w:p w:rsidR="00134901" w:rsidRDefault="003A63EF">
      <w:pPr>
        <w:pStyle w:val="indexentry0"/>
      </w:pPr>
      <w:hyperlink w:anchor="section_dd85f2a3cf04437cac2254cddf2fcdd6">
        <w:r>
          <w:rPr>
            <w:rStyle w:val="Hyperlink"/>
          </w:rPr>
          <w:t>Introduction</w:t>
        </w:r>
      </w:hyperlink>
      <w:r>
        <w:t xml:space="preserve"> </w:t>
      </w:r>
      <w:r>
        <w:fldChar w:fldCharType="begin"/>
      </w:r>
      <w:r>
        <w:instrText>PAGEREF section_dd85f2a3cf04437cac2254cddf2fcdd6</w:instrText>
      </w:r>
      <w:r>
        <w:fldChar w:fldCharType="separate"/>
      </w:r>
      <w:r>
        <w:rPr>
          <w:noProof/>
        </w:rPr>
        <w:t>4</w:t>
      </w:r>
      <w:r>
        <w:fldChar w:fldCharType="end"/>
      </w:r>
    </w:p>
    <w:p w:rsidR="00134901" w:rsidRDefault="003A63EF">
      <w:pPr>
        <w:pStyle w:val="indexentry0"/>
      </w:pPr>
      <w:hyperlink w:anchor="section_5f38f4252273422fb3d16de429a3a95d">
        <w:r>
          <w:rPr>
            <w:rStyle w:val="Hyperlink"/>
          </w:rPr>
          <w:t>Iteration Statements</w:t>
        </w:r>
      </w:hyperlink>
      <w:r>
        <w:t xml:space="preserve"> </w:t>
      </w:r>
      <w:r>
        <w:fldChar w:fldCharType="begin"/>
      </w:r>
      <w:r>
        <w:instrText>PAGEREF section_5f38f4252273422fb3d16de429a3a95d</w:instrText>
      </w:r>
      <w:r>
        <w:fldChar w:fldCharType="separate"/>
      </w:r>
      <w:r>
        <w:rPr>
          <w:noProof/>
        </w:rPr>
        <w:t>31</w:t>
      </w:r>
      <w:r>
        <w:fldChar w:fldCharType="end"/>
      </w:r>
    </w:p>
    <w:p w:rsidR="00134901" w:rsidRDefault="00134901">
      <w:pPr>
        <w:spacing w:before="0" w:after="0"/>
        <w:rPr>
          <w:sz w:val="16"/>
        </w:rPr>
      </w:pPr>
    </w:p>
    <w:p w:rsidR="00134901" w:rsidRDefault="003A63EF">
      <w:pPr>
        <w:pStyle w:val="indexheader"/>
      </w:pPr>
      <w:r>
        <w:t>N</w:t>
      </w:r>
    </w:p>
    <w:p w:rsidR="00134901" w:rsidRDefault="00134901">
      <w:pPr>
        <w:spacing w:before="0" w:after="0"/>
        <w:rPr>
          <w:sz w:val="16"/>
        </w:rPr>
      </w:pPr>
    </w:p>
    <w:p w:rsidR="00134901" w:rsidRDefault="003A63EF">
      <w:pPr>
        <w:pStyle w:val="indexentry0"/>
      </w:pPr>
      <w:hyperlink w:anchor="section_d999f86d378c4fef9b9872322a106821">
        <w:r>
          <w:rPr>
            <w:rStyle w:val="Hyperlink"/>
          </w:rPr>
          <w:t>newObject ([value])</w:t>
        </w:r>
      </w:hyperlink>
      <w:r>
        <w:t xml:space="preserve"> </w:t>
      </w:r>
      <w:r>
        <w:fldChar w:fldCharType="begin"/>
      </w:r>
      <w:r>
        <w:instrText>PAGEREF section_d999f86d378c4fef9b9872322a106821</w:instrText>
      </w:r>
      <w:r>
        <w:fldChar w:fldCharType="separate"/>
      </w:r>
      <w:r>
        <w:rPr>
          <w:noProof/>
        </w:rPr>
        <w:t>8</w:t>
      </w:r>
      <w:r>
        <w:fldChar w:fldCharType="end"/>
      </w:r>
    </w:p>
    <w:p w:rsidR="00134901" w:rsidRDefault="003A63EF">
      <w:pPr>
        <w:pStyle w:val="indexentry0"/>
      </w:pPr>
      <w:hyperlink w:anchor="section_54242f54e56f4097bfdb1cb0081b43f5">
        <w:r>
          <w:rPr>
            <w:rStyle w:val="Hyperlink"/>
          </w:rPr>
          <w:t>Normative references</w:t>
        </w:r>
      </w:hyperlink>
      <w:r>
        <w:t xml:space="preserve"> </w:t>
      </w:r>
      <w:r>
        <w:fldChar w:fldCharType="begin"/>
      </w:r>
      <w:r>
        <w:instrText>PAGEREF section_54242f54e56f4097bfdb1cb0081b43f5</w:instrText>
      </w:r>
      <w:r>
        <w:fldChar w:fldCharType="separate"/>
      </w:r>
      <w:r>
        <w:rPr>
          <w:noProof/>
        </w:rPr>
        <w:t>4</w:t>
      </w:r>
      <w:r>
        <w:fldChar w:fldCharType="end"/>
      </w:r>
    </w:p>
    <w:p w:rsidR="00134901" w:rsidRDefault="003A63EF">
      <w:pPr>
        <w:pStyle w:val="indexentry0"/>
      </w:pPr>
      <w:hyperlink w:anchor="section_e95edebccb404771a3eaef93600e7299">
        <w:r>
          <w:rPr>
            <w:rStyle w:val="Hyperlink"/>
          </w:rPr>
          <w:t>Number.prototype.toExponential (fractionDigits)</w:t>
        </w:r>
      </w:hyperlink>
      <w:r>
        <w:t xml:space="preserve"> </w:t>
      </w:r>
      <w:r>
        <w:fldChar w:fldCharType="begin"/>
      </w:r>
      <w:r>
        <w:instrText>PAGEREF section_e95edebccb404771a3eaef93600e7299</w:instrText>
      </w:r>
      <w:r>
        <w:fldChar w:fldCharType="separate"/>
      </w:r>
      <w:r>
        <w:rPr>
          <w:noProof/>
        </w:rPr>
        <w:t>11</w:t>
      </w:r>
      <w:r>
        <w:fldChar w:fldCharType="end"/>
      </w:r>
    </w:p>
    <w:p w:rsidR="00134901" w:rsidRDefault="003A63EF">
      <w:pPr>
        <w:pStyle w:val="indexentry0"/>
      </w:pPr>
      <w:hyperlink w:anchor="section_170adc7e0c2941d780a859c4e88e7818">
        <w:r>
          <w:rPr>
            <w:rStyle w:val="Hyperlink"/>
          </w:rPr>
          <w:t>Number.prototype.toFixed (fractionDigits)</w:t>
        </w:r>
      </w:hyperlink>
      <w:r>
        <w:t xml:space="preserve"> </w:t>
      </w:r>
      <w:r>
        <w:fldChar w:fldCharType="begin"/>
      </w:r>
      <w:r>
        <w:instrText>PAGEREF section_170adc7e0c2941d780a859c4e88e7818</w:instrText>
      </w:r>
      <w:r>
        <w:fldChar w:fldCharType="separate"/>
      </w:r>
      <w:r>
        <w:rPr>
          <w:noProof/>
        </w:rPr>
        <w:t>11</w:t>
      </w:r>
      <w:r>
        <w:fldChar w:fldCharType="end"/>
      </w:r>
    </w:p>
    <w:p w:rsidR="00134901" w:rsidRDefault="003A63EF">
      <w:pPr>
        <w:pStyle w:val="indexentry0"/>
      </w:pPr>
      <w:hyperlink w:anchor="section_6aca233fea5b4da5afb686b99178ae38">
        <w:r>
          <w:rPr>
            <w:rStyle w:val="Hyperlink"/>
          </w:rPr>
          <w:t>Number.prototype.toLocaleString ()</w:t>
        </w:r>
      </w:hyperlink>
      <w:r>
        <w:t xml:space="preserve"> </w:t>
      </w:r>
      <w:r>
        <w:fldChar w:fldCharType="begin"/>
      </w:r>
      <w:r>
        <w:instrText>PAGEREF section_6aca233fea5b4da5afb686b99178ae38</w:instrText>
      </w:r>
      <w:r>
        <w:fldChar w:fldCharType="separate"/>
      </w:r>
      <w:r>
        <w:rPr>
          <w:noProof/>
        </w:rPr>
        <w:t>31</w:t>
      </w:r>
      <w:r>
        <w:fldChar w:fldCharType="end"/>
      </w:r>
    </w:p>
    <w:p w:rsidR="00134901" w:rsidRDefault="003A63EF">
      <w:pPr>
        <w:pStyle w:val="indexentry0"/>
      </w:pPr>
      <w:hyperlink w:anchor="section_1942b55da485438e898689c06ee14a0c">
        <w:r>
          <w:rPr>
            <w:rStyle w:val="Hyperlink"/>
          </w:rPr>
          <w:t>Number.prototype.toPrecision (precision)</w:t>
        </w:r>
      </w:hyperlink>
      <w:r>
        <w:t xml:space="preserve"> </w:t>
      </w:r>
      <w:r>
        <w:fldChar w:fldCharType="begin"/>
      </w:r>
      <w:r>
        <w:instrText>PAGEREF section_1942b55da485438e898689c06ee14a0c</w:instrText>
      </w:r>
      <w:r>
        <w:fldChar w:fldCharType="separate"/>
      </w:r>
      <w:r>
        <w:rPr>
          <w:noProof/>
        </w:rPr>
        <w:t>12</w:t>
      </w:r>
      <w:r>
        <w:fldChar w:fldCharType="end"/>
      </w:r>
    </w:p>
    <w:p w:rsidR="00134901" w:rsidRDefault="00134901">
      <w:pPr>
        <w:spacing w:before="0" w:after="0"/>
        <w:rPr>
          <w:sz w:val="16"/>
        </w:rPr>
      </w:pPr>
    </w:p>
    <w:p w:rsidR="00134901" w:rsidRDefault="003A63EF">
      <w:pPr>
        <w:pStyle w:val="indexheader"/>
      </w:pPr>
      <w:r>
        <w:t>O</w:t>
      </w:r>
    </w:p>
    <w:p w:rsidR="00134901" w:rsidRDefault="00134901">
      <w:pPr>
        <w:spacing w:before="0" w:after="0"/>
        <w:rPr>
          <w:sz w:val="16"/>
        </w:rPr>
      </w:pPr>
    </w:p>
    <w:p w:rsidR="00134901" w:rsidRDefault="003A63EF">
      <w:pPr>
        <w:pStyle w:val="indexentry0"/>
      </w:pPr>
      <w:hyperlink w:anchor="section_42a09f842f064598915ad7e13fc7ce35">
        <w:r>
          <w:rPr>
            <w:rStyle w:val="Hyperlink"/>
          </w:rPr>
          <w:t>Object.prototype.valueOf ()</w:t>
        </w:r>
      </w:hyperlink>
      <w:r>
        <w:t xml:space="preserve"> </w:t>
      </w:r>
      <w:r>
        <w:fldChar w:fldCharType="begin"/>
      </w:r>
      <w:r>
        <w:instrText>PAGEREF section_42a09f842f064598915ad7e13fc7ce35</w:instrText>
      </w:r>
      <w:r>
        <w:fldChar w:fldCharType="separate"/>
      </w:r>
      <w:r>
        <w:rPr>
          <w:noProof/>
        </w:rPr>
        <w:t>9</w:t>
      </w:r>
      <w:r>
        <w:fldChar w:fldCharType="end"/>
      </w:r>
    </w:p>
    <w:p w:rsidR="00134901" w:rsidRDefault="00134901">
      <w:pPr>
        <w:spacing w:before="0" w:after="0"/>
        <w:rPr>
          <w:sz w:val="16"/>
        </w:rPr>
      </w:pPr>
    </w:p>
    <w:p w:rsidR="00134901" w:rsidRDefault="003A63EF">
      <w:pPr>
        <w:pStyle w:val="indexheader"/>
      </w:pPr>
      <w:r>
        <w:t>P</w:t>
      </w:r>
    </w:p>
    <w:p w:rsidR="00134901" w:rsidRDefault="00134901">
      <w:pPr>
        <w:spacing w:before="0" w:after="0"/>
        <w:rPr>
          <w:sz w:val="16"/>
        </w:rPr>
      </w:pPr>
    </w:p>
    <w:p w:rsidR="00134901" w:rsidRDefault="003A63EF">
      <w:pPr>
        <w:pStyle w:val="indexentry0"/>
      </w:pPr>
      <w:hyperlink w:anchor="section_1a359a4a9d2d4d888b799abb05f67192">
        <w:r>
          <w:rPr>
            <w:rStyle w:val="Hyperlink"/>
          </w:rPr>
          <w:t>Patterns</w:t>
        </w:r>
      </w:hyperlink>
      <w:r>
        <w:t xml:space="preserve"> </w:t>
      </w:r>
      <w:r>
        <w:fldChar w:fldCharType="begin"/>
      </w:r>
      <w:r>
        <w:instrText>PAGEREF section_1a359a4a9d2d4d888b799abb05f67192</w:instrText>
      </w:r>
      <w:r>
        <w:fldChar w:fldCharType="separate"/>
      </w:r>
      <w:r>
        <w:rPr>
          <w:noProof/>
        </w:rPr>
        <w:t>26</w:t>
      </w:r>
      <w:r>
        <w:fldChar w:fldCharType="end"/>
      </w:r>
    </w:p>
    <w:p w:rsidR="00134901" w:rsidRDefault="00134901">
      <w:pPr>
        <w:spacing w:before="0" w:after="0"/>
        <w:rPr>
          <w:sz w:val="16"/>
        </w:rPr>
      </w:pPr>
    </w:p>
    <w:p w:rsidR="00134901" w:rsidRDefault="003A63EF">
      <w:pPr>
        <w:pStyle w:val="indexheader"/>
      </w:pPr>
      <w:r>
        <w:t>R</w:t>
      </w:r>
    </w:p>
    <w:p w:rsidR="00134901" w:rsidRDefault="00134901">
      <w:pPr>
        <w:spacing w:before="0" w:after="0"/>
        <w:rPr>
          <w:sz w:val="16"/>
        </w:rPr>
      </w:pPr>
    </w:p>
    <w:p w:rsidR="00134901" w:rsidRDefault="003A63EF">
      <w:pPr>
        <w:pStyle w:val="indexentry0"/>
      </w:pPr>
      <w:r>
        <w:t>References</w:t>
      </w:r>
    </w:p>
    <w:p w:rsidR="00134901" w:rsidRDefault="003A63EF">
      <w:pPr>
        <w:pStyle w:val="indexentry0"/>
      </w:pPr>
      <w:r>
        <w:t xml:space="preserve">   </w:t>
      </w:r>
      <w:hyperlink w:anchor="section_1378bc37a53244bdad7bf8871b445f4c">
        <w:r>
          <w:rPr>
            <w:rStyle w:val="Hyperlink"/>
          </w:rPr>
          <w:t>informative</w:t>
        </w:r>
      </w:hyperlink>
      <w:r>
        <w:t xml:space="preserve"> </w:t>
      </w:r>
      <w:r>
        <w:fldChar w:fldCharType="begin"/>
      </w:r>
      <w:r>
        <w:instrText>PAGEREF section_1378bc37a53244bdad7bf88</w:instrText>
      </w:r>
      <w:r>
        <w:instrText>71b445f4c</w:instrText>
      </w:r>
      <w:r>
        <w:fldChar w:fldCharType="separate"/>
      </w:r>
      <w:r>
        <w:rPr>
          <w:noProof/>
        </w:rPr>
        <w:t>4</w:t>
      </w:r>
      <w:r>
        <w:fldChar w:fldCharType="end"/>
      </w:r>
    </w:p>
    <w:p w:rsidR="00134901" w:rsidRDefault="003A63EF">
      <w:pPr>
        <w:pStyle w:val="indexentry0"/>
      </w:pPr>
      <w:r>
        <w:t xml:space="preserve">   </w:t>
      </w:r>
      <w:hyperlink w:anchor="section_54242f54e56f4097bfdb1cb0081b43f5">
        <w:r>
          <w:rPr>
            <w:rStyle w:val="Hyperlink"/>
          </w:rPr>
          <w:t>normative</w:t>
        </w:r>
      </w:hyperlink>
      <w:r>
        <w:t xml:space="preserve"> </w:t>
      </w:r>
      <w:r>
        <w:fldChar w:fldCharType="begin"/>
      </w:r>
      <w:r>
        <w:instrText>PAGEREF section_54242f54e56f4097bfdb1cb0081b43f5</w:instrText>
      </w:r>
      <w:r>
        <w:fldChar w:fldCharType="separate"/>
      </w:r>
      <w:r>
        <w:rPr>
          <w:noProof/>
        </w:rPr>
        <w:t>4</w:t>
      </w:r>
      <w:r>
        <w:fldChar w:fldCharType="end"/>
      </w:r>
    </w:p>
    <w:p w:rsidR="00134901" w:rsidRDefault="00134901">
      <w:pPr>
        <w:spacing w:before="0" w:after="0"/>
        <w:rPr>
          <w:sz w:val="16"/>
        </w:rPr>
      </w:pPr>
    </w:p>
    <w:p w:rsidR="00134901" w:rsidRDefault="003A63EF">
      <w:pPr>
        <w:pStyle w:val="indexheader"/>
      </w:pPr>
      <w:r>
        <w:t>S</w:t>
      </w:r>
    </w:p>
    <w:p w:rsidR="00134901" w:rsidRDefault="00134901">
      <w:pPr>
        <w:spacing w:before="0" w:after="0"/>
        <w:rPr>
          <w:sz w:val="16"/>
        </w:rPr>
      </w:pPr>
    </w:p>
    <w:p w:rsidR="00134901" w:rsidRDefault="003A63EF">
      <w:pPr>
        <w:pStyle w:val="indexentry0"/>
      </w:pPr>
      <w:hyperlink w:anchor="section_edcb77c7597145c089638e227f985243">
        <w:r>
          <w:rPr>
            <w:rStyle w:val="Hyperlink"/>
          </w:rPr>
          <w:t>Strict Mode Code</w:t>
        </w:r>
      </w:hyperlink>
      <w:r>
        <w:t xml:space="preserve"> </w:t>
      </w:r>
      <w:r>
        <w:fldChar w:fldCharType="begin"/>
      </w:r>
      <w:r>
        <w:instrText>PAGEREF section_edcb77c7597145c</w:instrText>
      </w:r>
      <w:r>
        <w:instrText>089638e227f985243</w:instrText>
      </w:r>
      <w:r>
        <w:fldChar w:fldCharType="separate"/>
      </w:r>
      <w:r>
        <w:rPr>
          <w:noProof/>
        </w:rPr>
        <w:t>7</w:t>
      </w:r>
      <w:r>
        <w:fldChar w:fldCharType="end"/>
      </w:r>
    </w:p>
    <w:p w:rsidR="00134901" w:rsidRDefault="003A63EF">
      <w:pPr>
        <w:pStyle w:val="indexentry0"/>
      </w:pPr>
      <w:hyperlink w:anchor="section_79fc574ada984d97909d6334e4ff4afa">
        <w:r>
          <w:rPr>
            <w:rStyle w:val="Hyperlink"/>
          </w:rPr>
          <w:t>String Literals</w:t>
        </w:r>
      </w:hyperlink>
      <w:r>
        <w:t xml:space="preserve"> </w:t>
      </w:r>
      <w:r>
        <w:fldChar w:fldCharType="begin"/>
      </w:r>
      <w:r>
        <w:instrText>PAGEREF section_79fc574ada984d97909d6334e4ff4afa</w:instrText>
      </w:r>
      <w:r>
        <w:fldChar w:fldCharType="separate"/>
      </w:r>
      <w:r>
        <w:rPr>
          <w:noProof/>
        </w:rPr>
        <w:t>30</w:t>
      </w:r>
      <w:r>
        <w:fldChar w:fldCharType="end"/>
      </w:r>
    </w:p>
    <w:p w:rsidR="00134901" w:rsidRDefault="003A63EF">
      <w:pPr>
        <w:pStyle w:val="indexentry0"/>
      </w:pPr>
      <w:hyperlink w:anchor="section_56aa1b23f8a14fb893d9fb3cb5c8d9a2">
        <w:r>
          <w:rPr>
            <w:rStyle w:val="Hyperlink"/>
          </w:rPr>
          <w:t>String.prototype.localeCompare (that)</w:t>
        </w:r>
      </w:hyperlink>
      <w:r>
        <w:t xml:space="preserve"> </w:t>
      </w:r>
      <w:r>
        <w:fldChar w:fldCharType="begin"/>
      </w:r>
      <w:r>
        <w:instrText>PAGEREF section_56aa1b23f8a14fb893d9fb3cb5c8d9a2</w:instrText>
      </w:r>
      <w:r>
        <w:fldChar w:fldCharType="separate"/>
      </w:r>
      <w:r>
        <w:rPr>
          <w:noProof/>
        </w:rPr>
        <w:t>11</w:t>
      </w:r>
      <w:r>
        <w:fldChar w:fldCharType="end"/>
      </w:r>
    </w:p>
    <w:p w:rsidR="00134901" w:rsidRDefault="00134901">
      <w:pPr>
        <w:spacing w:before="0" w:after="0"/>
        <w:rPr>
          <w:sz w:val="16"/>
        </w:rPr>
      </w:pPr>
    </w:p>
    <w:p w:rsidR="00134901" w:rsidRDefault="003A63EF">
      <w:pPr>
        <w:pStyle w:val="indexheader"/>
      </w:pPr>
      <w:r>
        <w:t>T</w:t>
      </w:r>
    </w:p>
    <w:p w:rsidR="00134901" w:rsidRDefault="00134901">
      <w:pPr>
        <w:spacing w:before="0" w:after="0"/>
        <w:rPr>
          <w:sz w:val="16"/>
        </w:rPr>
      </w:pPr>
    </w:p>
    <w:p w:rsidR="00134901" w:rsidRDefault="003A63EF">
      <w:pPr>
        <w:pStyle w:val="indexentry0"/>
      </w:pPr>
      <w:hyperlink w:anchor="section_725e8dfde3bc4b5bb7bb41b260822399">
        <w:r>
          <w:rPr>
            <w:rStyle w:val="Hyperlink"/>
          </w:rPr>
          <w:t>Term</w:t>
        </w:r>
      </w:hyperlink>
      <w:r>
        <w:t xml:space="preserve"> </w:t>
      </w:r>
      <w:r>
        <w:fldChar w:fldCharType="begin"/>
      </w:r>
      <w:r>
        <w:instrText>PAGEREF section_725e8dfde3bc4b5bb7bb41b260822399</w:instrText>
      </w:r>
      <w:r>
        <w:fldChar w:fldCharType="separate"/>
      </w:r>
      <w:r>
        <w:rPr>
          <w:noProof/>
        </w:rPr>
        <w:t>28</w:t>
      </w:r>
      <w:r>
        <w:fldChar w:fldCharType="end"/>
      </w:r>
    </w:p>
    <w:p w:rsidR="00134901" w:rsidRDefault="003A63EF">
      <w:pPr>
        <w:pStyle w:val="indexentry0"/>
      </w:pPr>
      <w:hyperlink w:anchor="section_c3ecc8b853654a679c5f8edd8dee52d5">
        <w:r>
          <w:rPr>
            <w:rStyle w:val="Hyperlink"/>
          </w:rPr>
          <w:t>The debugger statem</w:t>
        </w:r>
        <w:r>
          <w:rPr>
            <w:rStyle w:val="Hyperlink"/>
          </w:rPr>
          <w:t>ent</w:t>
        </w:r>
      </w:hyperlink>
      <w:r>
        <w:t xml:space="preserve"> </w:t>
      </w:r>
      <w:r>
        <w:fldChar w:fldCharType="begin"/>
      </w:r>
      <w:r>
        <w:instrText>PAGEREF section_c3ecc8b853654a679c5f8edd8dee52d5</w:instrText>
      </w:r>
      <w:r>
        <w:fldChar w:fldCharType="separate"/>
      </w:r>
      <w:r>
        <w:rPr>
          <w:noProof/>
        </w:rPr>
        <w:t>8</w:t>
      </w:r>
      <w:r>
        <w:fldChar w:fldCharType="end"/>
      </w:r>
    </w:p>
    <w:p w:rsidR="00134901" w:rsidRDefault="003A63EF">
      <w:pPr>
        <w:pStyle w:val="indexentry0"/>
      </w:pPr>
      <w:hyperlink w:anchor="section_970e7fe411d64b1b807e5cb728e33dcd">
        <w:r>
          <w:rPr>
            <w:rStyle w:val="Hyperlink"/>
          </w:rPr>
          <w:t>The Global Object</w:t>
        </w:r>
      </w:hyperlink>
      <w:r>
        <w:t xml:space="preserve"> </w:t>
      </w:r>
      <w:r>
        <w:fldChar w:fldCharType="begin"/>
      </w:r>
      <w:r>
        <w:instrText>PAGEREF section_970e7fe411d64b1b807e5cb728e33dcd</w:instrText>
      </w:r>
      <w:r>
        <w:fldChar w:fldCharType="separate"/>
      </w:r>
      <w:r>
        <w:rPr>
          <w:noProof/>
        </w:rPr>
        <w:t>8</w:t>
      </w:r>
      <w:r>
        <w:fldChar w:fldCharType="end"/>
      </w:r>
    </w:p>
    <w:p w:rsidR="00134901" w:rsidRDefault="003A63EF">
      <w:pPr>
        <w:pStyle w:val="indexentry0"/>
      </w:pPr>
      <w:hyperlink w:anchor="section_b623fe486fb0416c850994cd2294fd3f">
        <w:r>
          <w:rPr>
            <w:rStyle w:val="Hyperlink"/>
          </w:rPr>
          <w:t xml:space="preserve">The </w:t>
        </w:r>
        <w:r>
          <w:rPr>
            <w:rStyle w:val="Hyperlink"/>
          </w:rPr>
          <w:t>Number Type</w:t>
        </w:r>
      </w:hyperlink>
      <w:r>
        <w:t xml:space="preserve"> </w:t>
      </w:r>
      <w:r>
        <w:fldChar w:fldCharType="begin"/>
      </w:r>
      <w:r>
        <w:instrText>PAGEREF section_b623fe486fb0416c850994cd2294fd3f</w:instrText>
      </w:r>
      <w:r>
        <w:fldChar w:fldCharType="separate"/>
      </w:r>
      <w:r>
        <w:rPr>
          <w:noProof/>
        </w:rPr>
        <w:t>31</w:t>
      </w:r>
      <w:r>
        <w:fldChar w:fldCharType="end"/>
      </w:r>
    </w:p>
    <w:p w:rsidR="00134901" w:rsidRDefault="003A63EF">
      <w:pPr>
        <w:pStyle w:val="indexentry0"/>
      </w:pPr>
      <w:hyperlink w:anchor="section_c7682cef76364507a22efb5cb1f57acf">
        <w:r>
          <w:rPr>
            <w:rStyle w:val="Hyperlink"/>
          </w:rPr>
          <w:t>The typeof Operator</w:t>
        </w:r>
      </w:hyperlink>
      <w:r>
        <w:t xml:space="preserve"> </w:t>
      </w:r>
      <w:r>
        <w:fldChar w:fldCharType="begin"/>
      </w:r>
      <w:r>
        <w:instrText>PAGEREF section_c7682cef76364507a22efb5cb1f57acf</w:instrText>
      </w:r>
      <w:r>
        <w:fldChar w:fldCharType="separate"/>
      </w:r>
      <w:r>
        <w:rPr>
          <w:noProof/>
        </w:rPr>
        <w:t>7</w:t>
      </w:r>
      <w:r>
        <w:fldChar w:fldCharType="end"/>
      </w:r>
    </w:p>
    <w:p w:rsidR="00134901" w:rsidRDefault="003A63EF">
      <w:pPr>
        <w:pStyle w:val="indexentry0"/>
      </w:pPr>
      <w:hyperlink w:anchor="section_b6864cc38f5247bbac978380d76959e4">
        <w:r>
          <w:rPr>
            <w:rStyle w:val="Hyperlink"/>
          </w:rPr>
          <w:t>TimeClip (time)</w:t>
        </w:r>
      </w:hyperlink>
      <w:r>
        <w:t xml:space="preserve"> </w:t>
      </w:r>
      <w:r>
        <w:fldChar w:fldCharType="begin"/>
      </w:r>
      <w:r>
        <w:instrText>PAGEREF section_b6864cc38f5247bbac978380d76959e4</w:instrText>
      </w:r>
      <w:r>
        <w:fldChar w:fldCharType="separate"/>
      </w:r>
      <w:r>
        <w:rPr>
          <w:noProof/>
        </w:rPr>
        <w:t>13</w:t>
      </w:r>
      <w:r>
        <w:fldChar w:fldCharType="end"/>
      </w:r>
    </w:p>
    <w:p w:rsidR="00134901" w:rsidRDefault="003A63EF">
      <w:pPr>
        <w:pStyle w:val="indexentry0"/>
      </w:pPr>
      <w:hyperlink w:anchor="section_d5a005ec948244c1bd0f544afab009c9">
        <w:r>
          <w:rPr>
            <w:rStyle w:val="Hyperlink"/>
          </w:rPr>
          <w:t>Tracking changes</w:t>
        </w:r>
      </w:hyperlink>
      <w:r>
        <w:t xml:space="preserve"> </w:t>
      </w:r>
      <w:r>
        <w:fldChar w:fldCharType="begin"/>
      </w:r>
      <w:r>
        <w:instrText>PAGEREF section_d5a005ec948244c1bd0f544afab009c9</w:instrText>
      </w:r>
      <w:r>
        <w:fldChar w:fldCharType="separate"/>
      </w:r>
      <w:r>
        <w:rPr>
          <w:noProof/>
        </w:rPr>
        <w:t>36</w:t>
      </w:r>
      <w:r>
        <w:fldChar w:fldCharType="end"/>
      </w:r>
    </w:p>
    <w:p w:rsidR="00134901" w:rsidRDefault="00134901">
      <w:pPr>
        <w:rPr>
          <w:rStyle w:val="InlineCode"/>
        </w:rPr>
      </w:pPr>
      <w:bookmarkStart w:id="134" w:name="EndOfDocument_ST"/>
      <w:bookmarkEnd w:id="134"/>
    </w:p>
    <w:sectPr w:rsidR="00134901">
      <w:footerReference w:type="defaul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01" w:rsidRDefault="003A63EF">
      <w:r>
        <w:separator/>
      </w:r>
    </w:p>
    <w:p w:rsidR="00134901" w:rsidRDefault="00134901"/>
  </w:endnote>
  <w:endnote w:type="continuationSeparator" w:id="0">
    <w:p w:rsidR="00134901" w:rsidRDefault="003A63EF">
      <w:r>
        <w:continuationSeparator/>
      </w:r>
    </w:p>
    <w:p w:rsidR="00134901" w:rsidRDefault="00134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01" w:rsidRDefault="003A63EF">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134901" w:rsidRDefault="003A63EF">
    <w:pPr>
      <w:pStyle w:val="PageFooter"/>
    </w:pPr>
    <w:r>
      <w:t>[MS-ES5] - v20180828</w:t>
    </w:r>
  </w:p>
  <w:p w:rsidR="00134901" w:rsidRDefault="003A63EF">
    <w:pPr>
      <w:pStyle w:val="PageFooter"/>
    </w:pPr>
    <w:r>
      <w:t>Internet Explorer ECMA-262 ECMAScript Language Specification (Fifth Edition) Standards Support Document</w:t>
    </w:r>
  </w:p>
  <w:p w:rsidR="00134901" w:rsidRDefault="003A63EF">
    <w:pPr>
      <w:pStyle w:val="PageFooter"/>
    </w:pPr>
    <w:r>
      <w:t>Copyright © 2018 Microsoft Corporation</w:t>
    </w:r>
  </w:p>
  <w:p w:rsidR="00134901" w:rsidRDefault="003A63EF">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01" w:rsidRDefault="003A63EF">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134901" w:rsidRDefault="003A63EF">
    <w:pPr>
      <w:pStyle w:val="PageFooter"/>
    </w:pPr>
    <w:r>
      <w:t>[MS-ES5] - v20180828</w:t>
    </w:r>
  </w:p>
  <w:p w:rsidR="00134901" w:rsidRDefault="003A63EF">
    <w:pPr>
      <w:pStyle w:val="PageFooter"/>
    </w:pPr>
    <w:r>
      <w:t>Internet Explorer ECMA-262 ECMAScript Language Specification (Fifth Edition) Standards Support Document</w:t>
    </w:r>
  </w:p>
  <w:p w:rsidR="00134901" w:rsidRDefault="003A63EF">
    <w:pPr>
      <w:pStyle w:val="PageFooter"/>
    </w:pPr>
    <w:r>
      <w:t>Copyright © 2018 Microsoft Corporation</w:t>
    </w:r>
  </w:p>
  <w:p w:rsidR="00134901" w:rsidRDefault="003A63EF">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01" w:rsidRDefault="003A63EF">
      <w:r>
        <w:separator/>
      </w:r>
    </w:p>
    <w:p w:rsidR="00134901" w:rsidRDefault="00134901"/>
  </w:footnote>
  <w:footnote w:type="continuationSeparator" w:id="0">
    <w:p w:rsidR="00134901" w:rsidRDefault="003A63EF">
      <w:r>
        <w:continuationSeparator/>
      </w:r>
    </w:p>
    <w:p w:rsidR="00134901" w:rsidRDefault="001349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D6C03"/>
    <w:multiLevelType w:val="hybridMultilevel"/>
    <w:tmpl w:val="0DDAC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811A0"/>
    <w:multiLevelType w:val="hybridMultilevel"/>
    <w:tmpl w:val="D4A684C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AB08CF"/>
    <w:multiLevelType w:val="hybridMultilevel"/>
    <w:tmpl w:val="9C9C9B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A29F7"/>
    <w:multiLevelType w:val="hybridMultilevel"/>
    <w:tmpl w:val="4CB8A75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3C065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66606"/>
    <w:multiLevelType w:val="hybridMultilevel"/>
    <w:tmpl w:val="65FA9F5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D143C95"/>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7C603E"/>
    <w:multiLevelType w:val="hybridMultilevel"/>
    <w:tmpl w:val="C6AA115C"/>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47479C"/>
    <w:multiLevelType w:val="hybridMultilevel"/>
    <w:tmpl w:val="97D8B490"/>
    <w:lvl w:ilvl="0" w:tplc="7FC41E68">
      <w:start w:val="1"/>
      <w:numFmt w:val="decimal"/>
      <w:lvlText w:val="%1."/>
      <w:lvlJc w:val="left"/>
      <w:pPr>
        <w:tabs>
          <w:tab w:val="num" w:pos="171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5B21C3D"/>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6B0E44"/>
    <w:multiLevelType w:val="hybridMultilevel"/>
    <w:tmpl w:val="0ACA4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BB0343"/>
    <w:multiLevelType w:val="hybridMultilevel"/>
    <w:tmpl w:val="A4EEB1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D574531"/>
    <w:multiLevelType w:val="hybridMultilevel"/>
    <w:tmpl w:val="CA1AE1A6"/>
    <w:lvl w:ilvl="0" w:tplc="A0FEE17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FC86CD4"/>
    <w:multiLevelType w:val="hybridMultilevel"/>
    <w:tmpl w:val="991AF3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0617206"/>
    <w:multiLevelType w:val="hybridMultilevel"/>
    <w:tmpl w:val="1F5ECF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9FD061F"/>
    <w:multiLevelType w:val="hybridMultilevel"/>
    <w:tmpl w:val="215A01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A023A39"/>
    <w:multiLevelType w:val="hybridMultilevel"/>
    <w:tmpl w:val="63A2AF68"/>
    <w:lvl w:ilvl="0" w:tplc="030E7EE4">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5100DA"/>
    <w:multiLevelType w:val="hybridMultilevel"/>
    <w:tmpl w:val="FB22D6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217FD9"/>
    <w:multiLevelType w:val="hybridMultilevel"/>
    <w:tmpl w:val="FF10A6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76697AEB"/>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78C319BA"/>
    <w:multiLevelType w:val="multilevel"/>
    <w:tmpl w:val="2A1C0146"/>
    <w:lvl w:ilvl="0">
      <w:start w:val="1"/>
      <w:numFmt w:val="decimal"/>
      <w:lvlText w:val="%1."/>
      <w:lvlJc w:val="left"/>
      <w:pPr>
        <w:tabs>
          <w:tab w:val="num" w:pos="723"/>
        </w:tabs>
        <w:ind w:left="360" w:hanging="360"/>
      </w:pPr>
      <w:rPr>
        <w:rFonts w:hint="default"/>
      </w:rPr>
    </w:lvl>
    <w:lvl w:ilvl="1">
      <w:start w:val="1"/>
      <w:numFmt w:val="decimal"/>
      <w:lvlText w:val="%2."/>
      <w:lvlJc w:val="left"/>
      <w:pPr>
        <w:tabs>
          <w:tab w:val="num" w:pos="1803"/>
        </w:tabs>
        <w:ind w:left="720" w:hanging="360"/>
      </w:pPr>
    </w:lvl>
    <w:lvl w:ilvl="2">
      <w:start w:val="1"/>
      <w:numFmt w:val="decimal"/>
      <w:lvlText w:val="%3."/>
      <w:lvlJc w:val="left"/>
      <w:pPr>
        <w:tabs>
          <w:tab w:val="num" w:pos="2523"/>
        </w:tabs>
        <w:ind w:left="1080" w:hanging="360"/>
      </w:pPr>
    </w:lvl>
    <w:lvl w:ilvl="3" w:tentative="1">
      <w:start w:val="1"/>
      <w:numFmt w:val="decimal"/>
      <w:lvlText w:val="%4."/>
      <w:lvlJc w:val="left"/>
      <w:pPr>
        <w:tabs>
          <w:tab w:val="num" w:pos="3243"/>
        </w:tabs>
        <w:ind w:left="1440" w:hanging="360"/>
      </w:pPr>
    </w:lvl>
    <w:lvl w:ilvl="4" w:tentative="1">
      <w:start w:val="1"/>
      <w:numFmt w:val="decimal"/>
      <w:lvlText w:val="%5."/>
      <w:lvlJc w:val="left"/>
      <w:pPr>
        <w:tabs>
          <w:tab w:val="num" w:pos="3963"/>
        </w:tabs>
        <w:ind w:left="1800" w:hanging="360"/>
      </w:pPr>
    </w:lvl>
    <w:lvl w:ilvl="5" w:tentative="1">
      <w:start w:val="1"/>
      <w:numFmt w:val="decimal"/>
      <w:lvlText w:val="%6."/>
      <w:lvlJc w:val="left"/>
      <w:pPr>
        <w:tabs>
          <w:tab w:val="num" w:pos="4683"/>
        </w:tabs>
        <w:ind w:left="2160" w:hanging="360"/>
      </w:pPr>
    </w:lvl>
    <w:lvl w:ilvl="6" w:tentative="1">
      <w:start w:val="1"/>
      <w:numFmt w:val="decimal"/>
      <w:lvlText w:val="%7."/>
      <w:lvlJc w:val="left"/>
      <w:pPr>
        <w:tabs>
          <w:tab w:val="num" w:pos="5403"/>
        </w:tabs>
        <w:ind w:left="2520" w:hanging="360"/>
      </w:pPr>
    </w:lvl>
    <w:lvl w:ilvl="7" w:tentative="1">
      <w:start w:val="1"/>
      <w:numFmt w:val="decimal"/>
      <w:lvlText w:val="%8."/>
      <w:lvlJc w:val="left"/>
      <w:pPr>
        <w:tabs>
          <w:tab w:val="num" w:pos="6123"/>
        </w:tabs>
        <w:ind w:left="2880" w:hanging="360"/>
      </w:pPr>
    </w:lvl>
    <w:lvl w:ilvl="8" w:tentative="1">
      <w:start w:val="1"/>
      <w:numFmt w:val="decimal"/>
      <w:lvlText w:val="%9."/>
      <w:lvlJc w:val="left"/>
      <w:pPr>
        <w:tabs>
          <w:tab w:val="num" w:pos="6843"/>
        </w:tabs>
        <w:ind w:left="3240" w:hanging="360"/>
      </w:p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F3972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7"/>
  </w:num>
  <w:num w:numId="2">
    <w:abstractNumId w:val="21"/>
  </w:num>
  <w:num w:numId="3">
    <w:abstractNumId w:val="16"/>
  </w:num>
  <w:num w:numId="4">
    <w:abstractNumId w:val="60"/>
  </w:num>
  <w:num w:numId="5">
    <w:abstractNumId w:val="23"/>
  </w:num>
  <w:num w:numId="6">
    <w:abstractNumId w:val="18"/>
  </w:num>
  <w:num w:numId="7">
    <w:abstractNumId w:val="54"/>
  </w:num>
  <w:num w:numId="8">
    <w:abstractNumId w:val="17"/>
  </w:num>
  <w:num w:numId="9">
    <w:abstractNumId w:val="2"/>
  </w:num>
  <w:num w:numId="10">
    <w:abstractNumId w:val="38"/>
  </w:num>
  <w:num w:numId="11">
    <w:abstractNumId w:val="24"/>
  </w:num>
  <w:num w:numId="12">
    <w:abstractNumId w:val="14"/>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7"/>
  </w:num>
  <w:num w:numId="25">
    <w:abstractNumId w:val="53"/>
  </w:num>
  <w:num w:numId="26">
    <w:abstractNumId w:val="5"/>
  </w:num>
  <w:num w:numId="27">
    <w:abstractNumId w:val="31"/>
  </w:num>
  <w:num w:numId="28">
    <w:abstractNumId w:val="29"/>
  </w:num>
  <w:num w:numId="29">
    <w:abstractNumId w:val="8"/>
  </w:num>
  <w:num w:numId="30">
    <w:abstractNumId w:val="9"/>
  </w:num>
  <w:num w:numId="31">
    <w:abstractNumId w:val="20"/>
  </w:num>
  <w:num w:numId="32">
    <w:abstractNumId w:val="37"/>
  </w:num>
  <w:num w:numId="33">
    <w:abstractNumId w:val="11"/>
  </w:num>
  <w:num w:numId="34">
    <w:abstractNumId w:val="51"/>
  </w:num>
  <w:num w:numId="35">
    <w:abstractNumId w:val="42"/>
  </w:num>
  <w:num w:numId="36">
    <w:abstractNumId w:val="48"/>
  </w:num>
  <w:num w:numId="37">
    <w:abstractNumId w:val="15"/>
  </w:num>
  <w:num w:numId="38">
    <w:abstractNumId w:val="19"/>
  </w:num>
  <w:num w:numId="39">
    <w:abstractNumId w:val="41"/>
  </w:num>
  <w:num w:numId="40">
    <w:abstractNumId w:val="32"/>
  </w:num>
  <w:num w:numId="41">
    <w:abstractNumId w:val="30"/>
  </w:num>
  <w:num w:numId="42">
    <w:abstractNumId w:val="45"/>
  </w:num>
  <w:num w:numId="43">
    <w:abstractNumId w:val="52"/>
  </w:num>
  <w:num w:numId="44">
    <w:abstractNumId w:val="59"/>
  </w:num>
  <w:num w:numId="45">
    <w:abstractNumId w:val="50"/>
  </w:num>
  <w:num w:numId="46">
    <w:abstractNumId w:val="10"/>
  </w:num>
  <w:num w:numId="47">
    <w:abstractNumId w:val="44"/>
  </w:num>
  <w:num w:numId="48">
    <w:abstractNumId w:val="56"/>
  </w:num>
  <w:num w:numId="49">
    <w:abstractNumId w:val="28"/>
  </w:num>
  <w:num w:numId="50">
    <w:abstractNumId w:val="34"/>
  </w:num>
  <w:num w:numId="51">
    <w:abstractNumId w:val="33"/>
  </w:num>
  <w:num w:numId="52">
    <w:abstractNumId w:val="6"/>
  </w:num>
  <w:num w:numId="53">
    <w:abstractNumId w:val="22"/>
  </w:num>
  <w:num w:numId="54">
    <w:abstractNumId w:val="12"/>
  </w:num>
  <w:num w:numId="55">
    <w:abstractNumId w:val="3"/>
  </w:num>
  <w:num w:numId="56">
    <w:abstractNumId w:val="35"/>
  </w:num>
  <w:num w:numId="57">
    <w:abstractNumId w:val="25"/>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1"/>
  </w:num>
  <w:num w:numId="61">
    <w:abstractNumId w:val="58"/>
  </w:num>
  <w:num w:numId="62">
    <w:abstractNumId w:val="39"/>
  </w:num>
  <w:num w:numId="63">
    <w:abstractNumId w:val="4"/>
  </w:num>
  <w:num w:numId="64">
    <w:abstractNumId w:val="57"/>
  </w:num>
  <w:num w:numId="65">
    <w:abstractNumId w:val="26"/>
  </w:num>
  <w:num w:numId="66">
    <w:abstractNumId w:val="13"/>
  </w:num>
  <w:num w:numId="67">
    <w:abstractNumId w:val="43"/>
  </w:num>
  <w:num w:numId="68">
    <w:abstractNumId w:val="49"/>
  </w:num>
  <w:num w:numId="69">
    <w:abstractNumId w:val="7"/>
  </w:num>
  <w:num w:numId="70">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4901"/>
    <w:rsid w:val="00134901"/>
    <w:rsid w:val="003A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9" Type="http://schemas.openxmlformats.org/officeDocument/2006/relationships/hyperlink" Target="http://msdn.microsoft.com/en-us/library/dd318086(VS.85).aspx" TargetMode="External"/><Relationship Id="rId3" Type="http://schemas.openxmlformats.org/officeDocument/2006/relationships/numbering" Target="numbering.xml"/><Relationship Id="rId21" Type="http://schemas.openxmlformats.org/officeDocument/2006/relationships/hyperlink" Target="%5bMS-ES3EX%5d.pdf" TargetMode="External"/><Relationship Id="rId34" Type="http://schemas.openxmlformats.org/officeDocument/2006/relationships/hyperlink" Target="https://go.microsoft.com/fwlink/?LinkId=185963" TargetMode="External"/><Relationship Id="rId42" Type="http://schemas.openxmlformats.org/officeDocument/2006/relationships/hyperlink" Target="http://msdn.microsoft.com/en-us/library/dd318086(VS.85).aspx"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5963" TargetMode="External"/><Relationship Id="rId33" Type="http://schemas.openxmlformats.org/officeDocument/2006/relationships/hyperlink" Target="https://go.microsoft.com/fwlink/?LinkId=185963" TargetMode="External"/><Relationship Id="rId38" Type="http://schemas.openxmlformats.org/officeDocument/2006/relationships/hyperlink" Target="http://msdn.microsoft.com/en-us/library/aa910747.asp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ES5EX%5d.pdf" TargetMode="External"/><Relationship Id="rId41" Type="http://schemas.openxmlformats.org/officeDocument/2006/relationships/hyperlink" Target="http://msdn.microsoft.com/en-us/library/dd318110(VS.8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5963" TargetMode="External"/><Relationship Id="rId32" Type="http://schemas.openxmlformats.org/officeDocument/2006/relationships/hyperlink" Target="https://go.microsoft.com/fwlink/?LinkId=185963" TargetMode="External"/><Relationship Id="rId37" Type="http://schemas.openxmlformats.org/officeDocument/2006/relationships/hyperlink" Target="http://msdn.microsoft.com/en-us/library/dd318110(VS.85).aspx)" TargetMode="External"/><Relationship Id="rId40" Type="http://schemas.openxmlformats.org/officeDocument/2006/relationships/hyperlink" Target="http://msdn.microsoft.com/en-us/library/dd318130(VS.85).aspx" TargetMode="External"/><Relationship Id="rId45" Type="http://schemas.openxmlformats.org/officeDocument/2006/relationships/hyperlink" Target="http://msdn.microsoft.com/en-us/library/dd318110(VS.85).aspx)" TargetMode="External"/><Relationship Id="rId5" Type="http://schemas.openxmlformats.org/officeDocument/2006/relationships/settings" Target="settings.xml"/><Relationship Id="rId15" Type="http://schemas.openxmlformats.org/officeDocument/2006/relationships/hyperlink" Target="https://go.microsoft.com/fwlink/?LinkId=185963" TargetMode="External"/><Relationship Id="rId23" Type="http://schemas.openxmlformats.org/officeDocument/2006/relationships/hyperlink" Target="%5bMS-ES5EX%5d.pdf" TargetMode="External"/><Relationship Id="rId28" Type="http://schemas.openxmlformats.org/officeDocument/2006/relationships/hyperlink" Target="%5bMS-ES3EX%5d.pdf" TargetMode="External"/><Relationship Id="rId36" Type="http://schemas.openxmlformats.org/officeDocument/2006/relationships/hyperlink" Target="https://go.microsoft.com/fwlink/?LinkId=185963" TargetMode="External"/><Relationship Id="rId49"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5963" TargetMode="External"/><Relationship Id="rId31" Type="http://schemas.openxmlformats.org/officeDocument/2006/relationships/hyperlink" Target="https://go.microsoft.com/fwlink/?LinkId=185963" TargetMode="External"/><Relationship Id="rId44" Type="http://schemas.openxmlformats.org/officeDocument/2006/relationships/hyperlink" Target="http://msdn.microsoft.com/en-us/library/dd318130(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ES3%5d.pdf" TargetMode="External"/><Relationship Id="rId27" Type="http://schemas.openxmlformats.org/officeDocument/2006/relationships/hyperlink" Target="%5bMS-ES3%5d.pdf"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85963" TargetMode="External"/><Relationship Id="rId43" Type="http://schemas.openxmlformats.org/officeDocument/2006/relationships/hyperlink" Target="http://msdn.microsoft.com/en-us/library/dd318110(VS.85).aspx)"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E259B6-37F8-4F43-9842-F4B0986A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10539</Words>
  <Characters>60073</Characters>
  <Application>Microsoft Office Word</Application>
  <DocSecurity>0</DocSecurity>
  <Lines>500</Lines>
  <Paragraphs>140</Paragraphs>
  <ScaleCrop>false</ScaleCrop>
  <Company/>
  <LinksUpToDate>false</LinksUpToDate>
  <CharactersWithSpaces>70472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2018-08-23T13:43:00Z</dcterms:created>
  <dcterms:modified xsi:type="dcterms:W3CDTF">2018-08-23T13:43:00Z</dcterms:modified>
</cp:coreProperties>
</file>