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2B" w:rsidRDefault="00AF01BE">
      <w:bookmarkStart w:id="0" w:name="_GoBack"/>
      <w:bookmarkEnd w:id="0"/>
      <w:r>
        <w:rPr>
          <w:b/>
          <w:sz w:val="28"/>
        </w:rPr>
        <w:t xml:space="preserve">[MS-ES3]: </w:t>
      </w:r>
    </w:p>
    <w:p w:rsidR="00382D2B" w:rsidRDefault="00AF01BE">
      <w:r>
        <w:rPr>
          <w:b/>
          <w:sz w:val="28"/>
        </w:rPr>
        <w:t xml:space="preserve">Microsoft JScript ECMA-262-1999 ECMAScript Language Specification Standards Support Document  </w:t>
      </w:r>
    </w:p>
    <w:p w:rsidR="00382D2B" w:rsidRDefault="00382D2B">
      <w:pPr>
        <w:pStyle w:val="CoverHR"/>
      </w:pPr>
    </w:p>
    <w:p w:rsidR="00DB0D01" w:rsidRPr="00893F99" w:rsidRDefault="00AF01BE" w:rsidP="00DB0D01">
      <w:pPr>
        <w:pStyle w:val="MSDNH2"/>
        <w:spacing w:line="288" w:lineRule="auto"/>
        <w:textAlignment w:val="top"/>
      </w:pPr>
      <w:r>
        <w:t>Intellectual Property Rights Notice for Open Specifications Documentation</w:t>
      </w:r>
    </w:p>
    <w:p w:rsidR="00DB0D01" w:rsidRDefault="00AF01BE" w:rsidP="00DB0D01">
      <w:pPr>
        <w:pStyle w:val="ListParagraph"/>
        <w:numPr>
          <w:ilvl w:val="0"/>
          <w:numId w:val="21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AF01BE" w:rsidP="00DB0D01">
      <w:pPr>
        <w:pStyle w:val="ListParagraph"/>
        <w:numPr>
          <w:ilvl w:val="0"/>
          <w:numId w:val="21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AF01BE" w:rsidP="00DB0D01">
      <w:pPr>
        <w:pStyle w:val="ListParagraph"/>
        <w:numPr>
          <w:ilvl w:val="0"/>
          <w:numId w:val="21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AF01BE" w:rsidP="00DB0D01">
      <w:pPr>
        <w:pStyle w:val="ListParagraph"/>
        <w:numPr>
          <w:ilvl w:val="0"/>
          <w:numId w:val="21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AF01BE" w:rsidP="00DB0D01">
      <w:pPr>
        <w:pStyle w:val="ListParagraph"/>
        <w:numPr>
          <w:ilvl w:val="0"/>
          <w:numId w:val="21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F01BE" w:rsidP="00DB0D01">
      <w:pPr>
        <w:pStyle w:val="ListParagraph"/>
        <w:numPr>
          <w:ilvl w:val="0"/>
          <w:numId w:val="21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AF01B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82D2B" w:rsidRDefault="00AF01B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382D2B" w:rsidRDefault="00AF01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382D2B" w:rsidTr="00382D2B">
        <w:trPr>
          <w:cnfStyle w:val="100000000000" w:firstRow="1" w:lastRow="0" w:firstColumn="0" w:lastColumn="0" w:oddVBand="0" w:evenVBand="0" w:oddHBand="0" w:evenHBand="0" w:firstRowFirstColumn="0" w:firstRowLastColumn="0" w:lastRowFirstColumn="0" w:lastRowLastColumn="0"/>
          <w:tblHeader/>
        </w:trPr>
        <w:tc>
          <w:tcPr>
            <w:tcW w:w="0" w:type="auto"/>
          </w:tcPr>
          <w:p w:rsidR="00382D2B" w:rsidRDefault="00AF01BE">
            <w:pPr>
              <w:pStyle w:val="TableHeaderText"/>
            </w:pPr>
            <w:r>
              <w:t>Date</w:t>
            </w:r>
          </w:p>
        </w:tc>
        <w:tc>
          <w:tcPr>
            <w:tcW w:w="0" w:type="auto"/>
          </w:tcPr>
          <w:p w:rsidR="00382D2B" w:rsidRDefault="00AF01BE">
            <w:pPr>
              <w:pStyle w:val="TableHeaderText"/>
            </w:pPr>
            <w:r>
              <w:t>Revision History</w:t>
            </w:r>
          </w:p>
        </w:tc>
        <w:tc>
          <w:tcPr>
            <w:tcW w:w="0" w:type="auto"/>
          </w:tcPr>
          <w:p w:rsidR="00382D2B" w:rsidRDefault="00AF01BE">
            <w:pPr>
              <w:pStyle w:val="TableHeaderText"/>
            </w:pPr>
            <w:r>
              <w:t>Revision Class</w:t>
            </w:r>
          </w:p>
        </w:tc>
        <w:tc>
          <w:tcPr>
            <w:tcW w:w="0" w:type="auto"/>
          </w:tcPr>
          <w:p w:rsidR="00382D2B" w:rsidRDefault="00AF01BE">
            <w:pPr>
              <w:pStyle w:val="TableHeaderText"/>
            </w:pPr>
            <w:r>
              <w:t>Comments</w:t>
            </w:r>
          </w:p>
        </w:tc>
      </w:tr>
      <w:tr w:rsidR="00382D2B" w:rsidTr="00382D2B">
        <w:tc>
          <w:tcPr>
            <w:tcW w:w="0" w:type="auto"/>
            <w:vAlign w:val="center"/>
          </w:tcPr>
          <w:p w:rsidR="00382D2B" w:rsidRDefault="00AF01BE">
            <w:pPr>
              <w:pStyle w:val="TableBodyText"/>
            </w:pPr>
            <w:r>
              <w:t>3/26/2010</w:t>
            </w:r>
          </w:p>
        </w:tc>
        <w:tc>
          <w:tcPr>
            <w:tcW w:w="0" w:type="auto"/>
            <w:vAlign w:val="center"/>
          </w:tcPr>
          <w:p w:rsidR="00382D2B" w:rsidRDefault="00AF01BE">
            <w:pPr>
              <w:pStyle w:val="TableBodyText"/>
            </w:pPr>
            <w:r>
              <w:t>1.0</w:t>
            </w:r>
          </w:p>
        </w:tc>
        <w:tc>
          <w:tcPr>
            <w:tcW w:w="0" w:type="auto"/>
            <w:vAlign w:val="center"/>
          </w:tcPr>
          <w:p w:rsidR="00382D2B" w:rsidRDefault="00AF01BE">
            <w:pPr>
              <w:pStyle w:val="TableBodyText"/>
            </w:pPr>
            <w:r>
              <w:t>New</w:t>
            </w:r>
          </w:p>
        </w:tc>
        <w:tc>
          <w:tcPr>
            <w:tcW w:w="0" w:type="auto"/>
            <w:vAlign w:val="center"/>
          </w:tcPr>
          <w:p w:rsidR="00382D2B" w:rsidRDefault="00AF01BE">
            <w:pPr>
              <w:pStyle w:val="TableBodyText"/>
            </w:pPr>
            <w:r>
              <w:t>Released new document.</w:t>
            </w:r>
          </w:p>
        </w:tc>
      </w:tr>
      <w:tr w:rsidR="00382D2B" w:rsidTr="00382D2B">
        <w:tc>
          <w:tcPr>
            <w:tcW w:w="0" w:type="auto"/>
            <w:vAlign w:val="center"/>
          </w:tcPr>
          <w:p w:rsidR="00382D2B" w:rsidRDefault="00AF01BE">
            <w:pPr>
              <w:pStyle w:val="TableBodyText"/>
            </w:pPr>
            <w:r>
              <w:t>5/26/2010</w:t>
            </w:r>
          </w:p>
        </w:tc>
        <w:tc>
          <w:tcPr>
            <w:tcW w:w="0" w:type="auto"/>
            <w:vAlign w:val="center"/>
          </w:tcPr>
          <w:p w:rsidR="00382D2B" w:rsidRDefault="00AF01BE">
            <w:pPr>
              <w:pStyle w:val="TableBodyText"/>
            </w:pPr>
            <w:r>
              <w:t>1.2</w:t>
            </w:r>
          </w:p>
        </w:tc>
        <w:tc>
          <w:tcPr>
            <w:tcW w:w="0" w:type="auto"/>
            <w:vAlign w:val="center"/>
          </w:tcPr>
          <w:p w:rsidR="00382D2B" w:rsidRDefault="00AF01BE">
            <w:pPr>
              <w:pStyle w:val="TableBodyText"/>
            </w:pPr>
            <w:r>
              <w:t>None</w:t>
            </w:r>
          </w:p>
        </w:tc>
        <w:tc>
          <w:tcPr>
            <w:tcW w:w="0" w:type="auto"/>
            <w:vAlign w:val="center"/>
          </w:tcPr>
          <w:p w:rsidR="00382D2B" w:rsidRDefault="00AF01BE">
            <w:pPr>
              <w:pStyle w:val="TableBodyText"/>
            </w:pPr>
            <w:r>
              <w:t>Introduced no new technical or language changes.</w:t>
            </w:r>
          </w:p>
        </w:tc>
      </w:tr>
      <w:tr w:rsidR="00382D2B" w:rsidTr="00382D2B">
        <w:tc>
          <w:tcPr>
            <w:tcW w:w="0" w:type="auto"/>
            <w:vAlign w:val="center"/>
          </w:tcPr>
          <w:p w:rsidR="00382D2B" w:rsidRDefault="00AF01BE">
            <w:pPr>
              <w:pStyle w:val="TableBodyText"/>
            </w:pPr>
            <w:r>
              <w:t>9/8/2010</w:t>
            </w:r>
          </w:p>
        </w:tc>
        <w:tc>
          <w:tcPr>
            <w:tcW w:w="0" w:type="auto"/>
            <w:vAlign w:val="center"/>
          </w:tcPr>
          <w:p w:rsidR="00382D2B" w:rsidRDefault="00AF01BE">
            <w:pPr>
              <w:pStyle w:val="TableBodyText"/>
            </w:pPr>
            <w:r>
              <w:t>1.3</w:t>
            </w:r>
          </w:p>
        </w:tc>
        <w:tc>
          <w:tcPr>
            <w:tcW w:w="0" w:type="auto"/>
            <w:vAlign w:val="center"/>
          </w:tcPr>
          <w:p w:rsidR="00382D2B" w:rsidRDefault="00AF01BE">
            <w:pPr>
              <w:pStyle w:val="TableBodyText"/>
            </w:pPr>
            <w:r>
              <w:t>Major</w:t>
            </w:r>
          </w:p>
        </w:tc>
        <w:tc>
          <w:tcPr>
            <w:tcW w:w="0" w:type="auto"/>
            <w:vAlign w:val="center"/>
          </w:tcPr>
          <w:p w:rsidR="00382D2B" w:rsidRDefault="00AF01BE">
            <w:pPr>
              <w:pStyle w:val="TableBodyText"/>
            </w:pPr>
            <w:r>
              <w:t>Significantly changed the technical content.</w:t>
            </w:r>
          </w:p>
        </w:tc>
      </w:tr>
      <w:tr w:rsidR="00382D2B" w:rsidTr="00382D2B">
        <w:tc>
          <w:tcPr>
            <w:tcW w:w="0" w:type="auto"/>
            <w:vAlign w:val="center"/>
          </w:tcPr>
          <w:p w:rsidR="00382D2B" w:rsidRDefault="00AF01BE">
            <w:pPr>
              <w:pStyle w:val="TableBodyText"/>
            </w:pPr>
            <w:r>
              <w:t>2/10/2011</w:t>
            </w:r>
          </w:p>
        </w:tc>
        <w:tc>
          <w:tcPr>
            <w:tcW w:w="0" w:type="auto"/>
            <w:vAlign w:val="center"/>
          </w:tcPr>
          <w:p w:rsidR="00382D2B" w:rsidRDefault="00AF01BE">
            <w:pPr>
              <w:pStyle w:val="TableBodyText"/>
            </w:pPr>
            <w:r>
              <w:t>2.0</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2/28/2011</w:t>
            </w:r>
          </w:p>
        </w:tc>
        <w:tc>
          <w:tcPr>
            <w:tcW w:w="0" w:type="auto"/>
            <w:vAlign w:val="center"/>
          </w:tcPr>
          <w:p w:rsidR="00382D2B" w:rsidRDefault="00AF01BE">
            <w:pPr>
              <w:pStyle w:val="TableBodyText"/>
            </w:pPr>
            <w:r>
              <w:t>2.1</w:t>
            </w:r>
          </w:p>
        </w:tc>
        <w:tc>
          <w:tcPr>
            <w:tcW w:w="0" w:type="auto"/>
            <w:vAlign w:val="center"/>
          </w:tcPr>
          <w:p w:rsidR="00382D2B" w:rsidRDefault="00AF01BE">
            <w:pPr>
              <w:pStyle w:val="TableBodyText"/>
            </w:pPr>
            <w:r>
              <w:t>Major</w:t>
            </w:r>
          </w:p>
        </w:tc>
        <w:tc>
          <w:tcPr>
            <w:tcW w:w="0" w:type="auto"/>
            <w:vAlign w:val="center"/>
          </w:tcPr>
          <w:p w:rsidR="00382D2B" w:rsidRDefault="00AF01BE">
            <w:pPr>
              <w:pStyle w:val="TableBodyText"/>
            </w:pPr>
            <w:r>
              <w:t>Significantly changed the technical content.</w:t>
            </w:r>
          </w:p>
        </w:tc>
      </w:tr>
      <w:tr w:rsidR="00382D2B" w:rsidTr="00382D2B">
        <w:tc>
          <w:tcPr>
            <w:tcW w:w="0" w:type="auto"/>
            <w:vAlign w:val="center"/>
          </w:tcPr>
          <w:p w:rsidR="00382D2B" w:rsidRDefault="00AF01BE">
            <w:pPr>
              <w:pStyle w:val="TableBodyText"/>
            </w:pPr>
            <w:r>
              <w:t>2/15/2012</w:t>
            </w:r>
          </w:p>
        </w:tc>
        <w:tc>
          <w:tcPr>
            <w:tcW w:w="0" w:type="auto"/>
            <w:vAlign w:val="center"/>
          </w:tcPr>
          <w:p w:rsidR="00382D2B" w:rsidRDefault="00AF01BE">
            <w:pPr>
              <w:pStyle w:val="TableBodyText"/>
            </w:pPr>
            <w:r>
              <w:t>2.2</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7/25/2012</w:t>
            </w:r>
          </w:p>
        </w:tc>
        <w:tc>
          <w:tcPr>
            <w:tcW w:w="0" w:type="auto"/>
            <w:vAlign w:val="center"/>
          </w:tcPr>
          <w:p w:rsidR="00382D2B" w:rsidRDefault="00AF01BE">
            <w:pPr>
              <w:pStyle w:val="TableBodyText"/>
            </w:pPr>
            <w:r>
              <w:t>3.0</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6/26/2013</w:t>
            </w:r>
          </w:p>
        </w:tc>
        <w:tc>
          <w:tcPr>
            <w:tcW w:w="0" w:type="auto"/>
            <w:vAlign w:val="center"/>
          </w:tcPr>
          <w:p w:rsidR="00382D2B" w:rsidRDefault="00AF01BE">
            <w:pPr>
              <w:pStyle w:val="TableBodyText"/>
            </w:pPr>
            <w:r>
              <w:t>4.0</w:t>
            </w:r>
          </w:p>
        </w:tc>
        <w:tc>
          <w:tcPr>
            <w:tcW w:w="0" w:type="auto"/>
            <w:vAlign w:val="center"/>
          </w:tcPr>
          <w:p w:rsidR="00382D2B" w:rsidRDefault="00AF01BE">
            <w:pPr>
              <w:pStyle w:val="TableBodyText"/>
            </w:pPr>
            <w:r>
              <w:t>Major</w:t>
            </w:r>
          </w:p>
        </w:tc>
        <w:tc>
          <w:tcPr>
            <w:tcW w:w="0" w:type="auto"/>
            <w:vAlign w:val="center"/>
          </w:tcPr>
          <w:p w:rsidR="00382D2B" w:rsidRDefault="00AF01BE">
            <w:pPr>
              <w:pStyle w:val="TableBodyText"/>
            </w:pPr>
            <w:r>
              <w:t>Significantly changed the technical content.</w:t>
            </w:r>
          </w:p>
        </w:tc>
      </w:tr>
      <w:tr w:rsidR="00382D2B" w:rsidTr="00382D2B">
        <w:tc>
          <w:tcPr>
            <w:tcW w:w="0" w:type="auto"/>
            <w:vAlign w:val="center"/>
          </w:tcPr>
          <w:p w:rsidR="00382D2B" w:rsidRDefault="00AF01BE">
            <w:pPr>
              <w:pStyle w:val="TableBodyText"/>
            </w:pPr>
            <w:r>
              <w:t>8/8/2013</w:t>
            </w:r>
          </w:p>
        </w:tc>
        <w:tc>
          <w:tcPr>
            <w:tcW w:w="0" w:type="auto"/>
            <w:vAlign w:val="center"/>
          </w:tcPr>
          <w:p w:rsidR="00382D2B" w:rsidRDefault="00AF01BE">
            <w:pPr>
              <w:pStyle w:val="TableBodyText"/>
            </w:pPr>
            <w:r>
              <w:t>4.1</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7/7/2015</w:t>
            </w:r>
          </w:p>
        </w:tc>
        <w:tc>
          <w:tcPr>
            <w:tcW w:w="0" w:type="auto"/>
            <w:vAlign w:val="center"/>
          </w:tcPr>
          <w:p w:rsidR="00382D2B" w:rsidRDefault="00AF01BE">
            <w:pPr>
              <w:pStyle w:val="TableBodyText"/>
            </w:pPr>
            <w:r>
              <w:t>4.3</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11/2/2015</w:t>
            </w:r>
          </w:p>
        </w:tc>
        <w:tc>
          <w:tcPr>
            <w:tcW w:w="0" w:type="auto"/>
            <w:vAlign w:val="center"/>
          </w:tcPr>
          <w:p w:rsidR="00382D2B" w:rsidRDefault="00AF01BE">
            <w:pPr>
              <w:pStyle w:val="TableBodyText"/>
            </w:pPr>
            <w:r>
              <w:t>4.3</w:t>
            </w:r>
          </w:p>
        </w:tc>
        <w:tc>
          <w:tcPr>
            <w:tcW w:w="0" w:type="auto"/>
            <w:vAlign w:val="center"/>
          </w:tcPr>
          <w:p w:rsidR="00382D2B" w:rsidRDefault="00AF01BE">
            <w:pPr>
              <w:pStyle w:val="TableBodyText"/>
            </w:pPr>
            <w:r>
              <w:t>None</w:t>
            </w:r>
          </w:p>
        </w:tc>
        <w:tc>
          <w:tcPr>
            <w:tcW w:w="0" w:type="auto"/>
            <w:vAlign w:val="center"/>
          </w:tcPr>
          <w:p w:rsidR="00382D2B" w:rsidRDefault="00AF01BE">
            <w:pPr>
              <w:pStyle w:val="TableBodyText"/>
            </w:pPr>
            <w:r>
              <w:t>No changes to the meaning, language, or formatting of the technical content.</w:t>
            </w:r>
          </w:p>
        </w:tc>
      </w:tr>
      <w:tr w:rsidR="00382D2B" w:rsidTr="00382D2B">
        <w:tc>
          <w:tcPr>
            <w:tcW w:w="0" w:type="auto"/>
            <w:vAlign w:val="center"/>
          </w:tcPr>
          <w:p w:rsidR="00382D2B" w:rsidRDefault="00AF01BE">
            <w:pPr>
              <w:pStyle w:val="TableBodyText"/>
            </w:pPr>
            <w:r>
              <w:t>3/22/2016</w:t>
            </w:r>
          </w:p>
        </w:tc>
        <w:tc>
          <w:tcPr>
            <w:tcW w:w="0" w:type="auto"/>
            <w:vAlign w:val="center"/>
          </w:tcPr>
          <w:p w:rsidR="00382D2B" w:rsidRDefault="00AF01BE">
            <w:pPr>
              <w:pStyle w:val="TableBodyText"/>
            </w:pPr>
            <w:r>
              <w:t>4.4</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4/19/2016</w:t>
            </w:r>
          </w:p>
        </w:tc>
        <w:tc>
          <w:tcPr>
            <w:tcW w:w="0" w:type="auto"/>
            <w:vAlign w:val="center"/>
          </w:tcPr>
          <w:p w:rsidR="00382D2B" w:rsidRDefault="00AF01BE">
            <w:pPr>
              <w:pStyle w:val="TableBodyText"/>
            </w:pPr>
            <w:r>
              <w:t>4.5</w:t>
            </w:r>
          </w:p>
        </w:tc>
        <w:tc>
          <w:tcPr>
            <w:tcW w:w="0" w:type="auto"/>
            <w:vAlign w:val="center"/>
          </w:tcPr>
          <w:p w:rsidR="00382D2B" w:rsidRDefault="00AF01BE">
            <w:pPr>
              <w:pStyle w:val="TableBodyText"/>
            </w:pPr>
            <w:r>
              <w:t>Minor</w:t>
            </w:r>
          </w:p>
        </w:tc>
        <w:tc>
          <w:tcPr>
            <w:tcW w:w="0" w:type="auto"/>
            <w:vAlign w:val="center"/>
          </w:tcPr>
          <w:p w:rsidR="00382D2B" w:rsidRDefault="00AF01BE">
            <w:pPr>
              <w:pStyle w:val="TableBodyText"/>
            </w:pPr>
            <w:r>
              <w:t>Clarified the meaning of the technical content.</w:t>
            </w:r>
          </w:p>
        </w:tc>
      </w:tr>
      <w:tr w:rsidR="00382D2B" w:rsidTr="00382D2B">
        <w:tc>
          <w:tcPr>
            <w:tcW w:w="0" w:type="auto"/>
            <w:vAlign w:val="center"/>
          </w:tcPr>
          <w:p w:rsidR="00382D2B" w:rsidRDefault="00AF01BE">
            <w:pPr>
              <w:pStyle w:val="TableBodyText"/>
            </w:pPr>
            <w:r>
              <w:t>11/2/2016</w:t>
            </w:r>
          </w:p>
        </w:tc>
        <w:tc>
          <w:tcPr>
            <w:tcW w:w="0" w:type="auto"/>
            <w:vAlign w:val="center"/>
          </w:tcPr>
          <w:p w:rsidR="00382D2B" w:rsidRDefault="00AF01BE">
            <w:pPr>
              <w:pStyle w:val="TableBodyText"/>
            </w:pPr>
            <w:r>
              <w:t>4.5</w:t>
            </w:r>
          </w:p>
        </w:tc>
        <w:tc>
          <w:tcPr>
            <w:tcW w:w="0" w:type="auto"/>
            <w:vAlign w:val="center"/>
          </w:tcPr>
          <w:p w:rsidR="00382D2B" w:rsidRDefault="00AF01BE">
            <w:pPr>
              <w:pStyle w:val="TableBodyText"/>
            </w:pPr>
            <w:r>
              <w:t>None</w:t>
            </w:r>
          </w:p>
        </w:tc>
        <w:tc>
          <w:tcPr>
            <w:tcW w:w="0" w:type="auto"/>
            <w:vAlign w:val="center"/>
          </w:tcPr>
          <w:p w:rsidR="00382D2B" w:rsidRDefault="00AF01BE">
            <w:pPr>
              <w:pStyle w:val="TableBodyText"/>
            </w:pPr>
            <w:r>
              <w:t>No changes to the meaning, language, or formatting of the technical content.</w:t>
            </w:r>
          </w:p>
        </w:tc>
      </w:tr>
      <w:tr w:rsidR="00382D2B" w:rsidTr="00382D2B">
        <w:tc>
          <w:tcPr>
            <w:tcW w:w="0" w:type="auto"/>
            <w:vAlign w:val="center"/>
          </w:tcPr>
          <w:p w:rsidR="00382D2B" w:rsidRDefault="00AF01BE">
            <w:pPr>
              <w:pStyle w:val="TableBodyText"/>
            </w:pPr>
            <w:r>
              <w:t>3/14/2017</w:t>
            </w:r>
          </w:p>
        </w:tc>
        <w:tc>
          <w:tcPr>
            <w:tcW w:w="0" w:type="auto"/>
            <w:vAlign w:val="center"/>
          </w:tcPr>
          <w:p w:rsidR="00382D2B" w:rsidRDefault="00AF01BE">
            <w:pPr>
              <w:pStyle w:val="TableBodyText"/>
            </w:pPr>
            <w:r>
              <w:t>4.5</w:t>
            </w:r>
          </w:p>
        </w:tc>
        <w:tc>
          <w:tcPr>
            <w:tcW w:w="0" w:type="auto"/>
            <w:vAlign w:val="center"/>
          </w:tcPr>
          <w:p w:rsidR="00382D2B" w:rsidRDefault="00AF01BE">
            <w:pPr>
              <w:pStyle w:val="TableBodyText"/>
            </w:pPr>
            <w:r>
              <w:t>None</w:t>
            </w:r>
          </w:p>
        </w:tc>
        <w:tc>
          <w:tcPr>
            <w:tcW w:w="0" w:type="auto"/>
            <w:vAlign w:val="center"/>
          </w:tcPr>
          <w:p w:rsidR="00382D2B" w:rsidRDefault="00AF01BE">
            <w:pPr>
              <w:pStyle w:val="TableBodyText"/>
            </w:pPr>
            <w:r>
              <w:t>No changes to the meaning, language, or formatting of the technical content.</w:t>
            </w:r>
          </w:p>
        </w:tc>
      </w:tr>
    </w:tbl>
    <w:p w:rsidR="00382D2B" w:rsidRDefault="00AF01BE">
      <w:pPr>
        <w:pStyle w:val="TOCHeading"/>
      </w:pPr>
      <w:r>
        <w:lastRenderedPageBreak/>
        <w:t>Table of Contents</w:t>
      </w:r>
    </w:p>
    <w:p w:rsidR="00AF01BE" w:rsidRDefault="00AF01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1463" w:history="1">
        <w:r w:rsidRPr="00571A82">
          <w:rPr>
            <w:rStyle w:val="Hyperlink"/>
            <w:noProof/>
          </w:rPr>
          <w:t>1</w:t>
        </w:r>
        <w:r>
          <w:rPr>
            <w:rFonts w:asciiTheme="minorHAnsi" w:eastAsiaTheme="minorEastAsia" w:hAnsiTheme="minorHAnsi" w:cstheme="minorBidi"/>
            <w:b w:val="0"/>
            <w:bCs w:val="0"/>
            <w:noProof/>
            <w:sz w:val="22"/>
            <w:szCs w:val="22"/>
          </w:rPr>
          <w:tab/>
        </w:r>
        <w:r w:rsidRPr="00571A82">
          <w:rPr>
            <w:rStyle w:val="Hyperlink"/>
            <w:noProof/>
          </w:rPr>
          <w:t>Introduction</w:t>
        </w:r>
        <w:r>
          <w:rPr>
            <w:noProof/>
            <w:webHidden/>
          </w:rPr>
          <w:tab/>
        </w:r>
        <w:r>
          <w:rPr>
            <w:noProof/>
            <w:webHidden/>
          </w:rPr>
          <w:fldChar w:fldCharType="begin"/>
        </w:r>
        <w:r>
          <w:rPr>
            <w:noProof/>
            <w:webHidden/>
          </w:rPr>
          <w:instrText xml:space="preserve"> PAGEREF _Toc477341463 \h </w:instrText>
        </w:r>
        <w:r>
          <w:rPr>
            <w:noProof/>
            <w:webHidden/>
          </w:rPr>
        </w:r>
        <w:r>
          <w:rPr>
            <w:noProof/>
            <w:webHidden/>
          </w:rPr>
          <w:fldChar w:fldCharType="separate"/>
        </w:r>
        <w:r>
          <w:rPr>
            <w:noProof/>
            <w:webHidden/>
          </w:rPr>
          <w:t>7</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464" w:history="1">
        <w:r w:rsidRPr="00571A82">
          <w:rPr>
            <w:rStyle w:val="Hyperlink"/>
            <w:noProof/>
          </w:rPr>
          <w:t>1.1</w:t>
        </w:r>
        <w:r>
          <w:rPr>
            <w:rFonts w:asciiTheme="minorHAnsi" w:eastAsiaTheme="minorEastAsia" w:hAnsiTheme="minorHAnsi" w:cstheme="minorBidi"/>
            <w:noProof/>
            <w:sz w:val="22"/>
            <w:szCs w:val="22"/>
          </w:rPr>
          <w:tab/>
        </w:r>
        <w:r w:rsidRPr="00571A82">
          <w:rPr>
            <w:rStyle w:val="Hyperlink"/>
            <w:noProof/>
          </w:rPr>
          <w:t>Glossary</w:t>
        </w:r>
        <w:r>
          <w:rPr>
            <w:noProof/>
            <w:webHidden/>
          </w:rPr>
          <w:tab/>
        </w:r>
        <w:r>
          <w:rPr>
            <w:noProof/>
            <w:webHidden/>
          </w:rPr>
          <w:fldChar w:fldCharType="begin"/>
        </w:r>
        <w:r>
          <w:rPr>
            <w:noProof/>
            <w:webHidden/>
          </w:rPr>
          <w:instrText xml:space="preserve"> PAGEREF _Toc477341464 \h </w:instrText>
        </w:r>
        <w:r>
          <w:rPr>
            <w:noProof/>
            <w:webHidden/>
          </w:rPr>
        </w:r>
        <w:r>
          <w:rPr>
            <w:noProof/>
            <w:webHidden/>
          </w:rPr>
          <w:fldChar w:fldCharType="separate"/>
        </w:r>
        <w:r>
          <w:rPr>
            <w:noProof/>
            <w:webHidden/>
          </w:rPr>
          <w:t>7</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465" w:history="1">
        <w:r w:rsidRPr="00571A82">
          <w:rPr>
            <w:rStyle w:val="Hyperlink"/>
            <w:noProof/>
          </w:rPr>
          <w:t>1.2</w:t>
        </w:r>
        <w:r>
          <w:rPr>
            <w:rFonts w:asciiTheme="minorHAnsi" w:eastAsiaTheme="minorEastAsia" w:hAnsiTheme="minorHAnsi" w:cstheme="minorBidi"/>
            <w:noProof/>
            <w:sz w:val="22"/>
            <w:szCs w:val="22"/>
          </w:rPr>
          <w:tab/>
        </w:r>
        <w:r w:rsidRPr="00571A82">
          <w:rPr>
            <w:rStyle w:val="Hyperlink"/>
            <w:noProof/>
          </w:rPr>
          <w:t>References</w:t>
        </w:r>
        <w:r>
          <w:rPr>
            <w:noProof/>
            <w:webHidden/>
          </w:rPr>
          <w:tab/>
        </w:r>
        <w:r>
          <w:rPr>
            <w:noProof/>
            <w:webHidden/>
          </w:rPr>
          <w:fldChar w:fldCharType="begin"/>
        </w:r>
        <w:r>
          <w:rPr>
            <w:noProof/>
            <w:webHidden/>
          </w:rPr>
          <w:instrText xml:space="preserve"> PAGEREF _Toc477341465 \h </w:instrText>
        </w:r>
        <w:r>
          <w:rPr>
            <w:noProof/>
            <w:webHidden/>
          </w:rPr>
        </w:r>
        <w:r>
          <w:rPr>
            <w:noProof/>
            <w:webHidden/>
          </w:rPr>
          <w:fldChar w:fldCharType="separate"/>
        </w:r>
        <w:r>
          <w:rPr>
            <w:noProof/>
            <w:webHidden/>
          </w:rPr>
          <w:t>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66" w:history="1">
        <w:r w:rsidRPr="00571A82">
          <w:rPr>
            <w:rStyle w:val="Hyperlink"/>
            <w:noProof/>
          </w:rPr>
          <w:t>1.2.1</w:t>
        </w:r>
        <w:r>
          <w:rPr>
            <w:rFonts w:asciiTheme="minorHAnsi" w:eastAsiaTheme="minorEastAsia" w:hAnsiTheme="minorHAnsi" w:cstheme="minorBidi"/>
            <w:noProof/>
            <w:sz w:val="22"/>
            <w:szCs w:val="22"/>
          </w:rPr>
          <w:tab/>
        </w:r>
        <w:r w:rsidRPr="00571A82">
          <w:rPr>
            <w:rStyle w:val="Hyperlink"/>
            <w:noProof/>
          </w:rPr>
          <w:t>Normative References</w:t>
        </w:r>
        <w:r>
          <w:rPr>
            <w:noProof/>
            <w:webHidden/>
          </w:rPr>
          <w:tab/>
        </w:r>
        <w:r>
          <w:rPr>
            <w:noProof/>
            <w:webHidden/>
          </w:rPr>
          <w:fldChar w:fldCharType="begin"/>
        </w:r>
        <w:r>
          <w:rPr>
            <w:noProof/>
            <w:webHidden/>
          </w:rPr>
          <w:instrText xml:space="preserve"> PAGEREF _Toc477341466 \h </w:instrText>
        </w:r>
        <w:r>
          <w:rPr>
            <w:noProof/>
            <w:webHidden/>
          </w:rPr>
        </w:r>
        <w:r>
          <w:rPr>
            <w:noProof/>
            <w:webHidden/>
          </w:rPr>
          <w:fldChar w:fldCharType="separate"/>
        </w:r>
        <w:r>
          <w:rPr>
            <w:noProof/>
            <w:webHidden/>
          </w:rPr>
          <w:t>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67" w:history="1">
        <w:r w:rsidRPr="00571A82">
          <w:rPr>
            <w:rStyle w:val="Hyperlink"/>
            <w:noProof/>
          </w:rPr>
          <w:t>1.2.2</w:t>
        </w:r>
        <w:r>
          <w:rPr>
            <w:rFonts w:asciiTheme="minorHAnsi" w:eastAsiaTheme="minorEastAsia" w:hAnsiTheme="minorHAnsi" w:cstheme="minorBidi"/>
            <w:noProof/>
            <w:sz w:val="22"/>
            <w:szCs w:val="22"/>
          </w:rPr>
          <w:tab/>
        </w:r>
        <w:r w:rsidRPr="00571A82">
          <w:rPr>
            <w:rStyle w:val="Hyperlink"/>
            <w:noProof/>
          </w:rPr>
          <w:t>Informative References</w:t>
        </w:r>
        <w:r>
          <w:rPr>
            <w:noProof/>
            <w:webHidden/>
          </w:rPr>
          <w:tab/>
        </w:r>
        <w:r>
          <w:rPr>
            <w:noProof/>
            <w:webHidden/>
          </w:rPr>
          <w:fldChar w:fldCharType="begin"/>
        </w:r>
        <w:r>
          <w:rPr>
            <w:noProof/>
            <w:webHidden/>
          </w:rPr>
          <w:instrText xml:space="preserve"> PAGEREF _Toc477341467 \h </w:instrText>
        </w:r>
        <w:r>
          <w:rPr>
            <w:noProof/>
            <w:webHidden/>
          </w:rPr>
        </w:r>
        <w:r>
          <w:rPr>
            <w:noProof/>
            <w:webHidden/>
          </w:rPr>
          <w:fldChar w:fldCharType="separate"/>
        </w:r>
        <w:r>
          <w:rPr>
            <w:noProof/>
            <w:webHidden/>
          </w:rPr>
          <w:t>7</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468" w:history="1">
        <w:r w:rsidRPr="00571A82">
          <w:rPr>
            <w:rStyle w:val="Hyperlink"/>
            <w:noProof/>
          </w:rPr>
          <w:t>1.3</w:t>
        </w:r>
        <w:r>
          <w:rPr>
            <w:rFonts w:asciiTheme="minorHAnsi" w:eastAsiaTheme="minorEastAsia" w:hAnsiTheme="minorHAnsi" w:cstheme="minorBidi"/>
            <w:noProof/>
            <w:sz w:val="22"/>
            <w:szCs w:val="22"/>
          </w:rPr>
          <w:tab/>
        </w:r>
        <w:r w:rsidRPr="00571A82">
          <w:rPr>
            <w:rStyle w:val="Hyperlink"/>
            <w:noProof/>
          </w:rPr>
          <w:t>Microsoft Implementations</w:t>
        </w:r>
        <w:r>
          <w:rPr>
            <w:noProof/>
            <w:webHidden/>
          </w:rPr>
          <w:tab/>
        </w:r>
        <w:r>
          <w:rPr>
            <w:noProof/>
            <w:webHidden/>
          </w:rPr>
          <w:fldChar w:fldCharType="begin"/>
        </w:r>
        <w:r>
          <w:rPr>
            <w:noProof/>
            <w:webHidden/>
          </w:rPr>
          <w:instrText xml:space="preserve"> PAGEREF _Toc477341468 \h </w:instrText>
        </w:r>
        <w:r>
          <w:rPr>
            <w:noProof/>
            <w:webHidden/>
          </w:rPr>
        </w:r>
        <w:r>
          <w:rPr>
            <w:noProof/>
            <w:webHidden/>
          </w:rPr>
          <w:fldChar w:fldCharType="separate"/>
        </w:r>
        <w:r>
          <w:rPr>
            <w:noProof/>
            <w:webHidden/>
          </w:rPr>
          <w:t>8</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469" w:history="1">
        <w:r w:rsidRPr="00571A82">
          <w:rPr>
            <w:rStyle w:val="Hyperlink"/>
            <w:noProof/>
          </w:rPr>
          <w:t>1.4</w:t>
        </w:r>
        <w:r>
          <w:rPr>
            <w:rFonts w:asciiTheme="minorHAnsi" w:eastAsiaTheme="minorEastAsia" w:hAnsiTheme="minorHAnsi" w:cstheme="minorBidi"/>
            <w:noProof/>
            <w:sz w:val="22"/>
            <w:szCs w:val="22"/>
          </w:rPr>
          <w:tab/>
        </w:r>
        <w:r w:rsidRPr="00571A82">
          <w:rPr>
            <w:rStyle w:val="Hyperlink"/>
            <w:noProof/>
          </w:rPr>
          <w:t>Conformance Requirements</w:t>
        </w:r>
        <w:r>
          <w:rPr>
            <w:noProof/>
            <w:webHidden/>
          </w:rPr>
          <w:tab/>
        </w:r>
        <w:r>
          <w:rPr>
            <w:noProof/>
            <w:webHidden/>
          </w:rPr>
          <w:fldChar w:fldCharType="begin"/>
        </w:r>
        <w:r>
          <w:rPr>
            <w:noProof/>
            <w:webHidden/>
          </w:rPr>
          <w:instrText xml:space="preserve"> PAGEREF _Toc477341469 \h </w:instrText>
        </w:r>
        <w:r>
          <w:rPr>
            <w:noProof/>
            <w:webHidden/>
          </w:rPr>
        </w:r>
        <w:r>
          <w:rPr>
            <w:noProof/>
            <w:webHidden/>
          </w:rPr>
          <w:fldChar w:fldCharType="separate"/>
        </w:r>
        <w:r>
          <w:rPr>
            <w:noProof/>
            <w:webHidden/>
          </w:rPr>
          <w:t>9</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470" w:history="1">
        <w:r w:rsidRPr="00571A82">
          <w:rPr>
            <w:rStyle w:val="Hyperlink"/>
            <w:noProof/>
          </w:rPr>
          <w:t>1.5</w:t>
        </w:r>
        <w:r>
          <w:rPr>
            <w:rFonts w:asciiTheme="minorHAnsi" w:eastAsiaTheme="minorEastAsia" w:hAnsiTheme="minorHAnsi" w:cstheme="minorBidi"/>
            <w:noProof/>
            <w:sz w:val="22"/>
            <w:szCs w:val="22"/>
          </w:rPr>
          <w:tab/>
        </w:r>
        <w:r w:rsidRPr="00571A82">
          <w:rPr>
            <w:rStyle w:val="Hyperlink"/>
            <w:noProof/>
          </w:rPr>
          <w:t>Notation</w:t>
        </w:r>
        <w:r>
          <w:rPr>
            <w:noProof/>
            <w:webHidden/>
          </w:rPr>
          <w:tab/>
        </w:r>
        <w:r>
          <w:rPr>
            <w:noProof/>
            <w:webHidden/>
          </w:rPr>
          <w:fldChar w:fldCharType="begin"/>
        </w:r>
        <w:r>
          <w:rPr>
            <w:noProof/>
            <w:webHidden/>
          </w:rPr>
          <w:instrText xml:space="preserve"> PAGEREF _Toc477341470 \h </w:instrText>
        </w:r>
        <w:r>
          <w:rPr>
            <w:noProof/>
            <w:webHidden/>
          </w:rPr>
        </w:r>
        <w:r>
          <w:rPr>
            <w:noProof/>
            <w:webHidden/>
          </w:rPr>
          <w:fldChar w:fldCharType="separate"/>
        </w:r>
        <w:r>
          <w:rPr>
            <w:noProof/>
            <w:webHidden/>
          </w:rPr>
          <w:t>9</w:t>
        </w:r>
        <w:r>
          <w:rPr>
            <w:noProof/>
            <w:webHidden/>
          </w:rPr>
          <w:fldChar w:fldCharType="end"/>
        </w:r>
      </w:hyperlink>
    </w:p>
    <w:p w:rsidR="00AF01BE" w:rsidRDefault="00AF01BE">
      <w:pPr>
        <w:pStyle w:val="TOC1"/>
        <w:rPr>
          <w:rFonts w:asciiTheme="minorHAnsi" w:eastAsiaTheme="minorEastAsia" w:hAnsiTheme="minorHAnsi" w:cstheme="minorBidi"/>
          <w:b w:val="0"/>
          <w:bCs w:val="0"/>
          <w:noProof/>
          <w:sz w:val="22"/>
          <w:szCs w:val="22"/>
        </w:rPr>
      </w:pPr>
      <w:hyperlink w:anchor="_Toc477341471" w:history="1">
        <w:r w:rsidRPr="00571A82">
          <w:rPr>
            <w:rStyle w:val="Hyperlink"/>
            <w:noProof/>
          </w:rPr>
          <w:t>2</w:t>
        </w:r>
        <w:r>
          <w:rPr>
            <w:rFonts w:asciiTheme="minorHAnsi" w:eastAsiaTheme="minorEastAsia" w:hAnsiTheme="minorHAnsi" w:cstheme="minorBidi"/>
            <w:b w:val="0"/>
            <w:bCs w:val="0"/>
            <w:noProof/>
            <w:sz w:val="22"/>
            <w:szCs w:val="22"/>
          </w:rPr>
          <w:tab/>
        </w:r>
        <w:r w:rsidRPr="00571A82">
          <w:rPr>
            <w:rStyle w:val="Hyperlink"/>
            <w:noProof/>
          </w:rPr>
          <w:t>Conformance Statements</w:t>
        </w:r>
        <w:r>
          <w:rPr>
            <w:noProof/>
            <w:webHidden/>
          </w:rPr>
          <w:tab/>
        </w:r>
        <w:r>
          <w:rPr>
            <w:noProof/>
            <w:webHidden/>
          </w:rPr>
          <w:fldChar w:fldCharType="begin"/>
        </w:r>
        <w:r>
          <w:rPr>
            <w:noProof/>
            <w:webHidden/>
          </w:rPr>
          <w:instrText xml:space="preserve"> PAGEREF _Toc477341471 \h </w:instrText>
        </w:r>
        <w:r>
          <w:rPr>
            <w:noProof/>
            <w:webHidden/>
          </w:rPr>
        </w:r>
        <w:r>
          <w:rPr>
            <w:noProof/>
            <w:webHidden/>
          </w:rPr>
          <w:fldChar w:fldCharType="separate"/>
        </w:r>
        <w:r>
          <w:rPr>
            <w:noProof/>
            <w:webHidden/>
          </w:rPr>
          <w:t>11</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472" w:history="1">
        <w:r w:rsidRPr="00571A82">
          <w:rPr>
            <w:rStyle w:val="Hyperlink"/>
            <w:noProof/>
          </w:rPr>
          <w:t>2.1</w:t>
        </w:r>
        <w:r>
          <w:rPr>
            <w:rFonts w:asciiTheme="minorHAnsi" w:eastAsiaTheme="minorEastAsia" w:hAnsiTheme="minorHAnsi" w:cstheme="minorBidi"/>
            <w:noProof/>
            <w:sz w:val="22"/>
            <w:szCs w:val="22"/>
          </w:rPr>
          <w:tab/>
        </w:r>
        <w:r w:rsidRPr="00571A82">
          <w:rPr>
            <w:rStyle w:val="Hyperlink"/>
            <w:noProof/>
          </w:rPr>
          <w:t>Normative Variations</w:t>
        </w:r>
        <w:r>
          <w:rPr>
            <w:noProof/>
            <w:webHidden/>
          </w:rPr>
          <w:tab/>
        </w:r>
        <w:r>
          <w:rPr>
            <w:noProof/>
            <w:webHidden/>
          </w:rPr>
          <w:fldChar w:fldCharType="begin"/>
        </w:r>
        <w:r>
          <w:rPr>
            <w:noProof/>
            <w:webHidden/>
          </w:rPr>
          <w:instrText xml:space="preserve"> PAGEREF _Toc477341472 \h </w:instrText>
        </w:r>
        <w:r>
          <w:rPr>
            <w:noProof/>
            <w:webHidden/>
          </w:rPr>
        </w:r>
        <w:r>
          <w:rPr>
            <w:noProof/>
            <w:webHidden/>
          </w:rPr>
          <w:fldChar w:fldCharType="separate"/>
        </w:r>
        <w:r>
          <w:rPr>
            <w:noProof/>
            <w:webHidden/>
          </w:rPr>
          <w:t>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3" w:history="1">
        <w:r w:rsidRPr="00571A82">
          <w:rPr>
            <w:rStyle w:val="Hyperlink"/>
            <w:noProof/>
          </w:rPr>
          <w:t>2.1.1</w:t>
        </w:r>
        <w:r>
          <w:rPr>
            <w:rFonts w:asciiTheme="minorHAnsi" w:eastAsiaTheme="minorEastAsia" w:hAnsiTheme="minorHAnsi" w:cstheme="minorBidi"/>
            <w:noProof/>
            <w:sz w:val="22"/>
            <w:szCs w:val="22"/>
          </w:rPr>
          <w:tab/>
        </w:r>
        <w:r w:rsidRPr="00571A82">
          <w:rPr>
            <w:rStyle w:val="Hyperlink"/>
            <w:noProof/>
          </w:rPr>
          <w:t>[ECMA-262-1999] Section 6, Source Text</w:t>
        </w:r>
        <w:r>
          <w:rPr>
            <w:noProof/>
            <w:webHidden/>
          </w:rPr>
          <w:tab/>
        </w:r>
        <w:r>
          <w:rPr>
            <w:noProof/>
            <w:webHidden/>
          </w:rPr>
          <w:fldChar w:fldCharType="begin"/>
        </w:r>
        <w:r>
          <w:rPr>
            <w:noProof/>
            <w:webHidden/>
          </w:rPr>
          <w:instrText xml:space="preserve"> PAGEREF _Toc477341473 \h </w:instrText>
        </w:r>
        <w:r>
          <w:rPr>
            <w:noProof/>
            <w:webHidden/>
          </w:rPr>
        </w:r>
        <w:r>
          <w:rPr>
            <w:noProof/>
            <w:webHidden/>
          </w:rPr>
          <w:fldChar w:fldCharType="separate"/>
        </w:r>
        <w:r>
          <w:rPr>
            <w:noProof/>
            <w:webHidden/>
          </w:rPr>
          <w:t>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4" w:history="1">
        <w:r w:rsidRPr="00571A82">
          <w:rPr>
            <w:rStyle w:val="Hyperlink"/>
            <w:noProof/>
          </w:rPr>
          <w:t>2.1.2</w:t>
        </w:r>
        <w:r>
          <w:rPr>
            <w:rFonts w:asciiTheme="minorHAnsi" w:eastAsiaTheme="minorEastAsia" w:hAnsiTheme="minorHAnsi" w:cstheme="minorBidi"/>
            <w:noProof/>
            <w:sz w:val="22"/>
            <w:szCs w:val="22"/>
          </w:rPr>
          <w:tab/>
        </w:r>
        <w:r w:rsidRPr="00571A82">
          <w:rPr>
            <w:rStyle w:val="Hyperlink"/>
            <w:noProof/>
          </w:rPr>
          <w:t>[ECMA-262-1999] Section 7, Lexical Conventions</w:t>
        </w:r>
        <w:r>
          <w:rPr>
            <w:noProof/>
            <w:webHidden/>
          </w:rPr>
          <w:tab/>
        </w:r>
        <w:r>
          <w:rPr>
            <w:noProof/>
            <w:webHidden/>
          </w:rPr>
          <w:fldChar w:fldCharType="begin"/>
        </w:r>
        <w:r>
          <w:rPr>
            <w:noProof/>
            <w:webHidden/>
          </w:rPr>
          <w:instrText xml:space="preserve"> PAGEREF _Toc477341474 \h </w:instrText>
        </w:r>
        <w:r>
          <w:rPr>
            <w:noProof/>
            <w:webHidden/>
          </w:rPr>
        </w:r>
        <w:r>
          <w:rPr>
            <w:noProof/>
            <w:webHidden/>
          </w:rPr>
          <w:fldChar w:fldCharType="separate"/>
        </w:r>
        <w:r>
          <w:rPr>
            <w:noProof/>
            <w:webHidden/>
          </w:rPr>
          <w:t>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5" w:history="1">
        <w:r w:rsidRPr="00571A82">
          <w:rPr>
            <w:rStyle w:val="Hyperlink"/>
            <w:noProof/>
          </w:rPr>
          <w:t>2.1.3</w:t>
        </w:r>
        <w:r>
          <w:rPr>
            <w:rFonts w:asciiTheme="minorHAnsi" w:eastAsiaTheme="minorEastAsia" w:hAnsiTheme="minorHAnsi" w:cstheme="minorBidi"/>
            <w:noProof/>
            <w:sz w:val="22"/>
            <w:szCs w:val="22"/>
          </w:rPr>
          <w:tab/>
        </w:r>
        <w:r w:rsidRPr="00571A82">
          <w:rPr>
            <w:rStyle w:val="Hyperlink"/>
            <w:noProof/>
          </w:rPr>
          <w:t>[ECMA-262-1999] Section 7.1, Unicode Format-Control Characters</w:t>
        </w:r>
        <w:r>
          <w:rPr>
            <w:noProof/>
            <w:webHidden/>
          </w:rPr>
          <w:tab/>
        </w:r>
        <w:r>
          <w:rPr>
            <w:noProof/>
            <w:webHidden/>
          </w:rPr>
          <w:fldChar w:fldCharType="begin"/>
        </w:r>
        <w:r>
          <w:rPr>
            <w:noProof/>
            <w:webHidden/>
          </w:rPr>
          <w:instrText xml:space="preserve"> PAGEREF _Toc477341475 \h </w:instrText>
        </w:r>
        <w:r>
          <w:rPr>
            <w:noProof/>
            <w:webHidden/>
          </w:rPr>
        </w:r>
        <w:r>
          <w:rPr>
            <w:noProof/>
            <w:webHidden/>
          </w:rPr>
          <w:fldChar w:fldCharType="separate"/>
        </w:r>
        <w:r>
          <w:rPr>
            <w:noProof/>
            <w:webHidden/>
          </w:rPr>
          <w:t>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6" w:history="1">
        <w:r w:rsidRPr="00571A82">
          <w:rPr>
            <w:rStyle w:val="Hyperlink"/>
            <w:noProof/>
          </w:rPr>
          <w:t>2.1.4</w:t>
        </w:r>
        <w:r>
          <w:rPr>
            <w:rFonts w:asciiTheme="minorHAnsi" w:eastAsiaTheme="minorEastAsia" w:hAnsiTheme="minorHAnsi" w:cstheme="minorBidi"/>
            <w:noProof/>
            <w:sz w:val="22"/>
            <w:szCs w:val="22"/>
          </w:rPr>
          <w:tab/>
        </w:r>
        <w:r w:rsidRPr="00571A82">
          <w:rPr>
            <w:rStyle w:val="Hyperlink"/>
            <w:noProof/>
          </w:rPr>
          <w:t>[ECMA-262-1999] Section 7.3, Line Terminators</w:t>
        </w:r>
        <w:r>
          <w:rPr>
            <w:noProof/>
            <w:webHidden/>
          </w:rPr>
          <w:tab/>
        </w:r>
        <w:r>
          <w:rPr>
            <w:noProof/>
            <w:webHidden/>
          </w:rPr>
          <w:fldChar w:fldCharType="begin"/>
        </w:r>
        <w:r>
          <w:rPr>
            <w:noProof/>
            <w:webHidden/>
          </w:rPr>
          <w:instrText xml:space="preserve"> PAGEREF _Toc477341476 \h </w:instrText>
        </w:r>
        <w:r>
          <w:rPr>
            <w:noProof/>
            <w:webHidden/>
          </w:rPr>
        </w:r>
        <w:r>
          <w:rPr>
            <w:noProof/>
            <w:webHidden/>
          </w:rPr>
          <w:fldChar w:fldCharType="separate"/>
        </w:r>
        <w:r>
          <w:rPr>
            <w:noProof/>
            <w:webHidden/>
          </w:rPr>
          <w:t>12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7" w:history="1">
        <w:r w:rsidRPr="00571A82">
          <w:rPr>
            <w:rStyle w:val="Hyperlink"/>
            <w:noProof/>
          </w:rPr>
          <w:t>2.1.5</w:t>
        </w:r>
        <w:r>
          <w:rPr>
            <w:rFonts w:asciiTheme="minorHAnsi" w:eastAsiaTheme="minorEastAsia" w:hAnsiTheme="minorHAnsi" w:cstheme="minorBidi"/>
            <w:noProof/>
            <w:sz w:val="22"/>
            <w:szCs w:val="22"/>
          </w:rPr>
          <w:tab/>
        </w:r>
        <w:r w:rsidRPr="00571A82">
          <w:rPr>
            <w:rStyle w:val="Hyperlink"/>
            <w:noProof/>
          </w:rPr>
          <w:t>[ECMA-262-1999] Section 7.4, Comments</w:t>
        </w:r>
        <w:r>
          <w:rPr>
            <w:noProof/>
            <w:webHidden/>
          </w:rPr>
          <w:tab/>
        </w:r>
        <w:r>
          <w:rPr>
            <w:noProof/>
            <w:webHidden/>
          </w:rPr>
          <w:fldChar w:fldCharType="begin"/>
        </w:r>
        <w:r>
          <w:rPr>
            <w:noProof/>
            <w:webHidden/>
          </w:rPr>
          <w:instrText xml:space="preserve"> PAGEREF _Toc477341477 \h </w:instrText>
        </w:r>
        <w:r>
          <w:rPr>
            <w:noProof/>
            <w:webHidden/>
          </w:rPr>
        </w:r>
        <w:r>
          <w:rPr>
            <w:noProof/>
            <w:webHidden/>
          </w:rPr>
          <w:fldChar w:fldCharType="separate"/>
        </w:r>
        <w:r>
          <w:rPr>
            <w:noProof/>
            <w:webHidden/>
          </w:rPr>
          <w:t>12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8" w:history="1">
        <w:r w:rsidRPr="00571A82">
          <w:rPr>
            <w:rStyle w:val="Hyperlink"/>
            <w:noProof/>
          </w:rPr>
          <w:t>2.1.6</w:t>
        </w:r>
        <w:r>
          <w:rPr>
            <w:rFonts w:asciiTheme="minorHAnsi" w:eastAsiaTheme="minorEastAsia" w:hAnsiTheme="minorHAnsi" w:cstheme="minorBidi"/>
            <w:noProof/>
            <w:sz w:val="22"/>
            <w:szCs w:val="22"/>
          </w:rPr>
          <w:tab/>
        </w:r>
        <w:r w:rsidRPr="00571A82">
          <w:rPr>
            <w:rStyle w:val="Hyperlink"/>
            <w:noProof/>
          </w:rPr>
          <w:t>[ECMA-262-1999] Section 7.5.3, Future Reserved Words</w:t>
        </w:r>
        <w:r>
          <w:rPr>
            <w:noProof/>
            <w:webHidden/>
          </w:rPr>
          <w:tab/>
        </w:r>
        <w:r>
          <w:rPr>
            <w:noProof/>
            <w:webHidden/>
          </w:rPr>
          <w:fldChar w:fldCharType="begin"/>
        </w:r>
        <w:r>
          <w:rPr>
            <w:noProof/>
            <w:webHidden/>
          </w:rPr>
          <w:instrText xml:space="preserve"> PAGEREF _Toc477341478 \h </w:instrText>
        </w:r>
        <w:r>
          <w:rPr>
            <w:noProof/>
            <w:webHidden/>
          </w:rPr>
        </w:r>
        <w:r>
          <w:rPr>
            <w:noProof/>
            <w:webHidden/>
          </w:rPr>
          <w:fldChar w:fldCharType="separate"/>
        </w:r>
        <w:r>
          <w:rPr>
            <w:noProof/>
            <w:webHidden/>
          </w:rPr>
          <w:t>12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79" w:history="1">
        <w:r w:rsidRPr="00571A82">
          <w:rPr>
            <w:rStyle w:val="Hyperlink"/>
            <w:noProof/>
          </w:rPr>
          <w:t>2.1.7</w:t>
        </w:r>
        <w:r>
          <w:rPr>
            <w:rFonts w:asciiTheme="minorHAnsi" w:eastAsiaTheme="minorEastAsia" w:hAnsiTheme="minorHAnsi" w:cstheme="minorBidi"/>
            <w:noProof/>
            <w:sz w:val="22"/>
            <w:szCs w:val="22"/>
          </w:rPr>
          <w:tab/>
        </w:r>
        <w:r w:rsidRPr="00571A82">
          <w:rPr>
            <w:rStyle w:val="Hyperlink"/>
            <w:noProof/>
          </w:rPr>
          <w:t>[ECMA-262-1999] Section 7.8.4, String Literals</w:t>
        </w:r>
        <w:r>
          <w:rPr>
            <w:noProof/>
            <w:webHidden/>
          </w:rPr>
          <w:tab/>
        </w:r>
        <w:r>
          <w:rPr>
            <w:noProof/>
            <w:webHidden/>
          </w:rPr>
          <w:fldChar w:fldCharType="begin"/>
        </w:r>
        <w:r>
          <w:rPr>
            <w:noProof/>
            <w:webHidden/>
          </w:rPr>
          <w:instrText xml:space="preserve"> PAGEREF _Toc477341479 \h </w:instrText>
        </w:r>
        <w:r>
          <w:rPr>
            <w:noProof/>
            <w:webHidden/>
          </w:rPr>
        </w:r>
        <w:r>
          <w:rPr>
            <w:noProof/>
            <w:webHidden/>
          </w:rPr>
          <w:fldChar w:fldCharType="separate"/>
        </w:r>
        <w:r>
          <w:rPr>
            <w:noProof/>
            <w:webHidden/>
          </w:rPr>
          <w:t>13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0" w:history="1">
        <w:r w:rsidRPr="00571A82">
          <w:rPr>
            <w:rStyle w:val="Hyperlink"/>
            <w:noProof/>
          </w:rPr>
          <w:t>2.1.8</w:t>
        </w:r>
        <w:r>
          <w:rPr>
            <w:rFonts w:asciiTheme="minorHAnsi" w:eastAsiaTheme="minorEastAsia" w:hAnsiTheme="minorHAnsi" w:cstheme="minorBidi"/>
            <w:noProof/>
            <w:sz w:val="22"/>
            <w:szCs w:val="22"/>
          </w:rPr>
          <w:tab/>
        </w:r>
        <w:r w:rsidRPr="00571A82">
          <w:rPr>
            <w:rStyle w:val="Hyperlink"/>
            <w:noProof/>
          </w:rPr>
          <w:t>[ECMA-262-1999] Section 7.8.5, Regular Expression Literals</w:t>
        </w:r>
        <w:r>
          <w:rPr>
            <w:noProof/>
            <w:webHidden/>
          </w:rPr>
          <w:tab/>
        </w:r>
        <w:r>
          <w:rPr>
            <w:noProof/>
            <w:webHidden/>
          </w:rPr>
          <w:fldChar w:fldCharType="begin"/>
        </w:r>
        <w:r>
          <w:rPr>
            <w:noProof/>
            <w:webHidden/>
          </w:rPr>
          <w:instrText xml:space="preserve"> PAGEREF _Toc477341480 \h </w:instrText>
        </w:r>
        <w:r>
          <w:rPr>
            <w:noProof/>
            <w:webHidden/>
          </w:rPr>
        </w:r>
        <w:r>
          <w:rPr>
            <w:noProof/>
            <w:webHidden/>
          </w:rPr>
          <w:fldChar w:fldCharType="separate"/>
        </w:r>
        <w:r>
          <w:rPr>
            <w:noProof/>
            <w:webHidden/>
          </w:rPr>
          <w:t>15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1" w:history="1">
        <w:r w:rsidRPr="00571A82">
          <w:rPr>
            <w:rStyle w:val="Hyperlink"/>
            <w:noProof/>
          </w:rPr>
          <w:t>2.1.9</w:t>
        </w:r>
        <w:r>
          <w:rPr>
            <w:rFonts w:asciiTheme="minorHAnsi" w:eastAsiaTheme="minorEastAsia" w:hAnsiTheme="minorHAnsi" w:cstheme="minorBidi"/>
            <w:noProof/>
            <w:sz w:val="22"/>
            <w:szCs w:val="22"/>
          </w:rPr>
          <w:tab/>
        </w:r>
        <w:r w:rsidRPr="00571A82">
          <w:rPr>
            <w:rStyle w:val="Hyperlink"/>
            <w:noProof/>
          </w:rPr>
          <w:t>[ECMA-262-1999] Section 8, Types</w:t>
        </w:r>
        <w:r>
          <w:rPr>
            <w:noProof/>
            <w:webHidden/>
          </w:rPr>
          <w:tab/>
        </w:r>
        <w:r>
          <w:rPr>
            <w:noProof/>
            <w:webHidden/>
          </w:rPr>
          <w:fldChar w:fldCharType="begin"/>
        </w:r>
        <w:r>
          <w:rPr>
            <w:noProof/>
            <w:webHidden/>
          </w:rPr>
          <w:instrText xml:space="preserve"> PAGEREF _Toc477341481 \h </w:instrText>
        </w:r>
        <w:r>
          <w:rPr>
            <w:noProof/>
            <w:webHidden/>
          </w:rPr>
        </w:r>
        <w:r>
          <w:rPr>
            <w:noProof/>
            <w:webHidden/>
          </w:rPr>
          <w:fldChar w:fldCharType="separate"/>
        </w:r>
        <w:r>
          <w:rPr>
            <w:noProof/>
            <w:webHidden/>
          </w:rPr>
          <w:t>17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2" w:history="1">
        <w:r w:rsidRPr="00571A82">
          <w:rPr>
            <w:rStyle w:val="Hyperlink"/>
            <w:noProof/>
          </w:rPr>
          <w:t>2.1.10</w:t>
        </w:r>
        <w:r>
          <w:rPr>
            <w:rFonts w:asciiTheme="minorHAnsi" w:eastAsiaTheme="minorEastAsia" w:hAnsiTheme="minorHAnsi" w:cstheme="minorBidi"/>
            <w:noProof/>
            <w:sz w:val="22"/>
            <w:szCs w:val="22"/>
          </w:rPr>
          <w:tab/>
        </w:r>
        <w:r w:rsidRPr="00571A82">
          <w:rPr>
            <w:rStyle w:val="Hyperlink"/>
            <w:noProof/>
          </w:rPr>
          <w:t>[ECMA-262-1999] Section 8.5, The Number Type</w:t>
        </w:r>
        <w:r>
          <w:rPr>
            <w:noProof/>
            <w:webHidden/>
          </w:rPr>
          <w:tab/>
        </w:r>
        <w:r>
          <w:rPr>
            <w:noProof/>
            <w:webHidden/>
          </w:rPr>
          <w:fldChar w:fldCharType="begin"/>
        </w:r>
        <w:r>
          <w:rPr>
            <w:noProof/>
            <w:webHidden/>
          </w:rPr>
          <w:instrText xml:space="preserve"> PAGEREF _Toc477341482 \h </w:instrText>
        </w:r>
        <w:r>
          <w:rPr>
            <w:noProof/>
            <w:webHidden/>
          </w:rPr>
        </w:r>
        <w:r>
          <w:rPr>
            <w:noProof/>
            <w:webHidden/>
          </w:rPr>
          <w:fldChar w:fldCharType="separate"/>
        </w:r>
        <w:r>
          <w:rPr>
            <w:noProof/>
            <w:webHidden/>
          </w:rPr>
          <w:t>17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3" w:history="1">
        <w:r w:rsidRPr="00571A82">
          <w:rPr>
            <w:rStyle w:val="Hyperlink"/>
            <w:noProof/>
          </w:rPr>
          <w:t>2.1.11</w:t>
        </w:r>
        <w:r>
          <w:rPr>
            <w:rFonts w:asciiTheme="minorHAnsi" w:eastAsiaTheme="minorEastAsia" w:hAnsiTheme="minorHAnsi" w:cstheme="minorBidi"/>
            <w:noProof/>
            <w:sz w:val="22"/>
            <w:szCs w:val="22"/>
          </w:rPr>
          <w:tab/>
        </w:r>
        <w:r w:rsidRPr="00571A82">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_Toc477341483 \h </w:instrText>
        </w:r>
        <w:r>
          <w:rPr>
            <w:noProof/>
            <w:webHidden/>
          </w:rPr>
        </w:r>
        <w:r>
          <w:rPr>
            <w:noProof/>
            <w:webHidden/>
          </w:rPr>
          <w:fldChar w:fldCharType="separate"/>
        </w:r>
        <w:r>
          <w:rPr>
            <w:noProof/>
            <w:webHidden/>
          </w:rPr>
          <w:t>17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4" w:history="1">
        <w:r w:rsidRPr="00571A82">
          <w:rPr>
            <w:rStyle w:val="Hyperlink"/>
            <w:noProof/>
          </w:rPr>
          <w:t>2.1.12</w:t>
        </w:r>
        <w:r>
          <w:rPr>
            <w:rFonts w:asciiTheme="minorHAnsi" w:eastAsiaTheme="minorEastAsia" w:hAnsiTheme="minorHAnsi" w:cstheme="minorBidi"/>
            <w:noProof/>
            <w:sz w:val="22"/>
            <w:szCs w:val="22"/>
          </w:rPr>
          <w:tab/>
        </w:r>
        <w:r w:rsidRPr="00571A82">
          <w:rPr>
            <w:rStyle w:val="Hyperlink"/>
            <w:noProof/>
          </w:rPr>
          <w:t>[ECMA-262-1999] Section 8.6.2.2, [[Put]] (P, V)</w:t>
        </w:r>
        <w:r>
          <w:rPr>
            <w:noProof/>
            <w:webHidden/>
          </w:rPr>
          <w:tab/>
        </w:r>
        <w:r>
          <w:rPr>
            <w:noProof/>
            <w:webHidden/>
          </w:rPr>
          <w:fldChar w:fldCharType="begin"/>
        </w:r>
        <w:r>
          <w:rPr>
            <w:noProof/>
            <w:webHidden/>
          </w:rPr>
          <w:instrText xml:space="preserve"> PAGEREF _Toc477341484 \h </w:instrText>
        </w:r>
        <w:r>
          <w:rPr>
            <w:noProof/>
            <w:webHidden/>
          </w:rPr>
        </w:r>
        <w:r>
          <w:rPr>
            <w:noProof/>
            <w:webHidden/>
          </w:rPr>
          <w:fldChar w:fldCharType="separate"/>
        </w:r>
        <w:r>
          <w:rPr>
            <w:noProof/>
            <w:webHidden/>
          </w:rPr>
          <w:t>17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5" w:history="1">
        <w:r w:rsidRPr="00571A82">
          <w:rPr>
            <w:rStyle w:val="Hyperlink"/>
            <w:noProof/>
          </w:rPr>
          <w:t>2.1.13</w:t>
        </w:r>
        <w:r>
          <w:rPr>
            <w:rFonts w:asciiTheme="minorHAnsi" w:eastAsiaTheme="minorEastAsia" w:hAnsiTheme="minorHAnsi" w:cstheme="minorBidi"/>
            <w:noProof/>
            <w:sz w:val="22"/>
            <w:szCs w:val="22"/>
          </w:rPr>
          <w:tab/>
        </w:r>
        <w:r w:rsidRPr="00571A82">
          <w:rPr>
            <w:rStyle w:val="Hyperlink"/>
            <w:noProof/>
          </w:rPr>
          <w:t>[ECMA-262-1999] Section 8.7, The Reference Type</w:t>
        </w:r>
        <w:r>
          <w:rPr>
            <w:noProof/>
            <w:webHidden/>
          </w:rPr>
          <w:tab/>
        </w:r>
        <w:r>
          <w:rPr>
            <w:noProof/>
            <w:webHidden/>
          </w:rPr>
          <w:fldChar w:fldCharType="begin"/>
        </w:r>
        <w:r>
          <w:rPr>
            <w:noProof/>
            <w:webHidden/>
          </w:rPr>
          <w:instrText xml:space="preserve"> PAGEREF _Toc477341485 \h </w:instrText>
        </w:r>
        <w:r>
          <w:rPr>
            <w:noProof/>
            <w:webHidden/>
          </w:rPr>
        </w:r>
        <w:r>
          <w:rPr>
            <w:noProof/>
            <w:webHidden/>
          </w:rPr>
          <w:fldChar w:fldCharType="separate"/>
        </w:r>
        <w:r>
          <w:rPr>
            <w:noProof/>
            <w:webHidden/>
          </w:rPr>
          <w:t>18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6" w:history="1">
        <w:r w:rsidRPr="00571A82">
          <w:rPr>
            <w:rStyle w:val="Hyperlink"/>
            <w:noProof/>
          </w:rPr>
          <w:t>2.1.14</w:t>
        </w:r>
        <w:r>
          <w:rPr>
            <w:rFonts w:asciiTheme="minorHAnsi" w:eastAsiaTheme="minorEastAsia" w:hAnsiTheme="minorHAnsi" w:cstheme="minorBidi"/>
            <w:noProof/>
            <w:sz w:val="22"/>
            <w:szCs w:val="22"/>
          </w:rPr>
          <w:tab/>
        </w:r>
        <w:r w:rsidRPr="00571A82">
          <w:rPr>
            <w:rStyle w:val="Hyperlink"/>
            <w:noProof/>
          </w:rPr>
          <w:t>[ECMA-262-1999] Section 8.7.1, GetValue (V)</w:t>
        </w:r>
        <w:r>
          <w:rPr>
            <w:noProof/>
            <w:webHidden/>
          </w:rPr>
          <w:tab/>
        </w:r>
        <w:r>
          <w:rPr>
            <w:noProof/>
            <w:webHidden/>
          </w:rPr>
          <w:fldChar w:fldCharType="begin"/>
        </w:r>
        <w:r>
          <w:rPr>
            <w:noProof/>
            <w:webHidden/>
          </w:rPr>
          <w:instrText xml:space="preserve"> PAGEREF _Toc477341486 \h </w:instrText>
        </w:r>
        <w:r>
          <w:rPr>
            <w:noProof/>
            <w:webHidden/>
          </w:rPr>
        </w:r>
        <w:r>
          <w:rPr>
            <w:noProof/>
            <w:webHidden/>
          </w:rPr>
          <w:fldChar w:fldCharType="separate"/>
        </w:r>
        <w:r>
          <w:rPr>
            <w:noProof/>
            <w:webHidden/>
          </w:rPr>
          <w:t>18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7" w:history="1">
        <w:r w:rsidRPr="00571A82">
          <w:rPr>
            <w:rStyle w:val="Hyperlink"/>
            <w:noProof/>
          </w:rPr>
          <w:t>2.1.15</w:t>
        </w:r>
        <w:r>
          <w:rPr>
            <w:rFonts w:asciiTheme="minorHAnsi" w:eastAsiaTheme="minorEastAsia" w:hAnsiTheme="minorHAnsi" w:cstheme="minorBidi"/>
            <w:noProof/>
            <w:sz w:val="22"/>
            <w:szCs w:val="22"/>
          </w:rPr>
          <w:tab/>
        </w:r>
        <w:r w:rsidRPr="00571A82">
          <w:rPr>
            <w:rStyle w:val="Hyperlink"/>
            <w:noProof/>
          </w:rPr>
          <w:t>[ECMA-262-1999] Section 9.1, ToPrimitive</w:t>
        </w:r>
        <w:r>
          <w:rPr>
            <w:noProof/>
            <w:webHidden/>
          </w:rPr>
          <w:tab/>
        </w:r>
        <w:r>
          <w:rPr>
            <w:noProof/>
            <w:webHidden/>
          </w:rPr>
          <w:fldChar w:fldCharType="begin"/>
        </w:r>
        <w:r>
          <w:rPr>
            <w:noProof/>
            <w:webHidden/>
          </w:rPr>
          <w:instrText xml:space="preserve"> PAGEREF _Toc477341487 \h </w:instrText>
        </w:r>
        <w:r>
          <w:rPr>
            <w:noProof/>
            <w:webHidden/>
          </w:rPr>
        </w:r>
        <w:r>
          <w:rPr>
            <w:noProof/>
            <w:webHidden/>
          </w:rPr>
          <w:fldChar w:fldCharType="separate"/>
        </w:r>
        <w:r>
          <w:rPr>
            <w:noProof/>
            <w:webHidden/>
          </w:rPr>
          <w:t>19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8" w:history="1">
        <w:r w:rsidRPr="00571A82">
          <w:rPr>
            <w:rStyle w:val="Hyperlink"/>
            <w:noProof/>
          </w:rPr>
          <w:t>2.1.16</w:t>
        </w:r>
        <w:r>
          <w:rPr>
            <w:rFonts w:asciiTheme="minorHAnsi" w:eastAsiaTheme="minorEastAsia" w:hAnsiTheme="minorHAnsi" w:cstheme="minorBidi"/>
            <w:noProof/>
            <w:sz w:val="22"/>
            <w:szCs w:val="22"/>
          </w:rPr>
          <w:tab/>
        </w:r>
        <w:r w:rsidRPr="00571A82">
          <w:rPr>
            <w:rStyle w:val="Hyperlink"/>
            <w:noProof/>
          </w:rPr>
          <w:t>[ECMA-262-1999] Section 9.2, To Boolean</w:t>
        </w:r>
        <w:r>
          <w:rPr>
            <w:noProof/>
            <w:webHidden/>
          </w:rPr>
          <w:tab/>
        </w:r>
        <w:r>
          <w:rPr>
            <w:noProof/>
            <w:webHidden/>
          </w:rPr>
          <w:fldChar w:fldCharType="begin"/>
        </w:r>
        <w:r>
          <w:rPr>
            <w:noProof/>
            <w:webHidden/>
          </w:rPr>
          <w:instrText xml:space="preserve"> PAGEREF _Toc477341488 \h </w:instrText>
        </w:r>
        <w:r>
          <w:rPr>
            <w:noProof/>
            <w:webHidden/>
          </w:rPr>
        </w:r>
        <w:r>
          <w:rPr>
            <w:noProof/>
            <w:webHidden/>
          </w:rPr>
          <w:fldChar w:fldCharType="separate"/>
        </w:r>
        <w:r>
          <w:rPr>
            <w:noProof/>
            <w:webHidden/>
          </w:rPr>
          <w:t>19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89" w:history="1">
        <w:r w:rsidRPr="00571A82">
          <w:rPr>
            <w:rStyle w:val="Hyperlink"/>
            <w:noProof/>
          </w:rPr>
          <w:t>2.1.17</w:t>
        </w:r>
        <w:r>
          <w:rPr>
            <w:rFonts w:asciiTheme="minorHAnsi" w:eastAsiaTheme="minorEastAsia" w:hAnsiTheme="minorHAnsi" w:cstheme="minorBidi"/>
            <w:noProof/>
            <w:sz w:val="22"/>
            <w:szCs w:val="22"/>
          </w:rPr>
          <w:tab/>
        </w:r>
        <w:r w:rsidRPr="00571A82">
          <w:rPr>
            <w:rStyle w:val="Hyperlink"/>
            <w:noProof/>
          </w:rPr>
          <w:t>[ECMA-262-1999] Section 9.3, ToNumber</w:t>
        </w:r>
        <w:r>
          <w:rPr>
            <w:noProof/>
            <w:webHidden/>
          </w:rPr>
          <w:tab/>
        </w:r>
        <w:r>
          <w:rPr>
            <w:noProof/>
            <w:webHidden/>
          </w:rPr>
          <w:fldChar w:fldCharType="begin"/>
        </w:r>
        <w:r>
          <w:rPr>
            <w:noProof/>
            <w:webHidden/>
          </w:rPr>
          <w:instrText xml:space="preserve"> PAGEREF _Toc477341489 \h </w:instrText>
        </w:r>
        <w:r>
          <w:rPr>
            <w:noProof/>
            <w:webHidden/>
          </w:rPr>
        </w:r>
        <w:r>
          <w:rPr>
            <w:noProof/>
            <w:webHidden/>
          </w:rPr>
          <w:fldChar w:fldCharType="separate"/>
        </w:r>
        <w:r>
          <w:rPr>
            <w:noProof/>
            <w:webHidden/>
          </w:rPr>
          <w:t>20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0" w:history="1">
        <w:r w:rsidRPr="00571A82">
          <w:rPr>
            <w:rStyle w:val="Hyperlink"/>
            <w:noProof/>
          </w:rPr>
          <w:t>2.1.18</w:t>
        </w:r>
        <w:r>
          <w:rPr>
            <w:rFonts w:asciiTheme="minorHAnsi" w:eastAsiaTheme="minorEastAsia" w:hAnsiTheme="minorHAnsi" w:cstheme="minorBidi"/>
            <w:noProof/>
            <w:sz w:val="22"/>
            <w:szCs w:val="22"/>
          </w:rPr>
          <w:tab/>
        </w:r>
        <w:r w:rsidRPr="00571A82">
          <w:rPr>
            <w:rStyle w:val="Hyperlink"/>
            <w:noProof/>
          </w:rPr>
          <w:t>[ECMA-262-1999] Section 9.8, ToString</w:t>
        </w:r>
        <w:r>
          <w:rPr>
            <w:noProof/>
            <w:webHidden/>
          </w:rPr>
          <w:tab/>
        </w:r>
        <w:r>
          <w:rPr>
            <w:noProof/>
            <w:webHidden/>
          </w:rPr>
          <w:fldChar w:fldCharType="begin"/>
        </w:r>
        <w:r>
          <w:rPr>
            <w:noProof/>
            <w:webHidden/>
          </w:rPr>
          <w:instrText xml:space="preserve"> PAGEREF _Toc477341490 \h </w:instrText>
        </w:r>
        <w:r>
          <w:rPr>
            <w:noProof/>
            <w:webHidden/>
          </w:rPr>
        </w:r>
        <w:r>
          <w:rPr>
            <w:noProof/>
            <w:webHidden/>
          </w:rPr>
          <w:fldChar w:fldCharType="separate"/>
        </w:r>
        <w:r>
          <w:rPr>
            <w:noProof/>
            <w:webHidden/>
          </w:rPr>
          <w:t>20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1" w:history="1">
        <w:r w:rsidRPr="00571A82">
          <w:rPr>
            <w:rStyle w:val="Hyperlink"/>
            <w:noProof/>
          </w:rPr>
          <w:t>2.1.19</w:t>
        </w:r>
        <w:r>
          <w:rPr>
            <w:rFonts w:asciiTheme="minorHAnsi" w:eastAsiaTheme="minorEastAsia" w:hAnsiTheme="minorHAnsi" w:cstheme="minorBidi"/>
            <w:noProof/>
            <w:sz w:val="22"/>
            <w:szCs w:val="22"/>
          </w:rPr>
          <w:tab/>
        </w:r>
        <w:r w:rsidRPr="00571A82">
          <w:rPr>
            <w:rStyle w:val="Hyperlink"/>
            <w:noProof/>
          </w:rPr>
          <w:t>[ECMA-262-1999] Section 9.9, ToObject</w:t>
        </w:r>
        <w:r>
          <w:rPr>
            <w:noProof/>
            <w:webHidden/>
          </w:rPr>
          <w:tab/>
        </w:r>
        <w:r>
          <w:rPr>
            <w:noProof/>
            <w:webHidden/>
          </w:rPr>
          <w:fldChar w:fldCharType="begin"/>
        </w:r>
        <w:r>
          <w:rPr>
            <w:noProof/>
            <w:webHidden/>
          </w:rPr>
          <w:instrText xml:space="preserve"> PAGEREF _Toc477341491 \h </w:instrText>
        </w:r>
        <w:r>
          <w:rPr>
            <w:noProof/>
            <w:webHidden/>
          </w:rPr>
        </w:r>
        <w:r>
          <w:rPr>
            <w:noProof/>
            <w:webHidden/>
          </w:rPr>
          <w:fldChar w:fldCharType="separate"/>
        </w:r>
        <w:r>
          <w:rPr>
            <w:noProof/>
            <w:webHidden/>
          </w:rPr>
          <w:t>21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2" w:history="1">
        <w:r w:rsidRPr="00571A82">
          <w:rPr>
            <w:rStyle w:val="Hyperlink"/>
            <w:noProof/>
          </w:rPr>
          <w:t>2.1.20</w:t>
        </w:r>
        <w:r>
          <w:rPr>
            <w:rFonts w:asciiTheme="minorHAnsi" w:eastAsiaTheme="minorEastAsia" w:hAnsiTheme="minorHAnsi" w:cstheme="minorBidi"/>
            <w:noProof/>
            <w:sz w:val="22"/>
            <w:szCs w:val="22"/>
          </w:rPr>
          <w:tab/>
        </w:r>
        <w:r w:rsidRPr="00571A82">
          <w:rPr>
            <w:rStyle w:val="Hyperlink"/>
            <w:noProof/>
          </w:rPr>
          <w:t>[ECMA-262-1999] Section 10.1.3, Variable Instantiation</w:t>
        </w:r>
        <w:r>
          <w:rPr>
            <w:noProof/>
            <w:webHidden/>
          </w:rPr>
          <w:tab/>
        </w:r>
        <w:r>
          <w:rPr>
            <w:noProof/>
            <w:webHidden/>
          </w:rPr>
          <w:fldChar w:fldCharType="begin"/>
        </w:r>
        <w:r>
          <w:rPr>
            <w:noProof/>
            <w:webHidden/>
          </w:rPr>
          <w:instrText xml:space="preserve"> PAGEREF _Toc477341492 \h </w:instrText>
        </w:r>
        <w:r>
          <w:rPr>
            <w:noProof/>
            <w:webHidden/>
          </w:rPr>
        </w:r>
        <w:r>
          <w:rPr>
            <w:noProof/>
            <w:webHidden/>
          </w:rPr>
          <w:fldChar w:fldCharType="separate"/>
        </w:r>
        <w:r>
          <w:rPr>
            <w:noProof/>
            <w:webHidden/>
          </w:rPr>
          <w:t>22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3" w:history="1">
        <w:r w:rsidRPr="00571A82">
          <w:rPr>
            <w:rStyle w:val="Hyperlink"/>
            <w:noProof/>
          </w:rPr>
          <w:t>2.1.21</w:t>
        </w:r>
        <w:r>
          <w:rPr>
            <w:rFonts w:asciiTheme="minorHAnsi" w:eastAsiaTheme="minorEastAsia" w:hAnsiTheme="minorHAnsi" w:cstheme="minorBidi"/>
            <w:noProof/>
            <w:sz w:val="22"/>
            <w:szCs w:val="22"/>
          </w:rPr>
          <w:tab/>
        </w:r>
        <w:r w:rsidRPr="00571A82">
          <w:rPr>
            <w:rStyle w:val="Hyperlink"/>
            <w:noProof/>
          </w:rPr>
          <w:t>[ECMA-262-1999] Section 10.1.8, Arguments Object</w:t>
        </w:r>
        <w:r>
          <w:rPr>
            <w:noProof/>
            <w:webHidden/>
          </w:rPr>
          <w:tab/>
        </w:r>
        <w:r>
          <w:rPr>
            <w:noProof/>
            <w:webHidden/>
          </w:rPr>
          <w:fldChar w:fldCharType="begin"/>
        </w:r>
        <w:r>
          <w:rPr>
            <w:noProof/>
            <w:webHidden/>
          </w:rPr>
          <w:instrText xml:space="preserve"> PAGEREF _Toc477341493 \h </w:instrText>
        </w:r>
        <w:r>
          <w:rPr>
            <w:noProof/>
            <w:webHidden/>
          </w:rPr>
        </w:r>
        <w:r>
          <w:rPr>
            <w:noProof/>
            <w:webHidden/>
          </w:rPr>
          <w:fldChar w:fldCharType="separate"/>
        </w:r>
        <w:r>
          <w:rPr>
            <w:noProof/>
            <w:webHidden/>
          </w:rPr>
          <w:t>23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4" w:history="1">
        <w:r w:rsidRPr="00571A82">
          <w:rPr>
            <w:rStyle w:val="Hyperlink"/>
            <w:noProof/>
          </w:rPr>
          <w:t>2.1.22</w:t>
        </w:r>
        <w:r>
          <w:rPr>
            <w:rFonts w:asciiTheme="minorHAnsi" w:eastAsiaTheme="minorEastAsia" w:hAnsiTheme="minorHAnsi" w:cstheme="minorBidi"/>
            <w:noProof/>
            <w:sz w:val="22"/>
            <w:szCs w:val="22"/>
          </w:rPr>
          <w:tab/>
        </w:r>
        <w:r w:rsidRPr="00571A82">
          <w:rPr>
            <w:rStyle w:val="Hyperlink"/>
            <w:noProof/>
          </w:rPr>
          <w:t>[ECMA-262-1999] Section 10.2, Entering an Execution Context</w:t>
        </w:r>
        <w:r>
          <w:rPr>
            <w:noProof/>
            <w:webHidden/>
          </w:rPr>
          <w:tab/>
        </w:r>
        <w:r>
          <w:rPr>
            <w:noProof/>
            <w:webHidden/>
          </w:rPr>
          <w:fldChar w:fldCharType="begin"/>
        </w:r>
        <w:r>
          <w:rPr>
            <w:noProof/>
            <w:webHidden/>
          </w:rPr>
          <w:instrText xml:space="preserve"> PAGEREF _Toc477341494 \h </w:instrText>
        </w:r>
        <w:r>
          <w:rPr>
            <w:noProof/>
            <w:webHidden/>
          </w:rPr>
        </w:r>
        <w:r>
          <w:rPr>
            <w:noProof/>
            <w:webHidden/>
          </w:rPr>
          <w:fldChar w:fldCharType="separate"/>
        </w:r>
        <w:r>
          <w:rPr>
            <w:noProof/>
            <w:webHidden/>
          </w:rPr>
          <w:t>23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5" w:history="1">
        <w:r w:rsidRPr="00571A82">
          <w:rPr>
            <w:rStyle w:val="Hyperlink"/>
            <w:noProof/>
          </w:rPr>
          <w:t>2.1.23</w:t>
        </w:r>
        <w:r>
          <w:rPr>
            <w:rFonts w:asciiTheme="minorHAnsi" w:eastAsiaTheme="minorEastAsia" w:hAnsiTheme="minorHAnsi" w:cstheme="minorBidi"/>
            <w:noProof/>
            <w:sz w:val="22"/>
            <w:szCs w:val="22"/>
          </w:rPr>
          <w:tab/>
        </w:r>
        <w:r w:rsidRPr="00571A82">
          <w:rPr>
            <w:rStyle w:val="Hyperlink"/>
            <w:noProof/>
          </w:rPr>
          <w:t>[ECMA-262-1999] Section 10.2.1, Global Code</w:t>
        </w:r>
        <w:r>
          <w:rPr>
            <w:noProof/>
            <w:webHidden/>
          </w:rPr>
          <w:tab/>
        </w:r>
        <w:r>
          <w:rPr>
            <w:noProof/>
            <w:webHidden/>
          </w:rPr>
          <w:fldChar w:fldCharType="begin"/>
        </w:r>
        <w:r>
          <w:rPr>
            <w:noProof/>
            <w:webHidden/>
          </w:rPr>
          <w:instrText xml:space="preserve"> PAGEREF _Toc477341495 \h </w:instrText>
        </w:r>
        <w:r>
          <w:rPr>
            <w:noProof/>
            <w:webHidden/>
          </w:rPr>
        </w:r>
        <w:r>
          <w:rPr>
            <w:noProof/>
            <w:webHidden/>
          </w:rPr>
          <w:fldChar w:fldCharType="separate"/>
        </w:r>
        <w:r>
          <w:rPr>
            <w:noProof/>
            <w:webHidden/>
          </w:rPr>
          <w:t>23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6" w:history="1">
        <w:r w:rsidRPr="00571A82">
          <w:rPr>
            <w:rStyle w:val="Hyperlink"/>
            <w:noProof/>
          </w:rPr>
          <w:t>2.1.24</w:t>
        </w:r>
        <w:r>
          <w:rPr>
            <w:rFonts w:asciiTheme="minorHAnsi" w:eastAsiaTheme="minorEastAsia" w:hAnsiTheme="minorHAnsi" w:cstheme="minorBidi"/>
            <w:noProof/>
            <w:sz w:val="22"/>
            <w:szCs w:val="22"/>
          </w:rPr>
          <w:tab/>
        </w:r>
        <w:r w:rsidRPr="00571A82">
          <w:rPr>
            <w:rStyle w:val="Hyperlink"/>
            <w:noProof/>
          </w:rPr>
          <w:t>[ECMA-262-1999] Section 10.2.2, Eval Code</w:t>
        </w:r>
        <w:r>
          <w:rPr>
            <w:noProof/>
            <w:webHidden/>
          </w:rPr>
          <w:tab/>
        </w:r>
        <w:r>
          <w:rPr>
            <w:noProof/>
            <w:webHidden/>
          </w:rPr>
          <w:fldChar w:fldCharType="begin"/>
        </w:r>
        <w:r>
          <w:rPr>
            <w:noProof/>
            <w:webHidden/>
          </w:rPr>
          <w:instrText xml:space="preserve"> PAGEREF _Toc477341496 \h </w:instrText>
        </w:r>
        <w:r>
          <w:rPr>
            <w:noProof/>
            <w:webHidden/>
          </w:rPr>
        </w:r>
        <w:r>
          <w:rPr>
            <w:noProof/>
            <w:webHidden/>
          </w:rPr>
          <w:fldChar w:fldCharType="separate"/>
        </w:r>
        <w:r>
          <w:rPr>
            <w:noProof/>
            <w:webHidden/>
          </w:rPr>
          <w:t>24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7" w:history="1">
        <w:r w:rsidRPr="00571A82">
          <w:rPr>
            <w:rStyle w:val="Hyperlink"/>
            <w:noProof/>
          </w:rPr>
          <w:t>2.1.25</w:t>
        </w:r>
        <w:r>
          <w:rPr>
            <w:rFonts w:asciiTheme="minorHAnsi" w:eastAsiaTheme="minorEastAsia" w:hAnsiTheme="minorHAnsi" w:cstheme="minorBidi"/>
            <w:noProof/>
            <w:sz w:val="22"/>
            <w:szCs w:val="22"/>
          </w:rPr>
          <w:tab/>
        </w:r>
        <w:r w:rsidRPr="00571A82">
          <w:rPr>
            <w:rStyle w:val="Hyperlink"/>
            <w:noProof/>
          </w:rPr>
          <w:t>[ECMA-262-1999] Section 10.2.3, Function Code</w:t>
        </w:r>
        <w:r>
          <w:rPr>
            <w:noProof/>
            <w:webHidden/>
          </w:rPr>
          <w:tab/>
        </w:r>
        <w:r>
          <w:rPr>
            <w:noProof/>
            <w:webHidden/>
          </w:rPr>
          <w:fldChar w:fldCharType="begin"/>
        </w:r>
        <w:r>
          <w:rPr>
            <w:noProof/>
            <w:webHidden/>
          </w:rPr>
          <w:instrText xml:space="preserve"> PAGEREF _Toc477341497 \h </w:instrText>
        </w:r>
        <w:r>
          <w:rPr>
            <w:noProof/>
            <w:webHidden/>
          </w:rPr>
        </w:r>
        <w:r>
          <w:rPr>
            <w:noProof/>
            <w:webHidden/>
          </w:rPr>
          <w:fldChar w:fldCharType="separate"/>
        </w:r>
        <w:r>
          <w:rPr>
            <w:noProof/>
            <w:webHidden/>
          </w:rPr>
          <w:t>24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8" w:history="1">
        <w:r w:rsidRPr="00571A82">
          <w:rPr>
            <w:rStyle w:val="Hyperlink"/>
            <w:noProof/>
          </w:rPr>
          <w:t>2.1.26</w:t>
        </w:r>
        <w:r>
          <w:rPr>
            <w:rFonts w:asciiTheme="minorHAnsi" w:eastAsiaTheme="minorEastAsia" w:hAnsiTheme="minorHAnsi" w:cstheme="minorBidi"/>
            <w:noProof/>
            <w:sz w:val="22"/>
            <w:szCs w:val="22"/>
          </w:rPr>
          <w:tab/>
        </w:r>
        <w:r w:rsidRPr="00571A82">
          <w:rPr>
            <w:rStyle w:val="Hyperlink"/>
            <w:noProof/>
          </w:rPr>
          <w:t>[ECMA-262-1999] Section 11.1.4, Array Initialiser</w:t>
        </w:r>
        <w:r>
          <w:rPr>
            <w:noProof/>
            <w:webHidden/>
          </w:rPr>
          <w:tab/>
        </w:r>
        <w:r>
          <w:rPr>
            <w:noProof/>
            <w:webHidden/>
          </w:rPr>
          <w:fldChar w:fldCharType="begin"/>
        </w:r>
        <w:r>
          <w:rPr>
            <w:noProof/>
            <w:webHidden/>
          </w:rPr>
          <w:instrText xml:space="preserve"> PAGEREF _Toc477341498 \h </w:instrText>
        </w:r>
        <w:r>
          <w:rPr>
            <w:noProof/>
            <w:webHidden/>
          </w:rPr>
        </w:r>
        <w:r>
          <w:rPr>
            <w:noProof/>
            <w:webHidden/>
          </w:rPr>
          <w:fldChar w:fldCharType="separate"/>
        </w:r>
        <w:r>
          <w:rPr>
            <w:noProof/>
            <w:webHidden/>
          </w:rPr>
          <w:t>24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499" w:history="1">
        <w:r w:rsidRPr="00571A82">
          <w:rPr>
            <w:rStyle w:val="Hyperlink"/>
            <w:noProof/>
          </w:rPr>
          <w:t>2.1.27</w:t>
        </w:r>
        <w:r>
          <w:rPr>
            <w:rFonts w:asciiTheme="minorHAnsi" w:eastAsiaTheme="minorEastAsia" w:hAnsiTheme="minorHAnsi" w:cstheme="minorBidi"/>
            <w:noProof/>
            <w:sz w:val="22"/>
            <w:szCs w:val="22"/>
          </w:rPr>
          <w:tab/>
        </w:r>
        <w:r w:rsidRPr="00571A82">
          <w:rPr>
            <w:rStyle w:val="Hyperlink"/>
            <w:noProof/>
          </w:rPr>
          <w:t>[ECMA-262-1999] Section 11.1.5, Object Initialiser</w:t>
        </w:r>
        <w:r>
          <w:rPr>
            <w:noProof/>
            <w:webHidden/>
          </w:rPr>
          <w:tab/>
        </w:r>
        <w:r>
          <w:rPr>
            <w:noProof/>
            <w:webHidden/>
          </w:rPr>
          <w:fldChar w:fldCharType="begin"/>
        </w:r>
        <w:r>
          <w:rPr>
            <w:noProof/>
            <w:webHidden/>
          </w:rPr>
          <w:instrText xml:space="preserve"> PAGEREF _Toc477341499 \h </w:instrText>
        </w:r>
        <w:r>
          <w:rPr>
            <w:noProof/>
            <w:webHidden/>
          </w:rPr>
        </w:r>
        <w:r>
          <w:rPr>
            <w:noProof/>
            <w:webHidden/>
          </w:rPr>
          <w:fldChar w:fldCharType="separate"/>
        </w:r>
        <w:r>
          <w:rPr>
            <w:noProof/>
            <w:webHidden/>
          </w:rPr>
          <w:t>26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0" w:history="1">
        <w:r w:rsidRPr="00571A82">
          <w:rPr>
            <w:rStyle w:val="Hyperlink"/>
            <w:noProof/>
          </w:rPr>
          <w:t>2.1.28</w:t>
        </w:r>
        <w:r>
          <w:rPr>
            <w:rFonts w:asciiTheme="minorHAnsi" w:eastAsiaTheme="minorEastAsia" w:hAnsiTheme="minorHAnsi" w:cstheme="minorBidi"/>
            <w:noProof/>
            <w:sz w:val="22"/>
            <w:szCs w:val="22"/>
          </w:rPr>
          <w:tab/>
        </w:r>
        <w:r w:rsidRPr="00571A82">
          <w:rPr>
            <w:rStyle w:val="Hyperlink"/>
            <w:noProof/>
          </w:rPr>
          <w:t>[ECMA-262-1999] Section 11.2.1, Property Accessors</w:t>
        </w:r>
        <w:r>
          <w:rPr>
            <w:noProof/>
            <w:webHidden/>
          </w:rPr>
          <w:tab/>
        </w:r>
        <w:r>
          <w:rPr>
            <w:noProof/>
            <w:webHidden/>
          </w:rPr>
          <w:fldChar w:fldCharType="begin"/>
        </w:r>
        <w:r>
          <w:rPr>
            <w:noProof/>
            <w:webHidden/>
          </w:rPr>
          <w:instrText xml:space="preserve"> PAGEREF _Toc477341500 \h </w:instrText>
        </w:r>
        <w:r>
          <w:rPr>
            <w:noProof/>
            <w:webHidden/>
          </w:rPr>
        </w:r>
        <w:r>
          <w:rPr>
            <w:noProof/>
            <w:webHidden/>
          </w:rPr>
          <w:fldChar w:fldCharType="separate"/>
        </w:r>
        <w:r>
          <w:rPr>
            <w:noProof/>
            <w:webHidden/>
          </w:rPr>
          <w:t>27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1" w:history="1">
        <w:r w:rsidRPr="00571A82">
          <w:rPr>
            <w:rStyle w:val="Hyperlink"/>
            <w:noProof/>
          </w:rPr>
          <w:t>2.1.29</w:t>
        </w:r>
        <w:r>
          <w:rPr>
            <w:rFonts w:asciiTheme="minorHAnsi" w:eastAsiaTheme="minorEastAsia" w:hAnsiTheme="minorHAnsi" w:cstheme="minorBidi"/>
            <w:noProof/>
            <w:sz w:val="22"/>
            <w:szCs w:val="22"/>
          </w:rPr>
          <w:tab/>
        </w:r>
        <w:r w:rsidRPr="00571A82">
          <w:rPr>
            <w:rStyle w:val="Hyperlink"/>
            <w:noProof/>
          </w:rPr>
          <w:t>[ECMA-262-1999] Section 11.4.1, The delete Operator</w:t>
        </w:r>
        <w:r>
          <w:rPr>
            <w:noProof/>
            <w:webHidden/>
          </w:rPr>
          <w:tab/>
        </w:r>
        <w:r>
          <w:rPr>
            <w:noProof/>
            <w:webHidden/>
          </w:rPr>
          <w:fldChar w:fldCharType="begin"/>
        </w:r>
        <w:r>
          <w:rPr>
            <w:noProof/>
            <w:webHidden/>
          </w:rPr>
          <w:instrText xml:space="preserve"> PAGEREF _Toc477341501 \h </w:instrText>
        </w:r>
        <w:r>
          <w:rPr>
            <w:noProof/>
            <w:webHidden/>
          </w:rPr>
        </w:r>
        <w:r>
          <w:rPr>
            <w:noProof/>
            <w:webHidden/>
          </w:rPr>
          <w:fldChar w:fldCharType="separate"/>
        </w:r>
        <w:r>
          <w:rPr>
            <w:noProof/>
            <w:webHidden/>
          </w:rPr>
          <w:t>27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2" w:history="1">
        <w:r w:rsidRPr="00571A82">
          <w:rPr>
            <w:rStyle w:val="Hyperlink"/>
            <w:noProof/>
          </w:rPr>
          <w:t>2.1.30</w:t>
        </w:r>
        <w:r>
          <w:rPr>
            <w:rFonts w:asciiTheme="minorHAnsi" w:eastAsiaTheme="minorEastAsia" w:hAnsiTheme="minorHAnsi" w:cstheme="minorBidi"/>
            <w:noProof/>
            <w:sz w:val="22"/>
            <w:szCs w:val="22"/>
          </w:rPr>
          <w:tab/>
        </w:r>
        <w:r w:rsidRPr="00571A82">
          <w:rPr>
            <w:rStyle w:val="Hyperlink"/>
            <w:noProof/>
          </w:rPr>
          <w:t>[ECMA-262-1999] Section 11.4.3, The typeof Operator</w:t>
        </w:r>
        <w:r>
          <w:rPr>
            <w:noProof/>
            <w:webHidden/>
          </w:rPr>
          <w:tab/>
        </w:r>
        <w:r>
          <w:rPr>
            <w:noProof/>
            <w:webHidden/>
          </w:rPr>
          <w:fldChar w:fldCharType="begin"/>
        </w:r>
        <w:r>
          <w:rPr>
            <w:noProof/>
            <w:webHidden/>
          </w:rPr>
          <w:instrText xml:space="preserve"> PAGEREF _Toc477341502 \h </w:instrText>
        </w:r>
        <w:r>
          <w:rPr>
            <w:noProof/>
            <w:webHidden/>
          </w:rPr>
        </w:r>
        <w:r>
          <w:rPr>
            <w:noProof/>
            <w:webHidden/>
          </w:rPr>
          <w:fldChar w:fldCharType="separate"/>
        </w:r>
        <w:r>
          <w:rPr>
            <w:noProof/>
            <w:webHidden/>
          </w:rPr>
          <w:t>28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3" w:history="1">
        <w:r w:rsidRPr="00571A82">
          <w:rPr>
            <w:rStyle w:val="Hyperlink"/>
            <w:noProof/>
          </w:rPr>
          <w:t>2.1.31</w:t>
        </w:r>
        <w:r>
          <w:rPr>
            <w:rFonts w:asciiTheme="minorHAnsi" w:eastAsiaTheme="minorEastAsia" w:hAnsiTheme="minorHAnsi" w:cstheme="minorBidi"/>
            <w:noProof/>
            <w:sz w:val="22"/>
            <w:szCs w:val="22"/>
          </w:rPr>
          <w:tab/>
        </w:r>
        <w:r w:rsidRPr="00571A82">
          <w:rPr>
            <w:rStyle w:val="Hyperlink"/>
            <w:noProof/>
          </w:rPr>
          <w:t>[ECMA-262-1999] Section 11.6.1, The Addition Operator ( + )</w:t>
        </w:r>
        <w:r>
          <w:rPr>
            <w:noProof/>
            <w:webHidden/>
          </w:rPr>
          <w:tab/>
        </w:r>
        <w:r>
          <w:rPr>
            <w:noProof/>
            <w:webHidden/>
          </w:rPr>
          <w:fldChar w:fldCharType="begin"/>
        </w:r>
        <w:r>
          <w:rPr>
            <w:noProof/>
            <w:webHidden/>
          </w:rPr>
          <w:instrText xml:space="preserve"> PAGEREF _Toc477341503 \h </w:instrText>
        </w:r>
        <w:r>
          <w:rPr>
            <w:noProof/>
            <w:webHidden/>
          </w:rPr>
        </w:r>
        <w:r>
          <w:rPr>
            <w:noProof/>
            <w:webHidden/>
          </w:rPr>
          <w:fldChar w:fldCharType="separate"/>
        </w:r>
        <w:r>
          <w:rPr>
            <w:noProof/>
            <w:webHidden/>
          </w:rPr>
          <w:t>28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4" w:history="1">
        <w:r w:rsidRPr="00571A82">
          <w:rPr>
            <w:rStyle w:val="Hyperlink"/>
            <w:noProof/>
          </w:rPr>
          <w:t>2.1.32</w:t>
        </w:r>
        <w:r>
          <w:rPr>
            <w:rFonts w:asciiTheme="minorHAnsi" w:eastAsiaTheme="minorEastAsia" w:hAnsiTheme="minorHAnsi" w:cstheme="minorBidi"/>
            <w:noProof/>
            <w:sz w:val="22"/>
            <w:szCs w:val="22"/>
          </w:rPr>
          <w:tab/>
        </w:r>
        <w:r w:rsidRPr="00571A82">
          <w:rPr>
            <w:rStyle w:val="Hyperlink"/>
            <w:noProof/>
          </w:rPr>
          <w:t>[ECMA-262-1999] Section 11.8.2, The Greater-than Operator ( &gt; )</w:t>
        </w:r>
        <w:r>
          <w:rPr>
            <w:noProof/>
            <w:webHidden/>
          </w:rPr>
          <w:tab/>
        </w:r>
        <w:r>
          <w:rPr>
            <w:noProof/>
            <w:webHidden/>
          </w:rPr>
          <w:fldChar w:fldCharType="begin"/>
        </w:r>
        <w:r>
          <w:rPr>
            <w:noProof/>
            <w:webHidden/>
          </w:rPr>
          <w:instrText xml:space="preserve"> PAGEREF _Toc477341504 \h </w:instrText>
        </w:r>
        <w:r>
          <w:rPr>
            <w:noProof/>
            <w:webHidden/>
          </w:rPr>
        </w:r>
        <w:r>
          <w:rPr>
            <w:noProof/>
            <w:webHidden/>
          </w:rPr>
          <w:fldChar w:fldCharType="separate"/>
        </w:r>
        <w:r>
          <w:rPr>
            <w:noProof/>
            <w:webHidden/>
          </w:rPr>
          <w:t>29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5" w:history="1">
        <w:r w:rsidRPr="00571A82">
          <w:rPr>
            <w:rStyle w:val="Hyperlink"/>
            <w:noProof/>
          </w:rPr>
          <w:t>2.1.33</w:t>
        </w:r>
        <w:r>
          <w:rPr>
            <w:rFonts w:asciiTheme="minorHAnsi" w:eastAsiaTheme="minorEastAsia" w:hAnsiTheme="minorHAnsi" w:cstheme="minorBidi"/>
            <w:noProof/>
            <w:sz w:val="22"/>
            <w:szCs w:val="22"/>
          </w:rPr>
          <w:tab/>
        </w:r>
        <w:r w:rsidRPr="00571A82">
          <w:rPr>
            <w:rStyle w:val="Hyperlink"/>
            <w:noProof/>
          </w:rPr>
          <w:t>[ECMA-262-1999] Section 11.8.3, The Less-than-or-equal Operator ( &lt;= )</w:t>
        </w:r>
        <w:r>
          <w:rPr>
            <w:noProof/>
            <w:webHidden/>
          </w:rPr>
          <w:tab/>
        </w:r>
        <w:r>
          <w:rPr>
            <w:noProof/>
            <w:webHidden/>
          </w:rPr>
          <w:fldChar w:fldCharType="begin"/>
        </w:r>
        <w:r>
          <w:rPr>
            <w:noProof/>
            <w:webHidden/>
          </w:rPr>
          <w:instrText xml:space="preserve"> PAGEREF _Toc477341505 \h </w:instrText>
        </w:r>
        <w:r>
          <w:rPr>
            <w:noProof/>
            <w:webHidden/>
          </w:rPr>
        </w:r>
        <w:r>
          <w:rPr>
            <w:noProof/>
            <w:webHidden/>
          </w:rPr>
          <w:fldChar w:fldCharType="separate"/>
        </w:r>
        <w:r>
          <w:rPr>
            <w:noProof/>
            <w:webHidden/>
          </w:rPr>
          <w:t>30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6" w:history="1">
        <w:r w:rsidRPr="00571A82">
          <w:rPr>
            <w:rStyle w:val="Hyperlink"/>
            <w:noProof/>
          </w:rPr>
          <w:t>2.1.34</w:t>
        </w:r>
        <w:r>
          <w:rPr>
            <w:rFonts w:asciiTheme="minorHAnsi" w:eastAsiaTheme="minorEastAsia" w:hAnsiTheme="minorHAnsi" w:cstheme="minorBidi"/>
            <w:noProof/>
            <w:sz w:val="22"/>
            <w:szCs w:val="22"/>
          </w:rPr>
          <w:tab/>
        </w:r>
        <w:r w:rsidRPr="00571A82">
          <w:rPr>
            <w:rStyle w:val="Hyperlink"/>
            <w:noProof/>
          </w:rPr>
          <w:t>[ECMA-262-1999] Section 11.8.5, The Abstract Relational Comparison Algorithm</w:t>
        </w:r>
        <w:r>
          <w:rPr>
            <w:noProof/>
            <w:webHidden/>
          </w:rPr>
          <w:tab/>
        </w:r>
        <w:r>
          <w:rPr>
            <w:noProof/>
            <w:webHidden/>
          </w:rPr>
          <w:fldChar w:fldCharType="begin"/>
        </w:r>
        <w:r>
          <w:rPr>
            <w:noProof/>
            <w:webHidden/>
          </w:rPr>
          <w:instrText xml:space="preserve"> PAGEREF _Toc477341506 \h </w:instrText>
        </w:r>
        <w:r>
          <w:rPr>
            <w:noProof/>
            <w:webHidden/>
          </w:rPr>
        </w:r>
        <w:r>
          <w:rPr>
            <w:noProof/>
            <w:webHidden/>
          </w:rPr>
          <w:fldChar w:fldCharType="separate"/>
        </w:r>
        <w:r>
          <w:rPr>
            <w:noProof/>
            <w:webHidden/>
          </w:rPr>
          <w:t>30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7" w:history="1">
        <w:r w:rsidRPr="00571A82">
          <w:rPr>
            <w:rStyle w:val="Hyperlink"/>
            <w:noProof/>
          </w:rPr>
          <w:t>2.1.35</w:t>
        </w:r>
        <w:r>
          <w:rPr>
            <w:rFonts w:asciiTheme="minorHAnsi" w:eastAsiaTheme="minorEastAsia" w:hAnsiTheme="minorHAnsi" w:cstheme="minorBidi"/>
            <w:noProof/>
            <w:sz w:val="22"/>
            <w:szCs w:val="22"/>
          </w:rPr>
          <w:tab/>
        </w:r>
        <w:r w:rsidRPr="00571A82">
          <w:rPr>
            <w:rStyle w:val="Hyperlink"/>
            <w:noProof/>
          </w:rPr>
          <w:t>[ECMA-262-1999] Section 11.9.3, The Abstract Equality Comparison Algorithm</w:t>
        </w:r>
        <w:r>
          <w:rPr>
            <w:noProof/>
            <w:webHidden/>
          </w:rPr>
          <w:tab/>
        </w:r>
        <w:r>
          <w:rPr>
            <w:noProof/>
            <w:webHidden/>
          </w:rPr>
          <w:fldChar w:fldCharType="begin"/>
        </w:r>
        <w:r>
          <w:rPr>
            <w:noProof/>
            <w:webHidden/>
          </w:rPr>
          <w:instrText xml:space="preserve"> PAGEREF _Toc477341507 \h </w:instrText>
        </w:r>
        <w:r>
          <w:rPr>
            <w:noProof/>
            <w:webHidden/>
          </w:rPr>
        </w:r>
        <w:r>
          <w:rPr>
            <w:noProof/>
            <w:webHidden/>
          </w:rPr>
          <w:fldChar w:fldCharType="separate"/>
        </w:r>
        <w:r>
          <w:rPr>
            <w:noProof/>
            <w:webHidden/>
          </w:rPr>
          <w:t>31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8" w:history="1">
        <w:r w:rsidRPr="00571A82">
          <w:rPr>
            <w:rStyle w:val="Hyperlink"/>
            <w:noProof/>
          </w:rPr>
          <w:t>2.1.36</w:t>
        </w:r>
        <w:r>
          <w:rPr>
            <w:rFonts w:asciiTheme="minorHAnsi" w:eastAsiaTheme="minorEastAsia" w:hAnsiTheme="minorHAnsi" w:cstheme="minorBidi"/>
            <w:noProof/>
            <w:sz w:val="22"/>
            <w:szCs w:val="22"/>
          </w:rPr>
          <w:tab/>
        </w:r>
        <w:r w:rsidRPr="00571A82">
          <w:rPr>
            <w:rStyle w:val="Hyperlink"/>
            <w:noProof/>
          </w:rPr>
          <w:t>[ECMA-262-1999] Section 11.9.6, The Strict Equality Comparison Algorithm</w:t>
        </w:r>
        <w:r>
          <w:rPr>
            <w:noProof/>
            <w:webHidden/>
          </w:rPr>
          <w:tab/>
        </w:r>
        <w:r>
          <w:rPr>
            <w:noProof/>
            <w:webHidden/>
          </w:rPr>
          <w:fldChar w:fldCharType="begin"/>
        </w:r>
        <w:r>
          <w:rPr>
            <w:noProof/>
            <w:webHidden/>
          </w:rPr>
          <w:instrText xml:space="preserve"> PAGEREF _Toc477341508 \h </w:instrText>
        </w:r>
        <w:r>
          <w:rPr>
            <w:noProof/>
            <w:webHidden/>
          </w:rPr>
        </w:r>
        <w:r>
          <w:rPr>
            <w:noProof/>
            <w:webHidden/>
          </w:rPr>
          <w:fldChar w:fldCharType="separate"/>
        </w:r>
        <w:r>
          <w:rPr>
            <w:noProof/>
            <w:webHidden/>
          </w:rPr>
          <w:t>33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09" w:history="1">
        <w:r w:rsidRPr="00571A82">
          <w:rPr>
            <w:rStyle w:val="Hyperlink"/>
            <w:noProof/>
          </w:rPr>
          <w:t>2.1.37</w:t>
        </w:r>
        <w:r>
          <w:rPr>
            <w:rFonts w:asciiTheme="minorHAnsi" w:eastAsiaTheme="minorEastAsia" w:hAnsiTheme="minorHAnsi" w:cstheme="minorBidi"/>
            <w:noProof/>
            <w:sz w:val="22"/>
            <w:szCs w:val="22"/>
          </w:rPr>
          <w:tab/>
        </w:r>
        <w:r w:rsidRPr="00571A82">
          <w:rPr>
            <w:rStyle w:val="Hyperlink"/>
            <w:noProof/>
          </w:rPr>
          <w:t>[ECMA-262-1999] Section 12, Statements</w:t>
        </w:r>
        <w:r>
          <w:rPr>
            <w:noProof/>
            <w:webHidden/>
          </w:rPr>
          <w:tab/>
        </w:r>
        <w:r>
          <w:rPr>
            <w:noProof/>
            <w:webHidden/>
          </w:rPr>
          <w:fldChar w:fldCharType="begin"/>
        </w:r>
        <w:r>
          <w:rPr>
            <w:noProof/>
            <w:webHidden/>
          </w:rPr>
          <w:instrText xml:space="preserve"> PAGEREF _Toc477341509 \h </w:instrText>
        </w:r>
        <w:r>
          <w:rPr>
            <w:noProof/>
            <w:webHidden/>
          </w:rPr>
        </w:r>
        <w:r>
          <w:rPr>
            <w:noProof/>
            <w:webHidden/>
          </w:rPr>
          <w:fldChar w:fldCharType="separate"/>
        </w:r>
        <w:r>
          <w:rPr>
            <w:noProof/>
            <w:webHidden/>
          </w:rPr>
          <w:t>33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0" w:history="1">
        <w:r w:rsidRPr="00571A82">
          <w:rPr>
            <w:rStyle w:val="Hyperlink"/>
            <w:noProof/>
          </w:rPr>
          <w:t>2.1.38</w:t>
        </w:r>
        <w:r>
          <w:rPr>
            <w:rFonts w:asciiTheme="minorHAnsi" w:eastAsiaTheme="minorEastAsia" w:hAnsiTheme="minorHAnsi" w:cstheme="minorBidi"/>
            <w:noProof/>
            <w:sz w:val="22"/>
            <w:szCs w:val="22"/>
          </w:rPr>
          <w:tab/>
        </w:r>
        <w:r w:rsidRPr="00571A82">
          <w:rPr>
            <w:rStyle w:val="Hyperlink"/>
            <w:noProof/>
          </w:rPr>
          <w:t>[ECMA-262-1999] Section 12.1, Block</w:t>
        </w:r>
        <w:r>
          <w:rPr>
            <w:noProof/>
            <w:webHidden/>
          </w:rPr>
          <w:tab/>
        </w:r>
        <w:r>
          <w:rPr>
            <w:noProof/>
            <w:webHidden/>
          </w:rPr>
          <w:fldChar w:fldCharType="begin"/>
        </w:r>
        <w:r>
          <w:rPr>
            <w:noProof/>
            <w:webHidden/>
          </w:rPr>
          <w:instrText xml:space="preserve"> PAGEREF _Toc477341510 \h </w:instrText>
        </w:r>
        <w:r>
          <w:rPr>
            <w:noProof/>
            <w:webHidden/>
          </w:rPr>
        </w:r>
        <w:r>
          <w:rPr>
            <w:noProof/>
            <w:webHidden/>
          </w:rPr>
          <w:fldChar w:fldCharType="separate"/>
        </w:r>
        <w:r>
          <w:rPr>
            <w:noProof/>
            <w:webHidden/>
          </w:rPr>
          <w:t>34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1" w:history="1">
        <w:r w:rsidRPr="00571A82">
          <w:rPr>
            <w:rStyle w:val="Hyperlink"/>
            <w:noProof/>
          </w:rPr>
          <w:t>2.1.39</w:t>
        </w:r>
        <w:r>
          <w:rPr>
            <w:rFonts w:asciiTheme="minorHAnsi" w:eastAsiaTheme="minorEastAsia" w:hAnsiTheme="minorHAnsi" w:cstheme="minorBidi"/>
            <w:noProof/>
            <w:sz w:val="22"/>
            <w:szCs w:val="22"/>
          </w:rPr>
          <w:tab/>
        </w:r>
        <w:r w:rsidRPr="00571A82">
          <w:rPr>
            <w:rStyle w:val="Hyperlink"/>
            <w:noProof/>
          </w:rPr>
          <w:t>[ECMA-262-1999] Section 12.6.3, The for Statement</w:t>
        </w:r>
        <w:r>
          <w:rPr>
            <w:noProof/>
            <w:webHidden/>
          </w:rPr>
          <w:tab/>
        </w:r>
        <w:r>
          <w:rPr>
            <w:noProof/>
            <w:webHidden/>
          </w:rPr>
          <w:fldChar w:fldCharType="begin"/>
        </w:r>
        <w:r>
          <w:rPr>
            <w:noProof/>
            <w:webHidden/>
          </w:rPr>
          <w:instrText xml:space="preserve"> PAGEREF _Toc477341511 \h </w:instrText>
        </w:r>
        <w:r>
          <w:rPr>
            <w:noProof/>
            <w:webHidden/>
          </w:rPr>
        </w:r>
        <w:r>
          <w:rPr>
            <w:noProof/>
            <w:webHidden/>
          </w:rPr>
          <w:fldChar w:fldCharType="separate"/>
        </w:r>
        <w:r>
          <w:rPr>
            <w:noProof/>
            <w:webHidden/>
          </w:rPr>
          <w:t>34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2" w:history="1">
        <w:r w:rsidRPr="00571A82">
          <w:rPr>
            <w:rStyle w:val="Hyperlink"/>
            <w:noProof/>
          </w:rPr>
          <w:t>2.1.40</w:t>
        </w:r>
        <w:r>
          <w:rPr>
            <w:rFonts w:asciiTheme="minorHAnsi" w:eastAsiaTheme="minorEastAsia" w:hAnsiTheme="minorHAnsi" w:cstheme="minorBidi"/>
            <w:noProof/>
            <w:sz w:val="22"/>
            <w:szCs w:val="22"/>
          </w:rPr>
          <w:tab/>
        </w:r>
        <w:r w:rsidRPr="00571A82">
          <w:rPr>
            <w:rStyle w:val="Hyperlink"/>
            <w:noProof/>
          </w:rPr>
          <w:t>[ECMA-262-1999] Section 12.6.4, The for-in Statement</w:t>
        </w:r>
        <w:r>
          <w:rPr>
            <w:noProof/>
            <w:webHidden/>
          </w:rPr>
          <w:tab/>
        </w:r>
        <w:r>
          <w:rPr>
            <w:noProof/>
            <w:webHidden/>
          </w:rPr>
          <w:fldChar w:fldCharType="begin"/>
        </w:r>
        <w:r>
          <w:rPr>
            <w:noProof/>
            <w:webHidden/>
          </w:rPr>
          <w:instrText xml:space="preserve"> PAGEREF _Toc477341512 \h </w:instrText>
        </w:r>
        <w:r>
          <w:rPr>
            <w:noProof/>
            <w:webHidden/>
          </w:rPr>
        </w:r>
        <w:r>
          <w:rPr>
            <w:noProof/>
            <w:webHidden/>
          </w:rPr>
          <w:fldChar w:fldCharType="separate"/>
        </w:r>
        <w:r>
          <w:rPr>
            <w:noProof/>
            <w:webHidden/>
          </w:rPr>
          <w:t>36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3" w:history="1">
        <w:r w:rsidRPr="00571A82">
          <w:rPr>
            <w:rStyle w:val="Hyperlink"/>
            <w:noProof/>
          </w:rPr>
          <w:t>2.1.41</w:t>
        </w:r>
        <w:r>
          <w:rPr>
            <w:rFonts w:asciiTheme="minorHAnsi" w:eastAsiaTheme="minorEastAsia" w:hAnsiTheme="minorHAnsi" w:cstheme="minorBidi"/>
            <w:noProof/>
            <w:sz w:val="22"/>
            <w:szCs w:val="22"/>
          </w:rPr>
          <w:tab/>
        </w:r>
        <w:r w:rsidRPr="00571A82">
          <w:rPr>
            <w:rStyle w:val="Hyperlink"/>
            <w:noProof/>
          </w:rPr>
          <w:t>[ECMA-262-1999] Section 12.11, The switch Statement</w:t>
        </w:r>
        <w:r>
          <w:rPr>
            <w:noProof/>
            <w:webHidden/>
          </w:rPr>
          <w:tab/>
        </w:r>
        <w:r>
          <w:rPr>
            <w:noProof/>
            <w:webHidden/>
          </w:rPr>
          <w:fldChar w:fldCharType="begin"/>
        </w:r>
        <w:r>
          <w:rPr>
            <w:noProof/>
            <w:webHidden/>
          </w:rPr>
          <w:instrText xml:space="preserve"> PAGEREF _Toc477341513 \h </w:instrText>
        </w:r>
        <w:r>
          <w:rPr>
            <w:noProof/>
            <w:webHidden/>
          </w:rPr>
        </w:r>
        <w:r>
          <w:rPr>
            <w:noProof/>
            <w:webHidden/>
          </w:rPr>
          <w:fldChar w:fldCharType="separate"/>
        </w:r>
        <w:r>
          <w:rPr>
            <w:noProof/>
            <w:webHidden/>
          </w:rPr>
          <w:t>38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4" w:history="1">
        <w:r w:rsidRPr="00571A82">
          <w:rPr>
            <w:rStyle w:val="Hyperlink"/>
            <w:noProof/>
          </w:rPr>
          <w:t>2.1.42</w:t>
        </w:r>
        <w:r>
          <w:rPr>
            <w:rFonts w:asciiTheme="minorHAnsi" w:eastAsiaTheme="minorEastAsia" w:hAnsiTheme="minorHAnsi" w:cstheme="minorBidi"/>
            <w:noProof/>
            <w:sz w:val="22"/>
            <w:szCs w:val="22"/>
          </w:rPr>
          <w:tab/>
        </w:r>
        <w:r w:rsidRPr="00571A82">
          <w:rPr>
            <w:rStyle w:val="Hyperlink"/>
            <w:noProof/>
          </w:rPr>
          <w:t>[ECMA-262-1999] Section 12.14, The try Statement</w:t>
        </w:r>
        <w:r>
          <w:rPr>
            <w:noProof/>
            <w:webHidden/>
          </w:rPr>
          <w:tab/>
        </w:r>
        <w:r>
          <w:rPr>
            <w:noProof/>
            <w:webHidden/>
          </w:rPr>
          <w:fldChar w:fldCharType="begin"/>
        </w:r>
        <w:r>
          <w:rPr>
            <w:noProof/>
            <w:webHidden/>
          </w:rPr>
          <w:instrText xml:space="preserve"> PAGEREF _Toc477341514 \h </w:instrText>
        </w:r>
        <w:r>
          <w:rPr>
            <w:noProof/>
            <w:webHidden/>
          </w:rPr>
        </w:r>
        <w:r>
          <w:rPr>
            <w:noProof/>
            <w:webHidden/>
          </w:rPr>
          <w:fldChar w:fldCharType="separate"/>
        </w:r>
        <w:r>
          <w:rPr>
            <w:noProof/>
            <w:webHidden/>
          </w:rPr>
          <w:t>40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5" w:history="1">
        <w:r w:rsidRPr="00571A82">
          <w:rPr>
            <w:rStyle w:val="Hyperlink"/>
            <w:noProof/>
          </w:rPr>
          <w:t>2.1.43</w:t>
        </w:r>
        <w:r>
          <w:rPr>
            <w:rFonts w:asciiTheme="minorHAnsi" w:eastAsiaTheme="minorEastAsia" w:hAnsiTheme="minorHAnsi" w:cstheme="minorBidi"/>
            <w:noProof/>
            <w:sz w:val="22"/>
            <w:szCs w:val="22"/>
          </w:rPr>
          <w:tab/>
        </w:r>
        <w:r w:rsidRPr="00571A82">
          <w:rPr>
            <w:rStyle w:val="Hyperlink"/>
            <w:noProof/>
          </w:rPr>
          <w:t>[ECMA-262-1999] Section 13, Function Definition</w:t>
        </w:r>
        <w:r>
          <w:rPr>
            <w:noProof/>
            <w:webHidden/>
          </w:rPr>
          <w:tab/>
        </w:r>
        <w:r>
          <w:rPr>
            <w:noProof/>
            <w:webHidden/>
          </w:rPr>
          <w:fldChar w:fldCharType="begin"/>
        </w:r>
        <w:r>
          <w:rPr>
            <w:noProof/>
            <w:webHidden/>
          </w:rPr>
          <w:instrText xml:space="preserve"> PAGEREF _Toc477341515 \h </w:instrText>
        </w:r>
        <w:r>
          <w:rPr>
            <w:noProof/>
            <w:webHidden/>
          </w:rPr>
        </w:r>
        <w:r>
          <w:rPr>
            <w:noProof/>
            <w:webHidden/>
          </w:rPr>
          <w:fldChar w:fldCharType="separate"/>
        </w:r>
        <w:r>
          <w:rPr>
            <w:noProof/>
            <w:webHidden/>
          </w:rPr>
          <w:t>41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6" w:history="1">
        <w:r w:rsidRPr="00571A82">
          <w:rPr>
            <w:rStyle w:val="Hyperlink"/>
            <w:noProof/>
          </w:rPr>
          <w:t>2.1.44</w:t>
        </w:r>
        <w:r>
          <w:rPr>
            <w:rFonts w:asciiTheme="minorHAnsi" w:eastAsiaTheme="minorEastAsia" w:hAnsiTheme="minorHAnsi" w:cstheme="minorBidi"/>
            <w:noProof/>
            <w:sz w:val="22"/>
            <w:szCs w:val="22"/>
          </w:rPr>
          <w:tab/>
        </w:r>
        <w:r w:rsidRPr="00571A82">
          <w:rPr>
            <w:rStyle w:val="Hyperlink"/>
            <w:noProof/>
          </w:rPr>
          <w:t>[ECMA-262-1999] Section 13.2, Creating Function Objects</w:t>
        </w:r>
        <w:r>
          <w:rPr>
            <w:noProof/>
            <w:webHidden/>
          </w:rPr>
          <w:tab/>
        </w:r>
        <w:r>
          <w:rPr>
            <w:noProof/>
            <w:webHidden/>
          </w:rPr>
          <w:fldChar w:fldCharType="begin"/>
        </w:r>
        <w:r>
          <w:rPr>
            <w:noProof/>
            <w:webHidden/>
          </w:rPr>
          <w:instrText xml:space="preserve"> PAGEREF _Toc477341516 \h </w:instrText>
        </w:r>
        <w:r>
          <w:rPr>
            <w:noProof/>
            <w:webHidden/>
          </w:rPr>
        </w:r>
        <w:r>
          <w:rPr>
            <w:noProof/>
            <w:webHidden/>
          </w:rPr>
          <w:fldChar w:fldCharType="separate"/>
        </w:r>
        <w:r>
          <w:rPr>
            <w:noProof/>
            <w:webHidden/>
          </w:rPr>
          <w:t>46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7" w:history="1">
        <w:r w:rsidRPr="00571A82">
          <w:rPr>
            <w:rStyle w:val="Hyperlink"/>
            <w:noProof/>
          </w:rPr>
          <w:t>2.1.45</w:t>
        </w:r>
        <w:r>
          <w:rPr>
            <w:rFonts w:asciiTheme="minorHAnsi" w:eastAsiaTheme="minorEastAsia" w:hAnsiTheme="minorHAnsi" w:cstheme="minorBidi"/>
            <w:noProof/>
            <w:sz w:val="22"/>
            <w:szCs w:val="22"/>
          </w:rPr>
          <w:tab/>
        </w:r>
        <w:r w:rsidRPr="00571A82">
          <w:rPr>
            <w:rStyle w:val="Hyperlink"/>
            <w:noProof/>
          </w:rPr>
          <w:t>[ECMA-262-1999] Section 13.2.2, [[Construct]]</w:t>
        </w:r>
        <w:r>
          <w:rPr>
            <w:noProof/>
            <w:webHidden/>
          </w:rPr>
          <w:tab/>
        </w:r>
        <w:r>
          <w:rPr>
            <w:noProof/>
            <w:webHidden/>
          </w:rPr>
          <w:fldChar w:fldCharType="begin"/>
        </w:r>
        <w:r>
          <w:rPr>
            <w:noProof/>
            <w:webHidden/>
          </w:rPr>
          <w:instrText xml:space="preserve"> PAGEREF _Toc477341517 \h </w:instrText>
        </w:r>
        <w:r>
          <w:rPr>
            <w:noProof/>
            <w:webHidden/>
          </w:rPr>
        </w:r>
        <w:r>
          <w:rPr>
            <w:noProof/>
            <w:webHidden/>
          </w:rPr>
          <w:fldChar w:fldCharType="separate"/>
        </w:r>
        <w:r>
          <w:rPr>
            <w:noProof/>
            <w:webHidden/>
          </w:rPr>
          <w:t>47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8" w:history="1">
        <w:r w:rsidRPr="00571A82">
          <w:rPr>
            <w:rStyle w:val="Hyperlink"/>
            <w:noProof/>
          </w:rPr>
          <w:t>2.1.46</w:t>
        </w:r>
        <w:r>
          <w:rPr>
            <w:rFonts w:asciiTheme="minorHAnsi" w:eastAsiaTheme="minorEastAsia" w:hAnsiTheme="minorHAnsi" w:cstheme="minorBidi"/>
            <w:noProof/>
            <w:sz w:val="22"/>
            <w:szCs w:val="22"/>
          </w:rPr>
          <w:tab/>
        </w:r>
        <w:r w:rsidRPr="00571A82">
          <w:rPr>
            <w:rStyle w:val="Hyperlink"/>
            <w:noProof/>
          </w:rPr>
          <w:t>[ECMA-262-1999] Section 15, Native ECMAScript Objects</w:t>
        </w:r>
        <w:r>
          <w:rPr>
            <w:noProof/>
            <w:webHidden/>
          </w:rPr>
          <w:tab/>
        </w:r>
        <w:r>
          <w:rPr>
            <w:noProof/>
            <w:webHidden/>
          </w:rPr>
          <w:fldChar w:fldCharType="begin"/>
        </w:r>
        <w:r>
          <w:rPr>
            <w:noProof/>
            <w:webHidden/>
          </w:rPr>
          <w:instrText xml:space="preserve"> PAGEREF _Toc477341518 \h </w:instrText>
        </w:r>
        <w:r>
          <w:rPr>
            <w:noProof/>
            <w:webHidden/>
          </w:rPr>
        </w:r>
        <w:r>
          <w:rPr>
            <w:noProof/>
            <w:webHidden/>
          </w:rPr>
          <w:fldChar w:fldCharType="separate"/>
        </w:r>
        <w:r>
          <w:rPr>
            <w:noProof/>
            <w:webHidden/>
          </w:rPr>
          <w:t>47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19" w:history="1">
        <w:r w:rsidRPr="00571A82">
          <w:rPr>
            <w:rStyle w:val="Hyperlink"/>
            <w:noProof/>
          </w:rPr>
          <w:t>2.1.47</w:t>
        </w:r>
        <w:r>
          <w:rPr>
            <w:rFonts w:asciiTheme="minorHAnsi" w:eastAsiaTheme="minorEastAsia" w:hAnsiTheme="minorHAnsi" w:cstheme="minorBidi"/>
            <w:noProof/>
            <w:sz w:val="22"/>
            <w:szCs w:val="22"/>
          </w:rPr>
          <w:tab/>
        </w:r>
        <w:r w:rsidRPr="00571A82">
          <w:rPr>
            <w:rStyle w:val="Hyperlink"/>
            <w:noProof/>
          </w:rPr>
          <w:t>[ECMA-262-1999] Section 15.1, The Global Object</w:t>
        </w:r>
        <w:r>
          <w:rPr>
            <w:noProof/>
            <w:webHidden/>
          </w:rPr>
          <w:tab/>
        </w:r>
        <w:r>
          <w:rPr>
            <w:noProof/>
            <w:webHidden/>
          </w:rPr>
          <w:fldChar w:fldCharType="begin"/>
        </w:r>
        <w:r>
          <w:rPr>
            <w:noProof/>
            <w:webHidden/>
          </w:rPr>
          <w:instrText xml:space="preserve"> PAGEREF _Toc477341519 \h </w:instrText>
        </w:r>
        <w:r>
          <w:rPr>
            <w:noProof/>
            <w:webHidden/>
          </w:rPr>
        </w:r>
        <w:r>
          <w:rPr>
            <w:noProof/>
            <w:webHidden/>
          </w:rPr>
          <w:fldChar w:fldCharType="separate"/>
        </w:r>
        <w:r>
          <w:rPr>
            <w:noProof/>
            <w:webHidden/>
          </w:rPr>
          <w:t>47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0" w:history="1">
        <w:r w:rsidRPr="00571A82">
          <w:rPr>
            <w:rStyle w:val="Hyperlink"/>
            <w:noProof/>
          </w:rPr>
          <w:t>2.1.48</w:t>
        </w:r>
        <w:r>
          <w:rPr>
            <w:rFonts w:asciiTheme="minorHAnsi" w:eastAsiaTheme="minorEastAsia" w:hAnsiTheme="minorHAnsi" w:cstheme="minorBidi"/>
            <w:noProof/>
            <w:sz w:val="22"/>
            <w:szCs w:val="22"/>
          </w:rPr>
          <w:tab/>
        </w:r>
        <w:r w:rsidRPr="00571A82">
          <w:rPr>
            <w:rStyle w:val="Hyperlink"/>
            <w:noProof/>
          </w:rPr>
          <w:t>[ECMA-262-1999] Section 15.1.2.1, eval(x)</w:t>
        </w:r>
        <w:r>
          <w:rPr>
            <w:noProof/>
            <w:webHidden/>
          </w:rPr>
          <w:tab/>
        </w:r>
        <w:r>
          <w:rPr>
            <w:noProof/>
            <w:webHidden/>
          </w:rPr>
          <w:fldChar w:fldCharType="begin"/>
        </w:r>
        <w:r>
          <w:rPr>
            <w:noProof/>
            <w:webHidden/>
          </w:rPr>
          <w:instrText xml:space="preserve"> PAGEREF _Toc477341520 \h </w:instrText>
        </w:r>
        <w:r>
          <w:rPr>
            <w:noProof/>
            <w:webHidden/>
          </w:rPr>
        </w:r>
        <w:r>
          <w:rPr>
            <w:noProof/>
            <w:webHidden/>
          </w:rPr>
          <w:fldChar w:fldCharType="separate"/>
        </w:r>
        <w:r>
          <w:rPr>
            <w:noProof/>
            <w:webHidden/>
          </w:rPr>
          <w:t>48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1" w:history="1">
        <w:r w:rsidRPr="00571A82">
          <w:rPr>
            <w:rStyle w:val="Hyperlink"/>
            <w:noProof/>
          </w:rPr>
          <w:t>2.1.49</w:t>
        </w:r>
        <w:r>
          <w:rPr>
            <w:rFonts w:asciiTheme="minorHAnsi" w:eastAsiaTheme="minorEastAsia" w:hAnsiTheme="minorHAnsi" w:cstheme="minorBidi"/>
            <w:noProof/>
            <w:sz w:val="22"/>
            <w:szCs w:val="22"/>
          </w:rPr>
          <w:tab/>
        </w:r>
        <w:r w:rsidRPr="00571A82">
          <w:rPr>
            <w:rStyle w:val="Hyperlink"/>
            <w:noProof/>
          </w:rPr>
          <w:t>[ECMA-262-1999] Section 15.1.2.2, parseInt (string, radix)</w:t>
        </w:r>
        <w:r>
          <w:rPr>
            <w:noProof/>
            <w:webHidden/>
          </w:rPr>
          <w:tab/>
        </w:r>
        <w:r>
          <w:rPr>
            <w:noProof/>
            <w:webHidden/>
          </w:rPr>
          <w:fldChar w:fldCharType="begin"/>
        </w:r>
        <w:r>
          <w:rPr>
            <w:noProof/>
            <w:webHidden/>
          </w:rPr>
          <w:instrText xml:space="preserve"> PAGEREF _Toc477341521 \h </w:instrText>
        </w:r>
        <w:r>
          <w:rPr>
            <w:noProof/>
            <w:webHidden/>
          </w:rPr>
        </w:r>
        <w:r>
          <w:rPr>
            <w:noProof/>
            <w:webHidden/>
          </w:rPr>
          <w:fldChar w:fldCharType="separate"/>
        </w:r>
        <w:r>
          <w:rPr>
            <w:noProof/>
            <w:webHidden/>
          </w:rPr>
          <w:t>48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2" w:history="1">
        <w:r w:rsidRPr="00571A82">
          <w:rPr>
            <w:rStyle w:val="Hyperlink"/>
            <w:noProof/>
          </w:rPr>
          <w:t>2.1.50</w:t>
        </w:r>
        <w:r>
          <w:rPr>
            <w:rFonts w:asciiTheme="minorHAnsi" w:eastAsiaTheme="minorEastAsia" w:hAnsiTheme="minorHAnsi" w:cstheme="minorBidi"/>
            <w:noProof/>
            <w:sz w:val="22"/>
            <w:szCs w:val="22"/>
          </w:rPr>
          <w:tab/>
        </w:r>
        <w:r w:rsidRPr="00571A82">
          <w:rPr>
            <w:rStyle w:val="Hyperlink"/>
            <w:noProof/>
          </w:rPr>
          <w:t>[ECMA-262-1999] Section 15.2.1.1, Object ( [value] )</w:t>
        </w:r>
        <w:r>
          <w:rPr>
            <w:noProof/>
            <w:webHidden/>
          </w:rPr>
          <w:tab/>
        </w:r>
        <w:r>
          <w:rPr>
            <w:noProof/>
            <w:webHidden/>
          </w:rPr>
          <w:fldChar w:fldCharType="begin"/>
        </w:r>
        <w:r>
          <w:rPr>
            <w:noProof/>
            <w:webHidden/>
          </w:rPr>
          <w:instrText xml:space="preserve"> PAGEREF _Toc477341522 \h </w:instrText>
        </w:r>
        <w:r>
          <w:rPr>
            <w:noProof/>
            <w:webHidden/>
          </w:rPr>
        </w:r>
        <w:r>
          <w:rPr>
            <w:noProof/>
            <w:webHidden/>
          </w:rPr>
          <w:fldChar w:fldCharType="separate"/>
        </w:r>
        <w:r>
          <w:rPr>
            <w:noProof/>
            <w:webHidden/>
          </w:rPr>
          <w:t>49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3" w:history="1">
        <w:r w:rsidRPr="00571A82">
          <w:rPr>
            <w:rStyle w:val="Hyperlink"/>
            <w:noProof/>
          </w:rPr>
          <w:t>2.1.51</w:t>
        </w:r>
        <w:r>
          <w:rPr>
            <w:rFonts w:asciiTheme="minorHAnsi" w:eastAsiaTheme="minorEastAsia" w:hAnsiTheme="minorHAnsi" w:cstheme="minorBidi"/>
            <w:noProof/>
            <w:sz w:val="22"/>
            <w:szCs w:val="22"/>
          </w:rPr>
          <w:tab/>
        </w:r>
        <w:r w:rsidRPr="00571A82">
          <w:rPr>
            <w:rStyle w:val="Hyperlink"/>
            <w:noProof/>
          </w:rPr>
          <w:t>[ECMA-262-1999] Section 15.2.2.1, new Object ( [value] )</w:t>
        </w:r>
        <w:r>
          <w:rPr>
            <w:noProof/>
            <w:webHidden/>
          </w:rPr>
          <w:tab/>
        </w:r>
        <w:r>
          <w:rPr>
            <w:noProof/>
            <w:webHidden/>
          </w:rPr>
          <w:fldChar w:fldCharType="begin"/>
        </w:r>
        <w:r>
          <w:rPr>
            <w:noProof/>
            <w:webHidden/>
          </w:rPr>
          <w:instrText xml:space="preserve"> PAGEREF _Toc477341523 \h </w:instrText>
        </w:r>
        <w:r>
          <w:rPr>
            <w:noProof/>
            <w:webHidden/>
          </w:rPr>
        </w:r>
        <w:r>
          <w:rPr>
            <w:noProof/>
            <w:webHidden/>
          </w:rPr>
          <w:fldChar w:fldCharType="separate"/>
        </w:r>
        <w:r>
          <w:rPr>
            <w:noProof/>
            <w:webHidden/>
          </w:rPr>
          <w:t>49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4" w:history="1">
        <w:r w:rsidRPr="00571A82">
          <w:rPr>
            <w:rStyle w:val="Hyperlink"/>
            <w:noProof/>
          </w:rPr>
          <w:t>2.1.52</w:t>
        </w:r>
        <w:r>
          <w:rPr>
            <w:rFonts w:asciiTheme="minorHAnsi" w:eastAsiaTheme="minorEastAsia" w:hAnsiTheme="minorHAnsi" w:cstheme="minorBidi"/>
            <w:noProof/>
            <w:sz w:val="22"/>
            <w:szCs w:val="22"/>
          </w:rPr>
          <w:tab/>
        </w:r>
        <w:r w:rsidRPr="00571A82">
          <w:rPr>
            <w:rStyle w:val="Hyperlink"/>
            <w:noProof/>
          </w:rPr>
          <w:t>[ECMA-262-1999] Section 15.2.3, Properties of the Object Constructor</w:t>
        </w:r>
        <w:r>
          <w:rPr>
            <w:noProof/>
            <w:webHidden/>
          </w:rPr>
          <w:tab/>
        </w:r>
        <w:r>
          <w:rPr>
            <w:noProof/>
            <w:webHidden/>
          </w:rPr>
          <w:fldChar w:fldCharType="begin"/>
        </w:r>
        <w:r>
          <w:rPr>
            <w:noProof/>
            <w:webHidden/>
          </w:rPr>
          <w:instrText xml:space="preserve"> PAGEREF _Toc477341524 \h </w:instrText>
        </w:r>
        <w:r>
          <w:rPr>
            <w:noProof/>
            <w:webHidden/>
          </w:rPr>
        </w:r>
        <w:r>
          <w:rPr>
            <w:noProof/>
            <w:webHidden/>
          </w:rPr>
          <w:fldChar w:fldCharType="separate"/>
        </w:r>
        <w:r>
          <w:rPr>
            <w:noProof/>
            <w:webHidden/>
          </w:rPr>
          <w:t>50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5" w:history="1">
        <w:r w:rsidRPr="00571A82">
          <w:rPr>
            <w:rStyle w:val="Hyperlink"/>
            <w:noProof/>
          </w:rPr>
          <w:t>2.1.53</w:t>
        </w:r>
        <w:r>
          <w:rPr>
            <w:rFonts w:asciiTheme="minorHAnsi" w:eastAsiaTheme="minorEastAsia" w:hAnsiTheme="minorHAnsi" w:cstheme="minorBidi"/>
            <w:noProof/>
            <w:sz w:val="22"/>
            <w:szCs w:val="22"/>
          </w:rPr>
          <w:tab/>
        </w:r>
        <w:r w:rsidRPr="00571A82">
          <w:rPr>
            <w:rStyle w:val="Hyperlink"/>
            <w:noProof/>
          </w:rPr>
          <w:t>[ECMA-262-1999] Section 15.2.4.2, Object.prototype.toString ()</w:t>
        </w:r>
        <w:r>
          <w:rPr>
            <w:noProof/>
            <w:webHidden/>
          </w:rPr>
          <w:tab/>
        </w:r>
        <w:r>
          <w:rPr>
            <w:noProof/>
            <w:webHidden/>
          </w:rPr>
          <w:fldChar w:fldCharType="begin"/>
        </w:r>
        <w:r>
          <w:rPr>
            <w:noProof/>
            <w:webHidden/>
          </w:rPr>
          <w:instrText xml:space="preserve"> PAGEREF _Toc477341525 \h </w:instrText>
        </w:r>
        <w:r>
          <w:rPr>
            <w:noProof/>
            <w:webHidden/>
          </w:rPr>
        </w:r>
        <w:r>
          <w:rPr>
            <w:noProof/>
            <w:webHidden/>
          </w:rPr>
          <w:fldChar w:fldCharType="separate"/>
        </w:r>
        <w:r>
          <w:rPr>
            <w:noProof/>
            <w:webHidden/>
          </w:rPr>
          <w:t>50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6" w:history="1">
        <w:r w:rsidRPr="00571A82">
          <w:rPr>
            <w:rStyle w:val="Hyperlink"/>
            <w:noProof/>
          </w:rPr>
          <w:t>2.1.54</w:t>
        </w:r>
        <w:r>
          <w:rPr>
            <w:rFonts w:asciiTheme="minorHAnsi" w:eastAsiaTheme="minorEastAsia" w:hAnsiTheme="minorHAnsi" w:cstheme="minorBidi"/>
            <w:noProof/>
            <w:sz w:val="22"/>
            <w:szCs w:val="22"/>
          </w:rPr>
          <w:tab/>
        </w:r>
        <w:r w:rsidRPr="00571A82">
          <w:rPr>
            <w:rStyle w:val="Hyperlink"/>
            <w:noProof/>
          </w:rPr>
          <w:t>[ECMA-262-1999] Section 15.2.4.3, Object.prototyope.toLocaleString ()</w:t>
        </w:r>
        <w:r>
          <w:rPr>
            <w:noProof/>
            <w:webHidden/>
          </w:rPr>
          <w:tab/>
        </w:r>
        <w:r>
          <w:rPr>
            <w:noProof/>
            <w:webHidden/>
          </w:rPr>
          <w:fldChar w:fldCharType="begin"/>
        </w:r>
        <w:r>
          <w:rPr>
            <w:noProof/>
            <w:webHidden/>
          </w:rPr>
          <w:instrText xml:space="preserve"> PAGEREF _Toc477341526 \h </w:instrText>
        </w:r>
        <w:r>
          <w:rPr>
            <w:noProof/>
            <w:webHidden/>
          </w:rPr>
        </w:r>
        <w:r>
          <w:rPr>
            <w:noProof/>
            <w:webHidden/>
          </w:rPr>
          <w:fldChar w:fldCharType="separate"/>
        </w:r>
        <w:r>
          <w:rPr>
            <w:noProof/>
            <w:webHidden/>
          </w:rPr>
          <w:t>50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7" w:history="1">
        <w:r w:rsidRPr="00571A82">
          <w:rPr>
            <w:rStyle w:val="Hyperlink"/>
            <w:noProof/>
          </w:rPr>
          <w:t>2.1.55</w:t>
        </w:r>
        <w:r>
          <w:rPr>
            <w:rFonts w:asciiTheme="minorHAnsi" w:eastAsiaTheme="minorEastAsia" w:hAnsiTheme="minorHAnsi" w:cstheme="minorBidi"/>
            <w:noProof/>
            <w:sz w:val="22"/>
            <w:szCs w:val="22"/>
          </w:rPr>
          <w:tab/>
        </w:r>
        <w:r w:rsidRPr="00571A82">
          <w:rPr>
            <w:rStyle w:val="Hyperlink"/>
            <w:noProof/>
          </w:rPr>
          <w:t>[ECMA-262-1999] Section 15.2.4.4, Object.prototype.valueOf ()</w:t>
        </w:r>
        <w:r>
          <w:rPr>
            <w:noProof/>
            <w:webHidden/>
          </w:rPr>
          <w:tab/>
        </w:r>
        <w:r>
          <w:rPr>
            <w:noProof/>
            <w:webHidden/>
          </w:rPr>
          <w:fldChar w:fldCharType="begin"/>
        </w:r>
        <w:r>
          <w:rPr>
            <w:noProof/>
            <w:webHidden/>
          </w:rPr>
          <w:instrText xml:space="preserve"> PAGEREF _Toc477341527 \h </w:instrText>
        </w:r>
        <w:r>
          <w:rPr>
            <w:noProof/>
            <w:webHidden/>
          </w:rPr>
        </w:r>
        <w:r>
          <w:rPr>
            <w:noProof/>
            <w:webHidden/>
          </w:rPr>
          <w:fldChar w:fldCharType="separate"/>
        </w:r>
        <w:r>
          <w:rPr>
            <w:noProof/>
            <w:webHidden/>
          </w:rPr>
          <w:t>50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8" w:history="1">
        <w:r w:rsidRPr="00571A82">
          <w:rPr>
            <w:rStyle w:val="Hyperlink"/>
            <w:noProof/>
          </w:rPr>
          <w:t>2.1.56</w:t>
        </w:r>
        <w:r>
          <w:rPr>
            <w:rFonts w:asciiTheme="minorHAnsi" w:eastAsiaTheme="minorEastAsia" w:hAnsiTheme="minorHAnsi" w:cstheme="minorBidi"/>
            <w:noProof/>
            <w:sz w:val="22"/>
            <w:szCs w:val="22"/>
          </w:rPr>
          <w:tab/>
        </w:r>
        <w:r w:rsidRPr="00571A82">
          <w:rPr>
            <w:rStyle w:val="Hyperlink"/>
            <w:noProof/>
          </w:rPr>
          <w:t>[ECMA-262-1999] Section 15.2.4.5, Object.prototype.hasOwnProperty (V)</w:t>
        </w:r>
        <w:r>
          <w:rPr>
            <w:noProof/>
            <w:webHidden/>
          </w:rPr>
          <w:tab/>
        </w:r>
        <w:r>
          <w:rPr>
            <w:noProof/>
            <w:webHidden/>
          </w:rPr>
          <w:fldChar w:fldCharType="begin"/>
        </w:r>
        <w:r>
          <w:rPr>
            <w:noProof/>
            <w:webHidden/>
          </w:rPr>
          <w:instrText xml:space="preserve"> PAGEREF _Toc477341528 \h </w:instrText>
        </w:r>
        <w:r>
          <w:rPr>
            <w:noProof/>
            <w:webHidden/>
          </w:rPr>
        </w:r>
        <w:r>
          <w:rPr>
            <w:noProof/>
            <w:webHidden/>
          </w:rPr>
          <w:fldChar w:fldCharType="separate"/>
        </w:r>
        <w:r>
          <w:rPr>
            <w:noProof/>
            <w:webHidden/>
          </w:rPr>
          <w:t>51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29" w:history="1">
        <w:r w:rsidRPr="00571A82">
          <w:rPr>
            <w:rStyle w:val="Hyperlink"/>
            <w:noProof/>
          </w:rPr>
          <w:t>2.1.57</w:t>
        </w:r>
        <w:r>
          <w:rPr>
            <w:rFonts w:asciiTheme="minorHAnsi" w:eastAsiaTheme="minorEastAsia" w:hAnsiTheme="minorHAnsi" w:cstheme="minorBidi"/>
            <w:noProof/>
            <w:sz w:val="22"/>
            <w:szCs w:val="22"/>
          </w:rPr>
          <w:tab/>
        </w:r>
        <w:r w:rsidRPr="00571A82">
          <w:rPr>
            <w:rStyle w:val="Hyperlink"/>
            <w:noProof/>
          </w:rPr>
          <w:t>[ECMA-262-1999] Section 15.2.4.6, Object.prototype.isPrototypeOf (V)</w:t>
        </w:r>
        <w:r>
          <w:rPr>
            <w:noProof/>
            <w:webHidden/>
          </w:rPr>
          <w:tab/>
        </w:r>
        <w:r>
          <w:rPr>
            <w:noProof/>
            <w:webHidden/>
          </w:rPr>
          <w:fldChar w:fldCharType="begin"/>
        </w:r>
        <w:r>
          <w:rPr>
            <w:noProof/>
            <w:webHidden/>
          </w:rPr>
          <w:instrText xml:space="preserve"> PAGEREF _Toc477341529 \h </w:instrText>
        </w:r>
        <w:r>
          <w:rPr>
            <w:noProof/>
            <w:webHidden/>
          </w:rPr>
        </w:r>
        <w:r>
          <w:rPr>
            <w:noProof/>
            <w:webHidden/>
          </w:rPr>
          <w:fldChar w:fldCharType="separate"/>
        </w:r>
        <w:r>
          <w:rPr>
            <w:noProof/>
            <w:webHidden/>
          </w:rPr>
          <w:t>51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0" w:history="1">
        <w:r w:rsidRPr="00571A82">
          <w:rPr>
            <w:rStyle w:val="Hyperlink"/>
            <w:noProof/>
          </w:rPr>
          <w:t>2.1.58</w:t>
        </w:r>
        <w:r>
          <w:rPr>
            <w:rFonts w:asciiTheme="minorHAnsi" w:eastAsiaTheme="minorEastAsia" w:hAnsiTheme="minorHAnsi" w:cstheme="minorBidi"/>
            <w:noProof/>
            <w:sz w:val="22"/>
            <w:szCs w:val="22"/>
          </w:rPr>
          <w:tab/>
        </w:r>
        <w:r w:rsidRPr="00571A82">
          <w:rPr>
            <w:rStyle w:val="Hyperlink"/>
            <w:noProof/>
          </w:rPr>
          <w:t>[ECMA-262-1999] Section 15.2.4.7, Object.prototype.propertyIsEnumerable (V)</w:t>
        </w:r>
        <w:r>
          <w:rPr>
            <w:noProof/>
            <w:webHidden/>
          </w:rPr>
          <w:tab/>
        </w:r>
        <w:r>
          <w:rPr>
            <w:noProof/>
            <w:webHidden/>
          </w:rPr>
          <w:fldChar w:fldCharType="begin"/>
        </w:r>
        <w:r>
          <w:rPr>
            <w:noProof/>
            <w:webHidden/>
          </w:rPr>
          <w:instrText xml:space="preserve"> PAGEREF _Toc477341530 \h </w:instrText>
        </w:r>
        <w:r>
          <w:rPr>
            <w:noProof/>
            <w:webHidden/>
          </w:rPr>
        </w:r>
        <w:r>
          <w:rPr>
            <w:noProof/>
            <w:webHidden/>
          </w:rPr>
          <w:fldChar w:fldCharType="separate"/>
        </w:r>
        <w:r>
          <w:rPr>
            <w:noProof/>
            <w:webHidden/>
          </w:rPr>
          <w:t>51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1" w:history="1">
        <w:r w:rsidRPr="00571A82">
          <w:rPr>
            <w:rStyle w:val="Hyperlink"/>
            <w:noProof/>
          </w:rPr>
          <w:t>2.1.59</w:t>
        </w:r>
        <w:r>
          <w:rPr>
            <w:rFonts w:asciiTheme="minorHAnsi" w:eastAsiaTheme="minorEastAsia" w:hAnsiTheme="minorHAnsi" w:cstheme="minorBidi"/>
            <w:noProof/>
            <w:sz w:val="22"/>
            <w:szCs w:val="22"/>
          </w:rPr>
          <w:tab/>
        </w:r>
        <w:r w:rsidRPr="00571A82">
          <w:rPr>
            <w:rStyle w:val="Hyperlink"/>
            <w:noProof/>
          </w:rPr>
          <w:t>[ECMA-262-1999] Section 15.3.4. Properties of the Function Prototype Object</w:t>
        </w:r>
        <w:r>
          <w:rPr>
            <w:noProof/>
            <w:webHidden/>
          </w:rPr>
          <w:tab/>
        </w:r>
        <w:r>
          <w:rPr>
            <w:noProof/>
            <w:webHidden/>
          </w:rPr>
          <w:fldChar w:fldCharType="begin"/>
        </w:r>
        <w:r>
          <w:rPr>
            <w:noProof/>
            <w:webHidden/>
          </w:rPr>
          <w:instrText xml:space="preserve"> PAGEREF _Toc477341531 \h </w:instrText>
        </w:r>
        <w:r>
          <w:rPr>
            <w:noProof/>
            <w:webHidden/>
          </w:rPr>
        </w:r>
        <w:r>
          <w:rPr>
            <w:noProof/>
            <w:webHidden/>
          </w:rPr>
          <w:fldChar w:fldCharType="separate"/>
        </w:r>
        <w:r>
          <w:rPr>
            <w:noProof/>
            <w:webHidden/>
          </w:rPr>
          <w:t>52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2" w:history="1">
        <w:r w:rsidRPr="00571A82">
          <w:rPr>
            <w:rStyle w:val="Hyperlink"/>
            <w:noProof/>
          </w:rPr>
          <w:t>2.1.60</w:t>
        </w:r>
        <w:r>
          <w:rPr>
            <w:rFonts w:asciiTheme="minorHAnsi" w:eastAsiaTheme="minorEastAsia" w:hAnsiTheme="minorHAnsi" w:cstheme="minorBidi"/>
            <w:noProof/>
            <w:sz w:val="22"/>
            <w:szCs w:val="22"/>
          </w:rPr>
          <w:tab/>
        </w:r>
        <w:r w:rsidRPr="00571A82">
          <w:rPr>
            <w:rStyle w:val="Hyperlink"/>
            <w:noProof/>
          </w:rPr>
          <w:t>[ECMA-262-1999] Section 15.3.4.2, Function.prototype.toString ()</w:t>
        </w:r>
        <w:r>
          <w:rPr>
            <w:noProof/>
            <w:webHidden/>
          </w:rPr>
          <w:tab/>
        </w:r>
        <w:r>
          <w:rPr>
            <w:noProof/>
            <w:webHidden/>
          </w:rPr>
          <w:fldChar w:fldCharType="begin"/>
        </w:r>
        <w:r>
          <w:rPr>
            <w:noProof/>
            <w:webHidden/>
          </w:rPr>
          <w:instrText xml:space="preserve"> PAGEREF _Toc477341532 \h </w:instrText>
        </w:r>
        <w:r>
          <w:rPr>
            <w:noProof/>
            <w:webHidden/>
          </w:rPr>
        </w:r>
        <w:r>
          <w:rPr>
            <w:noProof/>
            <w:webHidden/>
          </w:rPr>
          <w:fldChar w:fldCharType="separate"/>
        </w:r>
        <w:r>
          <w:rPr>
            <w:noProof/>
            <w:webHidden/>
          </w:rPr>
          <w:t>52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3" w:history="1">
        <w:r w:rsidRPr="00571A82">
          <w:rPr>
            <w:rStyle w:val="Hyperlink"/>
            <w:noProof/>
          </w:rPr>
          <w:t>2.1.61</w:t>
        </w:r>
        <w:r>
          <w:rPr>
            <w:rFonts w:asciiTheme="minorHAnsi" w:eastAsiaTheme="minorEastAsia" w:hAnsiTheme="minorHAnsi" w:cstheme="minorBidi"/>
            <w:noProof/>
            <w:sz w:val="22"/>
            <w:szCs w:val="22"/>
          </w:rPr>
          <w:tab/>
        </w:r>
        <w:r w:rsidRPr="00571A82">
          <w:rPr>
            <w:rStyle w:val="Hyperlink"/>
            <w:noProof/>
          </w:rPr>
          <w:t>[ECMA-262-1999] Section 15.3.4.3, Function.prototype.apply (thisArg, argArray)</w:t>
        </w:r>
        <w:r>
          <w:rPr>
            <w:noProof/>
            <w:webHidden/>
          </w:rPr>
          <w:tab/>
        </w:r>
        <w:r>
          <w:rPr>
            <w:noProof/>
            <w:webHidden/>
          </w:rPr>
          <w:fldChar w:fldCharType="begin"/>
        </w:r>
        <w:r>
          <w:rPr>
            <w:noProof/>
            <w:webHidden/>
          </w:rPr>
          <w:instrText xml:space="preserve"> PAGEREF _Toc477341533 \h </w:instrText>
        </w:r>
        <w:r>
          <w:rPr>
            <w:noProof/>
            <w:webHidden/>
          </w:rPr>
        </w:r>
        <w:r>
          <w:rPr>
            <w:noProof/>
            <w:webHidden/>
          </w:rPr>
          <w:fldChar w:fldCharType="separate"/>
        </w:r>
        <w:r>
          <w:rPr>
            <w:noProof/>
            <w:webHidden/>
          </w:rPr>
          <w:t>53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4" w:history="1">
        <w:r w:rsidRPr="00571A82">
          <w:rPr>
            <w:rStyle w:val="Hyperlink"/>
            <w:noProof/>
          </w:rPr>
          <w:t>2.1.62</w:t>
        </w:r>
        <w:r>
          <w:rPr>
            <w:rFonts w:asciiTheme="minorHAnsi" w:eastAsiaTheme="minorEastAsia" w:hAnsiTheme="minorHAnsi" w:cstheme="minorBidi"/>
            <w:noProof/>
            <w:sz w:val="22"/>
            <w:szCs w:val="22"/>
          </w:rPr>
          <w:tab/>
        </w:r>
        <w:r w:rsidRPr="00571A82">
          <w:rPr>
            <w:rStyle w:val="Hyperlink"/>
            <w:noProof/>
          </w:rPr>
          <w:t>[ECMA-262-1999] Section 15.3.4.4, Function.prototype.call (thisArg [ , arg1 [ , arg2, ...] ] )</w:t>
        </w:r>
        <w:r>
          <w:rPr>
            <w:noProof/>
            <w:webHidden/>
          </w:rPr>
          <w:tab/>
        </w:r>
        <w:r>
          <w:rPr>
            <w:noProof/>
            <w:webHidden/>
          </w:rPr>
          <w:fldChar w:fldCharType="begin"/>
        </w:r>
        <w:r>
          <w:rPr>
            <w:noProof/>
            <w:webHidden/>
          </w:rPr>
          <w:instrText xml:space="preserve"> PAGEREF _Toc477341534 \h </w:instrText>
        </w:r>
        <w:r>
          <w:rPr>
            <w:noProof/>
            <w:webHidden/>
          </w:rPr>
        </w:r>
        <w:r>
          <w:rPr>
            <w:noProof/>
            <w:webHidden/>
          </w:rPr>
          <w:fldChar w:fldCharType="separate"/>
        </w:r>
        <w:r>
          <w:rPr>
            <w:noProof/>
            <w:webHidden/>
          </w:rPr>
          <w:t>53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5" w:history="1">
        <w:r w:rsidRPr="00571A82">
          <w:rPr>
            <w:rStyle w:val="Hyperlink"/>
            <w:noProof/>
          </w:rPr>
          <w:t>2.1.63</w:t>
        </w:r>
        <w:r>
          <w:rPr>
            <w:rFonts w:asciiTheme="minorHAnsi" w:eastAsiaTheme="minorEastAsia" w:hAnsiTheme="minorHAnsi" w:cstheme="minorBidi"/>
            <w:noProof/>
            <w:sz w:val="22"/>
            <w:szCs w:val="22"/>
          </w:rPr>
          <w:tab/>
        </w:r>
        <w:r w:rsidRPr="00571A82">
          <w:rPr>
            <w:rStyle w:val="Hyperlink"/>
            <w:noProof/>
          </w:rPr>
          <w:t>[ECMA-262-1999] Section 15.3.5.2, prototype</w:t>
        </w:r>
        <w:r>
          <w:rPr>
            <w:noProof/>
            <w:webHidden/>
          </w:rPr>
          <w:tab/>
        </w:r>
        <w:r>
          <w:rPr>
            <w:noProof/>
            <w:webHidden/>
          </w:rPr>
          <w:fldChar w:fldCharType="begin"/>
        </w:r>
        <w:r>
          <w:rPr>
            <w:noProof/>
            <w:webHidden/>
          </w:rPr>
          <w:instrText xml:space="preserve"> PAGEREF _Toc477341535 \h </w:instrText>
        </w:r>
        <w:r>
          <w:rPr>
            <w:noProof/>
            <w:webHidden/>
          </w:rPr>
        </w:r>
        <w:r>
          <w:rPr>
            <w:noProof/>
            <w:webHidden/>
          </w:rPr>
          <w:fldChar w:fldCharType="separate"/>
        </w:r>
        <w:r>
          <w:rPr>
            <w:noProof/>
            <w:webHidden/>
          </w:rPr>
          <w:t>54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6" w:history="1">
        <w:r w:rsidRPr="00571A82">
          <w:rPr>
            <w:rStyle w:val="Hyperlink"/>
            <w:noProof/>
          </w:rPr>
          <w:t>2.1.64</w:t>
        </w:r>
        <w:r>
          <w:rPr>
            <w:rFonts w:asciiTheme="minorHAnsi" w:eastAsiaTheme="minorEastAsia" w:hAnsiTheme="minorHAnsi" w:cstheme="minorBidi"/>
            <w:noProof/>
            <w:sz w:val="22"/>
            <w:szCs w:val="22"/>
          </w:rPr>
          <w:tab/>
        </w:r>
        <w:r w:rsidRPr="00571A82">
          <w:rPr>
            <w:rStyle w:val="Hyperlink"/>
            <w:noProof/>
          </w:rPr>
          <w:t>[ECMA-262-1999] Section 15.4.2.1, new Array ( [ item0 [ , item1 [ , … ] ] ] )</w:t>
        </w:r>
        <w:r>
          <w:rPr>
            <w:noProof/>
            <w:webHidden/>
          </w:rPr>
          <w:tab/>
        </w:r>
        <w:r>
          <w:rPr>
            <w:noProof/>
            <w:webHidden/>
          </w:rPr>
          <w:fldChar w:fldCharType="begin"/>
        </w:r>
        <w:r>
          <w:rPr>
            <w:noProof/>
            <w:webHidden/>
          </w:rPr>
          <w:instrText xml:space="preserve"> PAGEREF _Toc477341536 \h </w:instrText>
        </w:r>
        <w:r>
          <w:rPr>
            <w:noProof/>
            <w:webHidden/>
          </w:rPr>
        </w:r>
        <w:r>
          <w:rPr>
            <w:noProof/>
            <w:webHidden/>
          </w:rPr>
          <w:fldChar w:fldCharType="separate"/>
        </w:r>
        <w:r>
          <w:rPr>
            <w:noProof/>
            <w:webHidden/>
          </w:rPr>
          <w:t>54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7" w:history="1">
        <w:r w:rsidRPr="00571A82">
          <w:rPr>
            <w:rStyle w:val="Hyperlink"/>
            <w:noProof/>
          </w:rPr>
          <w:t>2.1.65</w:t>
        </w:r>
        <w:r>
          <w:rPr>
            <w:rFonts w:asciiTheme="minorHAnsi" w:eastAsiaTheme="minorEastAsia" w:hAnsiTheme="minorHAnsi" w:cstheme="minorBidi"/>
            <w:noProof/>
            <w:sz w:val="22"/>
            <w:szCs w:val="22"/>
          </w:rPr>
          <w:tab/>
        </w:r>
        <w:r w:rsidRPr="00571A82">
          <w:rPr>
            <w:rStyle w:val="Hyperlink"/>
            <w:noProof/>
          </w:rPr>
          <w:t>[ECMA-262-1999] Section 15.4.4.3, Array.prototype.toLocaleString ()</w:t>
        </w:r>
        <w:r>
          <w:rPr>
            <w:noProof/>
            <w:webHidden/>
          </w:rPr>
          <w:tab/>
        </w:r>
        <w:r>
          <w:rPr>
            <w:noProof/>
            <w:webHidden/>
          </w:rPr>
          <w:fldChar w:fldCharType="begin"/>
        </w:r>
        <w:r>
          <w:rPr>
            <w:noProof/>
            <w:webHidden/>
          </w:rPr>
          <w:instrText xml:space="preserve"> PAGEREF _Toc477341537 \h </w:instrText>
        </w:r>
        <w:r>
          <w:rPr>
            <w:noProof/>
            <w:webHidden/>
          </w:rPr>
        </w:r>
        <w:r>
          <w:rPr>
            <w:noProof/>
            <w:webHidden/>
          </w:rPr>
          <w:fldChar w:fldCharType="separate"/>
        </w:r>
        <w:r>
          <w:rPr>
            <w:noProof/>
            <w:webHidden/>
          </w:rPr>
          <w:t>54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8" w:history="1">
        <w:r w:rsidRPr="00571A82">
          <w:rPr>
            <w:rStyle w:val="Hyperlink"/>
            <w:noProof/>
          </w:rPr>
          <w:t>2.1.66</w:t>
        </w:r>
        <w:r>
          <w:rPr>
            <w:rFonts w:asciiTheme="minorHAnsi" w:eastAsiaTheme="minorEastAsia" w:hAnsiTheme="minorHAnsi" w:cstheme="minorBidi"/>
            <w:noProof/>
            <w:sz w:val="22"/>
            <w:szCs w:val="22"/>
          </w:rPr>
          <w:tab/>
        </w:r>
        <w:r w:rsidRPr="00571A82">
          <w:rPr>
            <w:rStyle w:val="Hyperlink"/>
            <w:noProof/>
          </w:rPr>
          <w:t>[ECMA-262-1999] Section 15.4.4.4, Array.prototype.concat ( [ item1 [ , item2 [ , … ] ] ] )</w:t>
        </w:r>
        <w:r>
          <w:rPr>
            <w:noProof/>
            <w:webHidden/>
          </w:rPr>
          <w:tab/>
        </w:r>
        <w:r>
          <w:rPr>
            <w:noProof/>
            <w:webHidden/>
          </w:rPr>
          <w:fldChar w:fldCharType="begin"/>
        </w:r>
        <w:r>
          <w:rPr>
            <w:noProof/>
            <w:webHidden/>
          </w:rPr>
          <w:instrText xml:space="preserve"> PAGEREF _Toc477341538 \h </w:instrText>
        </w:r>
        <w:r>
          <w:rPr>
            <w:noProof/>
            <w:webHidden/>
          </w:rPr>
        </w:r>
        <w:r>
          <w:rPr>
            <w:noProof/>
            <w:webHidden/>
          </w:rPr>
          <w:fldChar w:fldCharType="separate"/>
        </w:r>
        <w:r>
          <w:rPr>
            <w:noProof/>
            <w:webHidden/>
          </w:rPr>
          <w:t>55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39" w:history="1">
        <w:r w:rsidRPr="00571A82">
          <w:rPr>
            <w:rStyle w:val="Hyperlink"/>
            <w:noProof/>
          </w:rPr>
          <w:t>2.1.67</w:t>
        </w:r>
        <w:r>
          <w:rPr>
            <w:rFonts w:asciiTheme="minorHAnsi" w:eastAsiaTheme="minorEastAsia" w:hAnsiTheme="minorHAnsi" w:cstheme="minorBidi"/>
            <w:noProof/>
            <w:sz w:val="22"/>
            <w:szCs w:val="22"/>
          </w:rPr>
          <w:tab/>
        </w:r>
        <w:r w:rsidRPr="00571A82">
          <w:rPr>
            <w:rStyle w:val="Hyperlink"/>
            <w:noProof/>
          </w:rPr>
          <w:t>[ECMA-262-1999] Section 15.4.4.5, Array.prototype.join (separator)</w:t>
        </w:r>
        <w:r>
          <w:rPr>
            <w:noProof/>
            <w:webHidden/>
          </w:rPr>
          <w:tab/>
        </w:r>
        <w:r>
          <w:rPr>
            <w:noProof/>
            <w:webHidden/>
          </w:rPr>
          <w:fldChar w:fldCharType="begin"/>
        </w:r>
        <w:r>
          <w:rPr>
            <w:noProof/>
            <w:webHidden/>
          </w:rPr>
          <w:instrText xml:space="preserve"> PAGEREF _Toc477341539 \h </w:instrText>
        </w:r>
        <w:r>
          <w:rPr>
            <w:noProof/>
            <w:webHidden/>
          </w:rPr>
        </w:r>
        <w:r>
          <w:rPr>
            <w:noProof/>
            <w:webHidden/>
          </w:rPr>
          <w:fldChar w:fldCharType="separate"/>
        </w:r>
        <w:r>
          <w:rPr>
            <w:noProof/>
            <w:webHidden/>
          </w:rPr>
          <w:t>56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0" w:history="1">
        <w:r w:rsidRPr="00571A82">
          <w:rPr>
            <w:rStyle w:val="Hyperlink"/>
            <w:noProof/>
          </w:rPr>
          <w:t>2.1.68</w:t>
        </w:r>
        <w:r>
          <w:rPr>
            <w:rFonts w:asciiTheme="minorHAnsi" w:eastAsiaTheme="minorEastAsia" w:hAnsiTheme="minorHAnsi" w:cstheme="minorBidi"/>
            <w:noProof/>
            <w:sz w:val="22"/>
            <w:szCs w:val="22"/>
          </w:rPr>
          <w:tab/>
        </w:r>
        <w:r w:rsidRPr="00571A82">
          <w:rPr>
            <w:rStyle w:val="Hyperlink"/>
            <w:noProof/>
          </w:rPr>
          <w:t>[ECMA-262-1999] Section 15.4.4.6, Array.prototype.pop ()</w:t>
        </w:r>
        <w:r>
          <w:rPr>
            <w:noProof/>
            <w:webHidden/>
          </w:rPr>
          <w:tab/>
        </w:r>
        <w:r>
          <w:rPr>
            <w:noProof/>
            <w:webHidden/>
          </w:rPr>
          <w:fldChar w:fldCharType="begin"/>
        </w:r>
        <w:r>
          <w:rPr>
            <w:noProof/>
            <w:webHidden/>
          </w:rPr>
          <w:instrText xml:space="preserve"> PAGEREF _Toc477341540 \h </w:instrText>
        </w:r>
        <w:r>
          <w:rPr>
            <w:noProof/>
            <w:webHidden/>
          </w:rPr>
        </w:r>
        <w:r>
          <w:rPr>
            <w:noProof/>
            <w:webHidden/>
          </w:rPr>
          <w:fldChar w:fldCharType="separate"/>
        </w:r>
        <w:r>
          <w:rPr>
            <w:noProof/>
            <w:webHidden/>
          </w:rPr>
          <w:t>57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1" w:history="1">
        <w:r w:rsidRPr="00571A82">
          <w:rPr>
            <w:rStyle w:val="Hyperlink"/>
            <w:noProof/>
          </w:rPr>
          <w:t>2.1.69</w:t>
        </w:r>
        <w:r>
          <w:rPr>
            <w:rFonts w:asciiTheme="minorHAnsi" w:eastAsiaTheme="minorEastAsia" w:hAnsiTheme="minorHAnsi" w:cstheme="minorBidi"/>
            <w:noProof/>
            <w:sz w:val="22"/>
            <w:szCs w:val="22"/>
          </w:rPr>
          <w:tab/>
        </w:r>
        <w:r w:rsidRPr="00571A82">
          <w:rPr>
            <w:rStyle w:val="Hyperlink"/>
            <w:noProof/>
          </w:rPr>
          <w:t>[ECMA-262-1999] Section 15.4.4.7, Array.prototype.push ( [ item1 [ , item2 [ , … ] ] ] )</w:t>
        </w:r>
        <w:r>
          <w:rPr>
            <w:noProof/>
            <w:webHidden/>
          </w:rPr>
          <w:tab/>
        </w:r>
        <w:r>
          <w:rPr>
            <w:noProof/>
            <w:webHidden/>
          </w:rPr>
          <w:fldChar w:fldCharType="begin"/>
        </w:r>
        <w:r>
          <w:rPr>
            <w:noProof/>
            <w:webHidden/>
          </w:rPr>
          <w:instrText xml:space="preserve"> PAGEREF _Toc477341541 \h </w:instrText>
        </w:r>
        <w:r>
          <w:rPr>
            <w:noProof/>
            <w:webHidden/>
          </w:rPr>
        </w:r>
        <w:r>
          <w:rPr>
            <w:noProof/>
            <w:webHidden/>
          </w:rPr>
          <w:fldChar w:fldCharType="separate"/>
        </w:r>
        <w:r>
          <w:rPr>
            <w:noProof/>
            <w:webHidden/>
          </w:rPr>
          <w:t>58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2" w:history="1">
        <w:r w:rsidRPr="00571A82">
          <w:rPr>
            <w:rStyle w:val="Hyperlink"/>
            <w:noProof/>
          </w:rPr>
          <w:t>2.1.70</w:t>
        </w:r>
        <w:r>
          <w:rPr>
            <w:rFonts w:asciiTheme="minorHAnsi" w:eastAsiaTheme="minorEastAsia" w:hAnsiTheme="minorHAnsi" w:cstheme="minorBidi"/>
            <w:noProof/>
            <w:sz w:val="22"/>
            <w:szCs w:val="22"/>
          </w:rPr>
          <w:tab/>
        </w:r>
        <w:r w:rsidRPr="00571A82">
          <w:rPr>
            <w:rStyle w:val="Hyperlink"/>
            <w:noProof/>
          </w:rPr>
          <w:t>[ECMA-262-1999] Section 15.4.4.8, Array.prototype.reverse ()</w:t>
        </w:r>
        <w:r>
          <w:rPr>
            <w:noProof/>
            <w:webHidden/>
          </w:rPr>
          <w:tab/>
        </w:r>
        <w:r>
          <w:rPr>
            <w:noProof/>
            <w:webHidden/>
          </w:rPr>
          <w:fldChar w:fldCharType="begin"/>
        </w:r>
        <w:r>
          <w:rPr>
            <w:noProof/>
            <w:webHidden/>
          </w:rPr>
          <w:instrText xml:space="preserve"> PAGEREF _Toc477341542 \h </w:instrText>
        </w:r>
        <w:r>
          <w:rPr>
            <w:noProof/>
            <w:webHidden/>
          </w:rPr>
        </w:r>
        <w:r>
          <w:rPr>
            <w:noProof/>
            <w:webHidden/>
          </w:rPr>
          <w:fldChar w:fldCharType="separate"/>
        </w:r>
        <w:r>
          <w:rPr>
            <w:noProof/>
            <w:webHidden/>
          </w:rPr>
          <w:t>59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3" w:history="1">
        <w:r w:rsidRPr="00571A82">
          <w:rPr>
            <w:rStyle w:val="Hyperlink"/>
            <w:noProof/>
          </w:rPr>
          <w:t>2.1.71</w:t>
        </w:r>
        <w:r>
          <w:rPr>
            <w:rFonts w:asciiTheme="minorHAnsi" w:eastAsiaTheme="minorEastAsia" w:hAnsiTheme="minorHAnsi" w:cstheme="minorBidi"/>
            <w:noProof/>
            <w:sz w:val="22"/>
            <w:szCs w:val="22"/>
          </w:rPr>
          <w:tab/>
        </w:r>
        <w:r w:rsidRPr="00571A82">
          <w:rPr>
            <w:rStyle w:val="Hyperlink"/>
            <w:noProof/>
          </w:rPr>
          <w:t>[ECMA-262-1999] Section 15.4.4.9, Array.prototype.shift ()</w:t>
        </w:r>
        <w:r>
          <w:rPr>
            <w:noProof/>
            <w:webHidden/>
          </w:rPr>
          <w:tab/>
        </w:r>
        <w:r>
          <w:rPr>
            <w:noProof/>
            <w:webHidden/>
          </w:rPr>
          <w:fldChar w:fldCharType="begin"/>
        </w:r>
        <w:r>
          <w:rPr>
            <w:noProof/>
            <w:webHidden/>
          </w:rPr>
          <w:instrText xml:space="preserve"> PAGEREF _Toc477341543 \h </w:instrText>
        </w:r>
        <w:r>
          <w:rPr>
            <w:noProof/>
            <w:webHidden/>
          </w:rPr>
        </w:r>
        <w:r>
          <w:rPr>
            <w:noProof/>
            <w:webHidden/>
          </w:rPr>
          <w:fldChar w:fldCharType="separate"/>
        </w:r>
        <w:r>
          <w:rPr>
            <w:noProof/>
            <w:webHidden/>
          </w:rPr>
          <w:t>61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4" w:history="1">
        <w:r w:rsidRPr="00571A82">
          <w:rPr>
            <w:rStyle w:val="Hyperlink"/>
            <w:noProof/>
          </w:rPr>
          <w:t>2.1.72</w:t>
        </w:r>
        <w:r>
          <w:rPr>
            <w:rFonts w:asciiTheme="minorHAnsi" w:eastAsiaTheme="minorEastAsia" w:hAnsiTheme="minorHAnsi" w:cstheme="minorBidi"/>
            <w:noProof/>
            <w:sz w:val="22"/>
            <w:szCs w:val="22"/>
          </w:rPr>
          <w:tab/>
        </w:r>
        <w:r w:rsidRPr="00571A82">
          <w:rPr>
            <w:rStyle w:val="Hyperlink"/>
            <w:noProof/>
          </w:rPr>
          <w:t>[ECMA-262-1999] Section 15.4.4.10, Array.prototype.slice (start, end)</w:t>
        </w:r>
        <w:r>
          <w:rPr>
            <w:noProof/>
            <w:webHidden/>
          </w:rPr>
          <w:tab/>
        </w:r>
        <w:r>
          <w:rPr>
            <w:noProof/>
            <w:webHidden/>
          </w:rPr>
          <w:fldChar w:fldCharType="begin"/>
        </w:r>
        <w:r>
          <w:rPr>
            <w:noProof/>
            <w:webHidden/>
          </w:rPr>
          <w:instrText xml:space="preserve"> PAGEREF _Toc477341544 \h </w:instrText>
        </w:r>
        <w:r>
          <w:rPr>
            <w:noProof/>
            <w:webHidden/>
          </w:rPr>
        </w:r>
        <w:r>
          <w:rPr>
            <w:noProof/>
            <w:webHidden/>
          </w:rPr>
          <w:fldChar w:fldCharType="separate"/>
        </w:r>
        <w:r>
          <w:rPr>
            <w:noProof/>
            <w:webHidden/>
          </w:rPr>
          <w:t>62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5" w:history="1">
        <w:r w:rsidRPr="00571A82">
          <w:rPr>
            <w:rStyle w:val="Hyperlink"/>
            <w:noProof/>
          </w:rPr>
          <w:t>2.1.73</w:t>
        </w:r>
        <w:r>
          <w:rPr>
            <w:rFonts w:asciiTheme="minorHAnsi" w:eastAsiaTheme="minorEastAsia" w:hAnsiTheme="minorHAnsi" w:cstheme="minorBidi"/>
            <w:noProof/>
            <w:sz w:val="22"/>
            <w:szCs w:val="22"/>
          </w:rPr>
          <w:tab/>
        </w:r>
        <w:r w:rsidRPr="00571A82">
          <w:rPr>
            <w:rStyle w:val="Hyperlink"/>
            <w:noProof/>
          </w:rPr>
          <w:t>[ECMA-262-1999] Section 15.4.4.11, Array.prototype.sort (comparefn)</w:t>
        </w:r>
        <w:r>
          <w:rPr>
            <w:noProof/>
            <w:webHidden/>
          </w:rPr>
          <w:tab/>
        </w:r>
        <w:r>
          <w:rPr>
            <w:noProof/>
            <w:webHidden/>
          </w:rPr>
          <w:fldChar w:fldCharType="begin"/>
        </w:r>
        <w:r>
          <w:rPr>
            <w:noProof/>
            <w:webHidden/>
          </w:rPr>
          <w:instrText xml:space="preserve"> PAGEREF _Toc477341545 \h </w:instrText>
        </w:r>
        <w:r>
          <w:rPr>
            <w:noProof/>
            <w:webHidden/>
          </w:rPr>
        </w:r>
        <w:r>
          <w:rPr>
            <w:noProof/>
            <w:webHidden/>
          </w:rPr>
          <w:fldChar w:fldCharType="separate"/>
        </w:r>
        <w:r>
          <w:rPr>
            <w:noProof/>
            <w:webHidden/>
          </w:rPr>
          <w:t>63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6" w:history="1">
        <w:r w:rsidRPr="00571A82">
          <w:rPr>
            <w:rStyle w:val="Hyperlink"/>
            <w:noProof/>
          </w:rPr>
          <w:t>2.1.74</w:t>
        </w:r>
        <w:r>
          <w:rPr>
            <w:rFonts w:asciiTheme="minorHAnsi" w:eastAsiaTheme="minorEastAsia" w:hAnsiTheme="minorHAnsi" w:cstheme="minorBidi"/>
            <w:noProof/>
            <w:sz w:val="22"/>
            <w:szCs w:val="22"/>
          </w:rPr>
          <w:tab/>
        </w:r>
        <w:r w:rsidRPr="00571A82">
          <w:rPr>
            <w:rStyle w:val="Hyperlink"/>
            <w:noProof/>
          </w:rPr>
          <w:t>[ECMA-262-1999] Section 15.4.4.12, Array.prototype.splice (start, deleteCount [ , item1 [ , item2 [ , ... ] ] ] )</w:t>
        </w:r>
        <w:r>
          <w:rPr>
            <w:noProof/>
            <w:webHidden/>
          </w:rPr>
          <w:tab/>
        </w:r>
        <w:r>
          <w:rPr>
            <w:noProof/>
            <w:webHidden/>
          </w:rPr>
          <w:fldChar w:fldCharType="begin"/>
        </w:r>
        <w:r>
          <w:rPr>
            <w:noProof/>
            <w:webHidden/>
          </w:rPr>
          <w:instrText xml:space="preserve"> PAGEREF _Toc477341546 \h </w:instrText>
        </w:r>
        <w:r>
          <w:rPr>
            <w:noProof/>
            <w:webHidden/>
          </w:rPr>
        </w:r>
        <w:r>
          <w:rPr>
            <w:noProof/>
            <w:webHidden/>
          </w:rPr>
          <w:fldChar w:fldCharType="separate"/>
        </w:r>
        <w:r>
          <w:rPr>
            <w:noProof/>
            <w:webHidden/>
          </w:rPr>
          <w:t>65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7" w:history="1">
        <w:r w:rsidRPr="00571A82">
          <w:rPr>
            <w:rStyle w:val="Hyperlink"/>
            <w:noProof/>
          </w:rPr>
          <w:t>2.1.75</w:t>
        </w:r>
        <w:r>
          <w:rPr>
            <w:rFonts w:asciiTheme="minorHAnsi" w:eastAsiaTheme="minorEastAsia" w:hAnsiTheme="minorHAnsi" w:cstheme="minorBidi"/>
            <w:noProof/>
            <w:sz w:val="22"/>
            <w:szCs w:val="22"/>
          </w:rPr>
          <w:tab/>
        </w:r>
        <w:r w:rsidRPr="00571A82">
          <w:rPr>
            <w:rStyle w:val="Hyperlink"/>
            <w:noProof/>
          </w:rPr>
          <w:t>[ECMA-262-1999] Section 15.4.4.13, Array.prototype.unshift ( [ item1 [ , item2 [ , ... ] ] ] )</w:t>
        </w:r>
        <w:r>
          <w:rPr>
            <w:noProof/>
            <w:webHidden/>
          </w:rPr>
          <w:tab/>
        </w:r>
        <w:r>
          <w:rPr>
            <w:noProof/>
            <w:webHidden/>
          </w:rPr>
          <w:fldChar w:fldCharType="begin"/>
        </w:r>
        <w:r>
          <w:rPr>
            <w:noProof/>
            <w:webHidden/>
          </w:rPr>
          <w:instrText xml:space="preserve"> PAGEREF _Toc477341547 \h </w:instrText>
        </w:r>
        <w:r>
          <w:rPr>
            <w:noProof/>
            <w:webHidden/>
          </w:rPr>
        </w:r>
        <w:r>
          <w:rPr>
            <w:noProof/>
            <w:webHidden/>
          </w:rPr>
          <w:fldChar w:fldCharType="separate"/>
        </w:r>
        <w:r>
          <w:rPr>
            <w:noProof/>
            <w:webHidden/>
          </w:rPr>
          <w:t>68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8" w:history="1">
        <w:r w:rsidRPr="00571A82">
          <w:rPr>
            <w:rStyle w:val="Hyperlink"/>
            <w:noProof/>
          </w:rPr>
          <w:t>2.1.76</w:t>
        </w:r>
        <w:r>
          <w:rPr>
            <w:rFonts w:asciiTheme="minorHAnsi" w:eastAsiaTheme="minorEastAsia" w:hAnsiTheme="minorHAnsi" w:cstheme="minorBidi"/>
            <w:noProof/>
            <w:sz w:val="22"/>
            <w:szCs w:val="22"/>
          </w:rPr>
          <w:tab/>
        </w:r>
        <w:r w:rsidRPr="00571A82">
          <w:rPr>
            <w:rStyle w:val="Hyperlink"/>
            <w:noProof/>
          </w:rPr>
          <w:t>[ECMA-262-1999] Section 15.4.5.1, [[Put]] (P, V)</w:t>
        </w:r>
        <w:r>
          <w:rPr>
            <w:noProof/>
            <w:webHidden/>
          </w:rPr>
          <w:tab/>
        </w:r>
        <w:r>
          <w:rPr>
            <w:noProof/>
            <w:webHidden/>
          </w:rPr>
          <w:fldChar w:fldCharType="begin"/>
        </w:r>
        <w:r>
          <w:rPr>
            <w:noProof/>
            <w:webHidden/>
          </w:rPr>
          <w:instrText xml:space="preserve"> PAGEREF _Toc477341548 \h </w:instrText>
        </w:r>
        <w:r>
          <w:rPr>
            <w:noProof/>
            <w:webHidden/>
          </w:rPr>
        </w:r>
        <w:r>
          <w:rPr>
            <w:noProof/>
            <w:webHidden/>
          </w:rPr>
          <w:fldChar w:fldCharType="separate"/>
        </w:r>
        <w:r>
          <w:rPr>
            <w:noProof/>
            <w:webHidden/>
          </w:rPr>
          <w:t>69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49" w:history="1">
        <w:r w:rsidRPr="00571A82">
          <w:rPr>
            <w:rStyle w:val="Hyperlink"/>
            <w:noProof/>
          </w:rPr>
          <w:t>2.1.77</w:t>
        </w:r>
        <w:r>
          <w:rPr>
            <w:rFonts w:asciiTheme="minorHAnsi" w:eastAsiaTheme="minorEastAsia" w:hAnsiTheme="minorHAnsi" w:cstheme="minorBidi"/>
            <w:noProof/>
            <w:sz w:val="22"/>
            <w:szCs w:val="22"/>
          </w:rPr>
          <w:tab/>
        </w:r>
        <w:r w:rsidRPr="00571A82">
          <w:rPr>
            <w:rStyle w:val="Hyperlink"/>
            <w:noProof/>
          </w:rPr>
          <w:t>[ECMA-262-1999] Section 15.4.5.2, length</w:t>
        </w:r>
        <w:r>
          <w:rPr>
            <w:noProof/>
            <w:webHidden/>
          </w:rPr>
          <w:tab/>
        </w:r>
        <w:r>
          <w:rPr>
            <w:noProof/>
            <w:webHidden/>
          </w:rPr>
          <w:fldChar w:fldCharType="begin"/>
        </w:r>
        <w:r>
          <w:rPr>
            <w:noProof/>
            <w:webHidden/>
          </w:rPr>
          <w:instrText xml:space="preserve"> PAGEREF _Toc477341549 \h </w:instrText>
        </w:r>
        <w:r>
          <w:rPr>
            <w:noProof/>
            <w:webHidden/>
          </w:rPr>
        </w:r>
        <w:r>
          <w:rPr>
            <w:noProof/>
            <w:webHidden/>
          </w:rPr>
          <w:fldChar w:fldCharType="separate"/>
        </w:r>
        <w:r>
          <w:rPr>
            <w:noProof/>
            <w:webHidden/>
          </w:rPr>
          <w:t>70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0" w:history="1">
        <w:r w:rsidRPr="00571A82">
          <w:rPr>
            <w:rStyle w:val="Hyperlink"/>
            <w:noProof/>
          </w:rPr>
          <w:t>2.1.78</w:t>
        </w:r>
        <w:r>
          <w:rPr>
            <w:rFonts w:asciiTheme="minorHAnsi" w:eastAsiaTheme="minorEastAsia" w:hAnsiTheme="minorHAnsi" w:cstheme="minorBidi"/>
            <w:noProof/>
            <w:sz w:val="22"/>
            <w:szCs w:val="22"/>
          </w:rPr>
          <w:tab/>
        </w:r>
        <w:r w:rsidRPr="00571A82">
          <w:rPr>
            <w:rStyle w:val="Hyperlink"/>
            <w:noProof/>
          </w:rPr>
          <w:t>[ECMA-262-1999] Section 15.5.3.2, String.fromCharCode ( [ char0 [ , char1 [ , …] ] ] )</w:t>
        </w:r>
        <w:r>
          <w:rPr>
            <w:noProof/>
            <w:webHidden/>
          </w:rPr>
          <w:tab/>
        </w:r>
        <w:r>
          <w:rPr>
            <w:noProof/>
            <w:webHidden/>
          </w:rPr>
          <w:fldChar w:fldCharType="begin"/>
        </w:r>
        <w:r>
          <w:rPr>
            <w:noProof/>
            <w:webHidden/>
          </w:rPr>
          <w:instrText xml:space="preserve"> PAGEREF _Toc477341550 \h </w:instrText>
        </w:r>
        <w:r>
          <w:rPr>
            <w:noProof/>
            <w:webHidden/>
          </w:rPr>
        </w:r>
        <w:r>
          <w:rPr>
            <w:noProof/>
            <w:webHidden/>
          </w:rPr>
          <w:fldChar w:fldCharType="separate"/>
        </w:r>
        <w:r>
          <w:rPr>
            <w:noProof/>
            <w:webHidden/>
          </w:rPr>
          <w:t>71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1" w:history="1">
        <w:r w:rsidRPr="00571A82">
          <w:rPr>
            <w:rStyle w:val="Hyperlink"/>
            <w:noProof/>
          </w:rPr>
          <w:t>2.1.79</w:t>
        </w:r>
        <w:r>
          <w:rPr>
            <w:rFonts w:asciiTheme="minorHAnsi" w:eastAsiaTheme="minorEastAsia" w:hAnsiTheme="minorHAnsi" w:cstheme="minorBidi"/>
            <w:noProof/>
            <w:sz w:val="22"/>
            <w:szCs w:val="22"/>
          </w:rPr>
          <w:tab/>
        </w:r>
        <w:r w:rsidRPr="00571A82">
          <w:rPr>
            <w:rStyle w:val="Hyperlink"/>
            <w:noProof/>
          </w:rPr>
          <w:t>[ECMA-262-1999] Section 15.5.4, Properties of the String Prototype Object</w:t>
        </w:r>
        <w:r>
          <w:rPr>
            <w:noProof/>
            <w:webHidden/>
          </w:rPr>
          <w:tab/>
        </w:r>
        <w:r>
          <w:rPr>
            <w:noProof/>
            <w:webHidden/>
          </w:rPr>
          <w:fldChar w:fldCharType="begin"/>
        </w:r>
        <w:r>
          <w:rPr>
            <w:noProof/>
            <w:webHidden/>
          </w:rPr>
          <w:instrText xml:space="preserve"> PAGEREF _Toc477341551 \h </w:instrText>
        </w:r>
        <w:r>
          <w:rPr>
            <w:noProof/>
            <w:webHidden/>
          </w:rPr>
        </w:r>
        <w:r>
          <w:rPr>
            <w:noProof/>
            <w:webHidden/>
          </w:rPr>
          <w:fldChar w:fldCharType="separate"/>
        </w:r>
        <w:r>
          <w:rPr>
            <w:noProof/>
            <w:webHidden/>
          </w:rPr>
          <w:t>71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2" w:history="1">
        <w:r w:rsidRPr="00571A82">
          <w:rPr>
            <w:rStyle w:val="Hyperlink"/>
            <w:noProof/>
          </w:rPr>
          <w:t>2.1.80</w:t>
        </w:r>
        <w:r>
          <w:rPr>
            <w:rFonts w:asciiTheme="minorHAnsi" w:eastAsiaTheme="minorEastAsia" w:hAnsiTheme="minorHAnsi" w:cstheme="minorBidi"/>
            <w:noProof/>
            <w:sz w:val="22"/>
            <w:szCs w:val="22"/>
          </w:rPr>
          <w:tab/>
        </w:r>
        <w:r w:rsidRPr="00571A82">
          <w:rPr>
            <w:rStyle w:val="Hyperlink"/>
            <w:noProof/>
          </w:rPr>
          <w:t>[ECMA-262-1999] Section 15.5.4.3, String.prototype.valueOf ()</w:t>
        </w:r>
        <w:r>
          <w:rPr>
            <w:noProof/>
            <w:webHidden/>
          </w:rPr>
          <w:tab/>
        </w:r>
        <w:r>
          <w:rPr>
            <w:noProof/>
            <w:webHidden/>
          </w:rPr>
          <w:fldChar w:fldCharType="begin"/>
        </w:r>
        <w:r>
          <w:rPr>
            <w:noProof/>
            <w:webHidden/>
          </w:rPr>
          <w:instrText xml:space="preserve"> PAGEREF _Toc477341552 \h </w:instrText>
        </w:r>
        <w:r>
          <w:rPr>
            <w:noProof/>
            <w:webHidden/>
          </w:rPr>
        </w:r>
        <w:r>
          <w:rPr>
            <w:noProof/>
            <w:webHidden/>
          </w:rPr>
          <w:fldChar w:fldCharType="separate"/>
        </w:r>
        <w:r>
          <w:rPr>
            <w:noProof/>
            <w:webHidden/>
          </w:rPr>
          <w:t>71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3" w:history="1">
        <w:r w:rsidRPr="00571A82">
          <w:rPr>
            <w:rStyle w:val="Hyperlink"/>
            <w:noProof/>
          </w:rPr>
          <w:t>2.1.81</w:t>
        </w:r>
        <w:r>
          <w:rPr>
            <w:rFonts w:asciiTheme="minorHAnsi" w:eastAsiaTheme="minorEastAsia" w:hAnsiTheme="minorHAnsi" w:cstheme="minorBidi"/>
            <w:noProof/>
            <w:sz w:val="22"/>
            <w:szCs w:val="22"/>
          </w:rPr>
          <w:tab/>
        </w:r>
        <w:r w:rsidRPr="00571A82">
          <w:rPr>
            <w:rStyle w:val="Hyperlink"/>
            <w:noProof/>
          </w:rPr>
          <w:t>[ECMA-262-1999] Section 15.5.4.7, String.prototype.indexOf (searchString, position)</w:t>
        </w:r>
        <w:r>
          <w:rPr>
            <w:noProof/>
            <w:webHidden/>
          </w:rPr>
          <w:tab/>
        </w:r>
        <w:r>
          <w:rPr>
            <w:noProof/>
            <w:webHidden/>
          </w:rPr>
          <w:fldChar w:fldCharType="begin"/>
        </w:r>
        <w:r>
          <w:rPr>
            <w:noProof/>
            <w:webHidden/>
          </w:rPr>
          <w:instrText xml:space="preserve"> PAGEREF _Toc477341553 \h </w:instrText>
        </w:r>
        <w:r>
          <w:rPr>
            <w:noProof/>
            <w:webHidden/>
          </w:rPr>
        </w:r>
        <w:r>
          <w:rPr>
            <w:noProof/>
            <w:webHidden/>
          </w:rPr>
          <w:fldChar w:fldCharType="separate"/>
        </w:r>
        <w:r>
          <w:rPr>
            <w:noProof/>
            <w:webHidden/>
          </w:rPr>
          <w:t>71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4" w:history="1">
        <w:r w:rsidRPr="00571A82">
          <w:rPr>
            <w:rStyle w:val="Hyperlink"/>
            <w:noProof/>
          </w:rPr>
          <w:t>2.1.82</w:t>
        </w:r>
        <w:r>
          <w:rPr>
            <w:rFonts w:asciiTheme="minorHAnsi" w:eastAsiaTheme="minorEastAsia" w:hAnsiTheme="minorHAnsi" w:cstheme="minorBidi"/>
            <w:noProof/>
            <w:sz w:val="22"/>
            <w:szCs w:val="22"/>
          </w:rPr>
          <w:tab/>
        </w:r>
        <w:r w:rsidRPr="00571A82">
          <w:rPr>
            <w:rStyle w:val="Hyperlink"/>
            <w:noProof/>
          </w:rPr>
          <w:t>[ECMA-262-1999] Section 15.5.4.8, String.prototype.lastIndexOf (searchString, position)</w:t>
        </w:r>
        <w:r>
          <w:rPr>
            <w:noProof/>
            <w:webHidden/>
          </w:rPr>
          <w:tab/>
        </w:r>
        <w:r>
          <w:rPr>
            <w:noProof/>
            <w:webHidden/>
          </w:rPr>
          <w:fldChar w:fldCharType="begin"/>
        </w:r>
        <w:r>
          <w:rPr>
            <w:noProof/>
            <w:webHidden/>
          </w:rPr>
          <w:instrText xml:space="preserve"> PAGEREF _Toc477341554 \h </w:instrText>
        </w:r>
        <w:r>
          <w:rPr>
            <w:noProof/>
            <w:webHidden/>
          </w:rPr>
        </w:r>
        <w:r>
          <w:rPr>
            <w:noProof/>
            <w:webHidden/>
          </w:rPr>
          <w:fldChar w:fldCharType="separate"/>
        </w:r>
        <w:r>
          <w:rPr>
            <w:noProof/>
            <w:webHidden/>
          </w:rPr>
          <w:t>72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5" w:history="1">
        <w:r w:rsidRPr="00571A82">
          <w:rPr>
            <w:rStyle w:val="Hyperlink"/>
            <w:noProof/>
          </w:rPr>
          <w:t>2.1.83</w:t>
        </w:r>
        <w:r>
          <w:rPr>
            <w:rFonts w:asciiTheme="minorHAnsi" w:eastAsiaTheme="minorEastAsia" w:hAnsiTheme="minorHAnsi" w:cstheme="minorBidi"/>
            <w:noProof/>
            <w:sz w:val="22"/>
            <w:szCs w:val="22"/>
          </w:rPr>
          <w:tab/>
        </w:r>
        <w:r w:rsidRPr="00571A82">
          <w:rPr>
            <w:rStyle w:val="Hyperlink"/>
            <w:noProof/>
          </w:rPr>
          <w:t>[ECMA-262-1999] Section 15.5.4.9, String.prototype.localeCompare (that)</w:t>
        </w:r>
        <w:r>
          <w:rPr>
            <w:noProof/>
            <w:webHidden/>
          </w:rPr>
          <w:tab/>
        </w:r>
        <w:r>
          <w:rPr>
            <w:noProof/>
            <w:webHidden/>
          </w:rPr>
          <w:fldChar w:fldCharType="begin"/>
        </w:r>
        <w:r>
          <w:rPr>
            <w:noProof/>
            <w:webHidden/>
          </w:rPr>
          <w:instrText xml:space="preserve"> PAGEREF _Toc477341555 \h </w:instrText>
        </w:r>
        <w:r>
          <w:rPr>
            <w:noProof/>
            <w:webHidden/>
          </w:rPr>
        </w:r>
        <w:r>
          <w:rPr>
            <w:noProof/>
            <w:webHidden/>
          </w:rPr>
          <w:fldChar w:fldCharType="separate"/>
        </w:r>
        <w:r>
          <w:rPr>
            <w:noProof/>
            <w:webHidden/>
          </w:rPr>
          <w:t>72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6" w:history="1">
        <w:r w:rsidRPr="00571A82">
          <w:rPr>
            <w:rStyle w:val="Hyperlink"/>
            <w:noProof/>
          </w:rPr>
          <w:t>2.1.84</w:t>
        </w:r>
        <w:r>
          <w:rPr>
            <w:rFonts w:asciiTheme="minorHAnsi" w:eastAsiaTheme="minorEastAsia" w:hAnsiTheme="minorHAnsi" w:cstheme="minorBidi"/>
            <w:noProof/>
            <w:sz w:val="22"/>
            <w:szCs w:val="22"/>
          </w:rPr>
          <w:tab/>
        </w:r>
        <w:r w:rsidRPr="00571A82">
          <w:rPr>
            <w:rStyle w:val="Hyperlink"/>
            <w:noProof/>
          </w:rPr>
          <w:t>[ECMA-262-1999] Section 15.5.4.10, String.prototype.match (regexp)</w:t>
        </w:r>
        <w:r>
          <w:rPr>
            <w:noProof/>
            <w:webHidden/>
          </w:rPr>
          <w:tab/>
        </w:r>
        <w:r>
          <w:rPr>
            <w:noProof/>
            <w:webHidden/>
          </w:rPr>
          <w:fldChar w:fldCharType="begin"/>
        </w:r>
        <w:r>
          <w:rPr>
            <w:noProof/>
            <w:webHidden/>
          </w:rPr>
          <w:instrText xml:space="preserve"> PAGEREF _Toc477341556 \h </w:instrText>
        </w:r>
        <w:r>
          <w:rPr>
            <w:noProof/>
            <w:webHidden/>
          </w:rPr>
        </w:r>
        <w:r>
          <w:rPr>
            <w:noProof/>
            <w:webHidden/>
          </w:rPr>
          <w:fldChar w:fldCharType="separate"/>
        </w:r>
        <w:r>
          <w:rPr>
            <w:noProof/>
            <w:webHidden/>
          </w:rPr>
          <w:t>72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7" w:history="1">
        <w:r w:rsidRPr="00571A82">
          <w:rPr>
            <w:rStyle w:val="Hyperlink"/>
            <w:noProof/>
          </w:rPr>
          <w:t>2.1.85</w:t>
        </w:r>
        <w:r>
          <w:rPr>
            <w:rFonts w:asciiTheme="minorHAnsi" w:eastAsiaTheme="minorEastAsia" w:hAnsiTheme="minorHAnsi" w:cstheme="minorBidi"/>
            <w:noProof/>
            <w:sz w:val="22"/>
            <w:szCs w:val="22"/>
          </w:rPr>
          <w:tab/>
        </w:r>
        <w:r w:rsidRPr="00571A82">
          <w:rPr>
            <w:rStyle w:val="Hyperlink"/>
            <w:noProof/>
          </w:rPr>
          <w:t>[ECMA-262-1999] Section 15.5.4.11, String.prototype.replace (searchValue, replaceValue)</w:t>
        </w:r>
        <w:r>
          <w:rPr>
            <w:noProof/>
            <w:webHidden/>
          </w:rPr>
          <w:tab/>
        </w:r>
        <w:r>
          <w:rPr>
            <w:noProof/>
            <w:webHidden/>
          </w:rPr>
          <w:fldChar w:fldCharType="begin"/>
        </w:r>
        <w:r>
          <w:rPr>
            <w:noProof/>
            <w:webHidden/>
          </w:rPr>
          <w:instrText xml:space="preserve"> PAGEREF _Toc477341557 \h </w:instrText>
        </w:r>
        <w:r>
          <w:rPr>
            <w:noProof/>
            <w:webHidden/>
          </w:rPr>
        </w:r>
        <w:r>
          <w:rPr>
            <w:noProof/>
            <w:webHidden/>
          </w:rPr>
          <w:fldChar w:fldCharType="separate"/>
        </w:r>
        <w:r>
          <w:rPr>
            <w:noProof/>
            <w:webHidden/>
          </w:rPr>
          <w:t>73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8" w:history="1">
        <w:r w:rsidRPr="00571A82">
          <w:rPr>
            <w:rStyle w:val="Hyperlink"/>
            <w:noProof/>
          </w:rPr>
          <w:t>2.1.86</w:t>
        </w:r>
        <w:r>
          <w:rPr>
            <w:rFonts w:asciiTheme="minorHAnsi" w:eastAsiaTheme="minorEastAsia" w:hAnsiTheme="minorHAnsi" w:cstheme="minorBidi"/>
            <w:noProof/>
            <w:sz w:val="22"/>
            <w:szCs w:val="22"/>
          </w:rPr>
          <w:tab/>
        </w:r>
        <w:r w:rsidRPr="00571A82">
          <w:rPr>
            <w:rStyle w:val="Hyperlink"/>
            <w:noProof/>
          </w:rPr>
          <w:t>[ECMA-262-1999] Section 15.5.4.12, String.prototype.search (regexp)</w:t>
        </w:r>
        <w:r>
          <w:rPr>
            <w:noProof/>
            <w:webHidden/>
          </w:rPr>
          <w:tab/>
        </w:r>
        <w:r>
          <w:rPr>
            <w:noProof/>
            <w:webHidden/>
          </w:rPr>
          <w:fldChar w:fldCharType="begin"/>
        </w:r>
        <w:r>
          <w:rPr>
            <w:noProof/>
            <w:webHidden/>
          </w:rPr>
          <w:instrText xml:space="preserve"> PAGEREF _Toc477341558 \h </w:instrText>
        </w:r>
        <w:r>
          <w:rPr>
            <w:noProof/>
            <w:webHidden/>
          </w:rPr>
        </w:r>
        <w:r>
          <w:rPr>
            <w:noProof/>
            <w:webHidden/>
          </w:rPr>
          <w:fldChar w:fldCharType="separate"/>
        </w:r>
        <w:r>
          <w:rPr>
            <w:noProof/>
            <w:webHidden/>
          </w:rPr>
          <w:t>73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59" w:history="1">
        <w:r w:rsidRPr="00571A82">
          <w:rPr>
            <w:rStyle w:val="Hyperlink"/>
            <w:noProof/>
          </w:rPr>
          <w:t>2.1.87</w:t>
        </w:r>
        <w:r>
          <w:rPr>
            <w:rFonts w:asciiTheme="minorHAnsi" w:eastAsiaTheme="minorEastAsia" w:hAnsiTheme="minorHAnsi" w:cstheme="minorBidi"/>
            <w:noProof/>
            <w:sz w:val="22"/>
            <w:szCs w:val="22"/>
          </w:rPr>
          <w:tab/>
        </w:r>
        <w:r w:rsidRPr="00571A82">
          <w:rPr>
            <w:rStyle w:val="Hyperlink"/>
            <w:noProof/>
          </w:rPr>
          <w:t>[ECMA-262-1999] Section 15.5.4.13, String.prototype.slice (start, end)</w:t>
        </w:r>
        <w:r>
          <w:rPr>
            <w:noProof/>
            <w:webHidden/>
          </w:rPr>
          <w:tab/>
        </w:r>
        <w:r>
          <w:rPr>
            <w:noProof/>
            <w:webHidden/>
          </w:rPr>
          <w:fldChar w:fldCharType="begin"/>
        </w:r>
        <w:r>
          <w:rPr>
            <w:noProof/>
            <w:webHidden/>
          </w:rPr>
          <w:instrText xml:space="preserve"> PAGEREF _Toc477341559 \h </w:instrText>
        </w:r>
        <w:r>
          <w:rPr>
            <w:noProof/>
            <w:webHidden/>
          </w:rPr>
        </w:r>
        <w:r>
          <w:rPr>
            <w:noProof/>
            <w:webHidden/>
          </w:rPr>
          <w:fldChar w:fldCharType="separate"/>
        </w:r>
        <w:r>
          <w:rPr>
            <w:noProof/>
            <w:webHidden/>
          </w:rPr>
          <w:t>73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0" w:history="1">
        <w:r w:rsidRPr="00571A82">
          <w:rPr>
            <w:rStyle w:val="Hyperlink"/>
            <w:noProof/>
          </w:rPr>
          <w:t>2.1.88</w:t>
        </w:r>
        <w:r>
          <w:rPr>
            <w:rFonts w:asciiTheme="minorHAnsi" w:eastAsiaTheme="minorEastAsia" w:hAnsiTheme="minorHAnsi" w:cstheme="minorBidi"/>
            <w:noProof/>
            <w:sz w:val="22"/>
            <w:szCs w:val="22"/>
          </w:rPr>
          <w:tab/>
        </w:r>
        <w:r w:rsidRPr="00571A82">
          <w:rPr>
            <w:rStyle w:val="Hyperlink"/>
            <w:noProof/>
          </w:rPr>
          <w:t>[ECMA-262-1999] Section 15.5.4.14, String.prototype.split (separator, limit)</w:t>
        </w:r>
        <w:r>
          <w:rPr>
            <w:noProof/>
            <w:webHidden/>
          </w:rPr>
          <w:tab/>
        </w:r>
        <w:r>
          <w:rPr>
            <w:noProof/>
            <w:webHidden/>
          </w:rPr>
          <w:fldChar w:fldCharType="begin"/>
        </w:r>
        <w:r>
          <w:rPr>
            <w:noProof/>
            <w:webHidden/>
          </w:rPr>
          <w:instrText xml:space="preserve"> PAGEREF _Toc477341560 \h </w:instrText>
        </w:r>
        <w:r>
          <w:rPr>
            <w:noProof/>
            <w:webHidden/>
          </w:rPr>
        </w:r>
        <w:r>
          <w:rPr>
            <w:noProof/>
            <w:webHidden/>
          </w:rPr>
          <w:fldChar w:fldCharType="separate"/>
        </w:r>
        <w:r>
          <w:rPr>
            <w:noProof/>
            <w:webHidden/>
          </w:rPr>
          <w:t>73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1" w:history="1">
        <w:r w:rsidRPr="00571A82">
          <w:rPr>
            <w:rStyle w:val="Hyperlink"/>
            <w:noProof/>
          </w:rPr>
          <w:t>2.1.89</w:t>
        </w:r>
        <w:r>
          <w:rPr>
            <w:rFonts w:asciiTheme="minorHAnsi" w:eastAsiaTheme="minorEastAsia" w:hAnsiTheme="minorHAnsi" w:cstheme="minorBidi"/>
            <w:noProof/>
            <w:sz w:val="22"/>
            <w:szCs w:val="22"/>
          </w:rPr>
          <w:tab/>
        </w:r>
        <w:r w:rsidRPr="00571A82">
          <w:rPr>
            <w:rStyle w:val="Hyperlink"/>
            <w:noProof/>
          </w:rPr>
          <w:t>[ECMA-262-1999] Section 15.5.4.17, String.prototype.toLocaleLowerCase ()</w:t>
        </w:r>
        <w:r>
          <w:rPr>
            <w:noProof/>
            <w:webHidden/>
          </w:rPr>
          <w:tab/>
        </w:r>
        <w:r>
          <w:rPr>
            <w:noProof/>
            <w:webHidden/>
          </w:rPr>
          <w:fldChar w:fldCharType="begin"/>
        </w:r>
        <w:r>
          <w:rPr>
            <w:noProof/>
            <w:webHidden/>
          </w:rPr>
          <w:instrText xml:space="preserve"> PAGEREF _Toc477341561 \h </w:instrText>
        </w:r>
        <w:r>
          <w:rPr>
            <w:noProof/>
            <w:webHidden/>
          </w:rPr>
        </w:r>
        <w:r>
          <w:rPr>
            <w:noProof/>
            <w:webHidden/>
          </w:rPr>
          <w:fldChar w:fldCharType="separate"/>
        </w:r>
        <w:r>
          <w:rPr>
            <w:noProof/>
            <w:webHidden/>
          </w:rPr>
          <w:t>75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2" w:history="1">
        <w:r w:rsidRPr="00571A82">
          <w:rPr>
            <w:rStyle w:val="Hyperlink"/>
            <w:noProof/>
          </w:rPr>
          <w:t>2.1.90</w:t>
        </w:r>
        <w:r>
          <w:rPr>
            <w:rFonts w:asciiTheme="minorHAnsi" w:eastAsiaTheme="minorEastAsia" w:hAnsiTheme="minorHAnsi" w:cstheme="minorBidi"/>
            <w:noProof/>
            <w:sz w:val="22"/>
            <w:szCs w:val="22"/>
          </w:rPr>
          <w:tab/>
        </w:r>
        <w:r w:rsidRPr="00571A82">
          <w:rPr>
            <w:rStyle w:val="Hyperlink"/>
            <w:noProof/>
          </w:rPr>
          <w:t>[ECMA-262-1999] Section 15.5.4.19, String.prototype.toLocaleUpperCase ()</w:t>
        </w:r>
        <w:r>
          <w:rPr>
            <w:noProof/>
            <w:webHidden/>
          </w:rPr>
          <w:tab/>
        </w:r>
        <w:r>
          <w:rPr>
            <w:noProof/>
            <w:webHidden/>
          </w:rPr>
          <w:fldChar w:fldCharType="begin"/>
        </w:r>
        <w:r>
          <w:rPr>
            <w:noProof/>
            <w:webHidden/>
          </w:rPr>
          <w:instrText xml:space="preserve"> PAGEREF _Toc477341562 \h </w:instrText>
        </w:r>
        <w:r>
          <w:rPr>
            <w:noProof/>
            <w:webHidden/>
          </w:rPr>
        </w:r>
        <w:r>
          <w:rPr>
            <w:noProof/>
            <w:webHidden/>
          </w:rPr>
          <w:fldChar w:fldCharType="separate"/>
        </w:r>
        <w:r>
          <w:rPr>
            <w:noProof/>
            <w:webHidden/>
          </w:rPr>
          <w:t>76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3" w:history="1">
        <w:r w:rsidRPr="00571A82">
          <w:rPr>
            <w:rStyle w:val="Hyperlink"/>
            <w:noProof/>
          </w:rPr>
          <w:t>2.1.91</w:t>
        </w:r>
        <w:r>
          <w:rPr>
            <w:rFonts w:asciiTheme="minorHAnsi" w:eastAsiaTheme="minorEastAsia" w:hAnsiTheme="minorHAnsi" w:cstheme="minorBidi"/>
            <w:noProof/>
            <w:sz w:val="22"/>
            <w:szCs w:val="22"/>
          </w:rPr>
          <w:tab/>
        </w:r>
        <w:r w:rsidRPr="00571A82">
          <w:rPr>
            <w:rStyle w:val="Hyperlink"/>
            <w:noProof/>
          </w:rPr>
          <w:t>[ECMA-262-1999] Section 15.7.4, Properties of the Number Prototype Object</w:t>
        </w:r>
        <w:r>
          <w:rPr>
            <w:noProof/>
            <w:webHidden/>
          </w:rPr>
          <w:tab/>
        </w:r>
        <w:r>
          <w:rPr>
            <w:noProof/>
            <w:webHidden/>
          </w:rPr>
          <w:fldChar w:fldCharType="begin"/>
        </w:r>
        <w:r>
          <w:rPr>
            <w:noProof/>
            <w:webHidden/>
          </w:rPr>
          <w:instrText xml:space="preserve"> PAGEREF _Toc477341563 \h </w:instrText>
        </w:r>
        <w:r>
          <w:rPr>
            <w:noProof/>
            <w:webHidden/>
          </w:rPr>
        </w:r>
        <w:r>
          <w:rPr>
            <w:noProof/>
            <w:webHidden/>
          </w:rPr>
          <w:fldChar w:fldCharType="separate"/>
        </w:r>
        <w:r>
          <w:rPr>
            <w:noProof/>
            <w:webHidden/>
          </w:rPr>
          <w:t>76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4" w:history="1">
        <w:r w:rsidRPr="00571A82">
          <w:rPr>
            <w:rStyle w:val="Hyperlink"/>
            <w:noProof/>
          </w:rPr>
          <w:t>2.1.92</w:t>
        </w:r>
        <w:r>
          <w:rPr>
            <w:rFonts w:asciiTheme="minorHAnsi" w:eastAsiaTheme="minorEastAsia" w:hAnsiTheme="minorHAnsi" w:cstheme="minorBidi"/>
            <w:noProof/>
            <w:sz w:val="22"/>
            <w:szCs w:val="22"/>
          </w:rPr>
          <w:tab/>
        </w:r>
        <w:r w:rsidRPr="00571A82">
          <w:rPr>
            <w:rStyle w:val="Hyperlink"/>
            <w:noProof/>
          </w:rPr>
          <w:t>[ECMA-262-1999] Section 15.7.4.2, Number.prototype.toString (radix)</w:t>
        </w:r>
        <w:r>
          <w:rPr>
            <w:noProof/>
            <w:webHidden/>
          </w:rPr>
          <w:tab/>
        </w:r>
        <w:r>
          <w:rPr>
            <w:noProof/>
            <w:webHidden/>
          </w:rPr>
          <w:fldChar w:fldCharType="begin"/>
        </w:r>
        <w:r>
          <w:rPr>
            <w:noProof/>
            <w:webHidden/>
          </w:rPr>
          <w:instrText xml:space="preserve"> PAGEREF _Toc477341564 \h </w:instrText>
        </w:r>
        <w:r>
          <w:rPr>
            <w:noProof/>
            <w:webHidden/>
          </w:rPr>
        </w:r>
        <w:r>
          <w:rPr>
            <w:noProof/>
            <w:webHidden/>
          </w:rPr>
          <w:fldChar w:fldCharType="separate"/>
        </w:r>
        <w:r>
          <w:rPr>
            <w:noProof/>
            <w:webHidden/>
          </w:rPr>
          <w:t>76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5" w:history="1">
        <w:r w:rsidRPr="00571A82">
          <w:rPr>
            <w:rStyle w:val="Hyperlink"/>
            <w:noProof/>
          </w:rPr>
          <w:t>2.1.93</w:t>
        </w:r>
        <w:r>
          <w:rPr>
            <w:rFonts w:asciiTheme="minorHAnsi" w:eastAsiaTheme="minorEastAsia" w:hAnsiTheme="minorHAnsi" w:cstheme="minorBidi"/>
            <w:noProof/>
            <w:sz w:val="22"/>
            <w:szCs w:val="22"/>
          </w:rPr>
          <w:tab/>
        </w:r>
        <w:r w:rsidRPr="00571A82">
          <w:rPr>
            <w:rStyle w:val="Hyperlink"/>
            <w:noProof/>
          </w:rPr>
          <w:t>[ECMA-262-1999] Section 15.7.4.3, Number.prototype.toLocaleString ()</w:t>
        </w:r>
        <w:r>
          <w:rPr>
            <w:noProof/>
            <w:webHidden/>
          </w:rPr>
          <w:tab/>
        </w:r>
        <w:r>
          <w:rPr>
            <w:noProof/>
            <w:webHidden/>
          </w:rPr>
          <w:fldChar w:fldCharType="begin"/>
        </w:r>
        <w:r>
          <w:rPr>
            <w:noProof/>
            <w:webHidden/>
          </w:rPr>
          <w:instrText xml:space="preserve"> PAGEREF _Toc477341565 \h </w:instrText>
        </w:r>
        <w:r>
          <w:rPr>
            <w:noProof/>
            <w:webHidden/>
          </w:rPr>
        </w:r>
        <w:r>
          <w:rPr>
            <w:noProof/>
            <w:webHidden/>
          </w:rPr>
          <w:fldChar w:fldCharType="separate"/>
        </w:r>
        <w:r>
          <w:rPr>
            <w:noProof/>
            <w:webHidden/>
          </w:rPr>
          <w:t>77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6" w:history="1">
        <w:r w:rsidRPr="00571A82">
          <w:rPr>
            <w:rStyle w:val="Hyperlink"/>
            <w:noProof/>
          </w:rPr>
          <w:t>2.1.94</w:t>
        </w:r>
        <w:r>
          <w:rPr>
            <w:rFonts w:asciiTheme="minorHAnsi" w:eastAsiaTheme="minorEastAsia" w:hAnsiTheme="minorHAnsi" w:cstheme="minorBidi"/>
            <w:noProof/>
            <w:sz w:val="22"/>
            <w:szCs w:val="22"/>
          </w:rPr>
          <w:tab/>
        </w:r>
        <w:r w:rsidRPr="00571A82">
          <w:rPr>
            <w:rStyle w:val="Hyperlink"/>
            <w:noProof/>
          </w:rPr>
          <w:t>[ECMA-262-1999] Section 15.7.4.4, Number.prototype.valueOf ()</w:t>
        </w:r>
        <w:r>
          <w:rPr>
            <w:noProof/>
            <w:webHidden/>
          </w:rPr>
          <w:tab/>
        </w:r>
        <w:r>
          <w:rPr>
            <w:noProof/>
            <w:webHidden/>
          </w:rPr>
          <w:fldChar w:fldCharType="begin"/>
        </w:r>
        <w:r>
          <w:rPr>
            <w:noProof/>
            <w:webHidden/>
          </w:rPr>
          <w:instrText xml:space="preserve"> PAGEREF _Toc477341566 \h </w:instrText>
        </w:r>
        <w:r>
          <w:rPr>
            <w:noProof/>
            <w:webHidden/>
          </w:rPr>
        </w:r>
        <w:r>
          <w:rPr>
            <w:noProof/>
            <w:webHidden/>
          </w:rPr>
          <w:fldChar w:fldCharType="separate"/>
        </w:r>
        <w:r>
          <w:rPr>
            <w:noProof/>
            <w:webHidden/>
          </w:rPr>
          <w:t>77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7" w:history="1">
        <w:r w:rsidRPr="00571A82">
          <w:rPr>
            <w:rStyle w:val="Hyperlink"/>
            <w:noProof/>
          </w:rPr>
          <w:t>2.1.95</w:t>
        </w:r>
        <w:r>
          <w:rPr>
            <w:rFonts w:asciiTheme="minorHAnsi" w:eastAsiaTheme="minorEastAsia" w:hAnsiTheme="minorHAnsi" w:cstheme="minorBidi"/>
            <w:noProof/>
            <w:sz w:val="22"/>
            <w:szCs w:val="22"/>
          </w:rPr>
          <w:tab/>
        </w:r>
        <w:r w:rsidRPr="00571A82">
          <w:rPr>
            <w:rStyle w:val="Hyperlink"/>
            <w:noProof/>
          </w:rPr>
          <w:t>[ECMA-262-1999] Section 15.7.4.5, Number.prototype.toFixed (fractionDigits)</w:t>
        </w:r>
        <w:r>
          <w:rPr>
            <w:noProof/>
            <w:webHidden/>
          </w:rPr>
          <w:tab/>
        </w:r>
        <w:r>
          <w:rPr>
            <w:noProof/>
            <w:webHidden/>
          </w:rPr>
          <w:fldChar w:fldCharType="begin"/>
        </w:r>
        <w:r>
          <w:rPr>
            <w:noProof/>
            <w:webHidden/>
          </w:rPr>
          <w:instrText xml:space="preserve"> PAGEREF _Toc477341567 \h </w:instrText>
        </w:r>
        <w:r>
          <w:rPr>
            <w:noProof/>
            <w:webHidden/>
          </w:rPr>
        </w:r>
        <w:r>
          <w:rPr>
            <w:noProof/>
            <w:webHidden/>
          </w:rPr>
          <w:fldChar w:fldCharType="separate"/>
        </w:r>
        <w:r>
          <w:rPr>
            <w:noProof/>
            <w:webHidden/>
          </w:rPr>
          <w:t>77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8" w:history="1">
        <w:r w:rsidRPr="00571A82">
          <w:rPr>
            <w:rStyle w:val="Hyperlink"/>
            <w:noProof/>
          </w:rPr>
          <w:t>2.1.96</w:t>
        </w:r>
        <w:r>
          <w:rPr>
            <w:rFonts w:asciiTheme="minorHAnsi" w:eastAsiaTheme="minorEastAsia" w:hAnsiTheme="minorHAnsi" w:cstheme="minorBidi"/>
            <w:noProof/>
            <w:sz w:val="22"/>
            <w:szCs w:val="22"/>
          </w:rPr>
          <w:tab/>
        </w:r>
        <w:r w:rsidRPr="00571A82">
          <w:rPr>
            <w:rStyle w:val="Hyperlink"/>
            <w:noProof/>
          </w:rPr>
          <w:t>[ECMA-262-1999] Section 15.7.4.6, Number.prototype.toExponential (fractionDigits)</w:t>
        </w:r>
        <w:r>
          <w:rPr>
            <w:noProof/>
            <w:webHidden/>
          </w:rPr>
          <w:tab/>
        </w:r>
        <w:r>
          <w:rPr>
            <w:noProof/>
            <w:webHidden/>
          </w:rPr>
          <w:fldChar w:fldCharType="begin"/>
        </w:r>
        <w:r>
          <w:rPr>
            <w:noProof/>
            <w:webHidden/>
          </w:rPr>
          <w:instrText xml:space="preserve"> PAGEREF _Toc477341568 \h </w:instrText>
        </w:r>
        <w:r>
          <w:rPr>
            <w:noProof/>
            <w:webHidden/>
          </w:rPr>
        </w:r>
        <w:r>
          <w:rPr>
            <w:noProof/>
            <w:webHidden/>
          </w:rPr>
          <w:fldChar w:fldCharType="separate"/>
        </w:r>
        <w:r>
          <w:rPr>
            <w:noProof/>
            <w:webHidden/>
          </w:rPr>
          <w:t>79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69" w:history="1">
        <w:r w:rsidRPr="00571A82">
          <w:rPr>
            <w:rStyle w:val="Hyperlink"/>
            <w:noProof/>
          </w:rPr>
          <w:t>2.1.97</w:t>
        </w:r>
        <w:r>
          <w:rPr>
            <w:rFonts w:asciiTheme="minorHAnsi" w:eastAsiaTheme="minorEastAsia" w:hAnsiTheme="minorHAnsi" w:cstheme="minorBidi"/>
            <w:noProof/>
            <w:sz w:val="22"/>
            <w:szCs w:val="22"/>
          </w:rPr>
          <w:tab/>
        </w:r>
        <w:r w:rsidRPr="00571A82">
          <w:rPr>
            <w:rStyle w:val="Hyperlink"/>
            <w:noProof/>
          </w:rPr>
          <w:t>[ECMA-262-1999] Section 15.7.4.7, Number.prototype.toPrecision (precision)</w:t>
        </w:r>
        <w:r>
          <w:rPr>
            <w:noProof/>
            <w:webHidden/>
          </w:rPr>
          <w:tab/>
        </w:r>
        <w:r>
          <w:rPr>
            <w:noProof/>
            <w:webHidden/>
          </w:rPr>
          <w:fldChar w:fldCharType="begin"/>
        </w:r>
        <w:r>
          <w:rPr>
            <w:noProof/>
            <w:webHidden/>
          </w:rPr>
          <w:instrText xml:space="preserve"> PAGEREF _Toc477341569 \h </w:instrText>
        </w:r>
        <w:r>
          <w:rPr>
            <w:noProof/>
            <w:webHidden/>
          </w:rPr>
        </w:r>
        <w:r>
          <w:rPr>
            <w:noProof/>
            <w:webHidden/>
          </w:rPr>
          <w:fldChar w:fldCharType="separate"/>
        </w:r>
        <w:r>
          <w:rPr>
            <w:noProof/>
            <w:webHidden/>
          </w:rPr>
          <w:t>80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0" w:history="1">
        <w:r w:rsidRPr="00571A82">
          <w:rPr>
            <w:rStyle w:val="Hyperlink"/>
            <w:noProof/>
          </w:rPr>
          <w:t>2.1.98</w:t>
        </w:r>
        <w:r>
          <w:rPr>
            <w:rFonts w:asciiTheme="minorHAnsi" w:eastAsiaTheme="minorEastAsia" w:hAnsiTheme="minorHAnsi" w:cstheme="minorBidi"/>
            <w:noProof/>
            <w:sz w:val="22"/>
            <w:szCs w:val="22"/>
          </w:rPr>
          <w:tab/>
        </w:r>
        <w:r w:rsidRPr="00571A82">
          <w:rPr>
            <w:rStyle w:val="Hyperlink"/>
            <w:noProof/>
          </w:rPr>
          <w:t>[ECMA-262-1999] Section 15.8.2, Function Properties of the Math Object</w:t>
        </w:r>
        <w:r>
          <w:rPr>
            <w:noProof/>
            <w:webHidden/>
          </w:rPr>
          <w:tab/>
        </w:r>
        <w:r>
          <w:rPr>
            <w:noProof/>
            <w:webHidden/>
          </w:rPr>
          <w:fldChar w:fldCharType="begin"/>
        </w:r>
        <w:r>
          <w:rPr>
            <w:noProof/>
            <w:webHidden/>
          </w:rPr>
          <w:instrText xml:space="preserve"> PAGEREF _Toc477341570 \h </w:instrText>
        </w:r>
        <w:r>
          <w:rPr>
            <w:noProof/>
            <w:webHidden/>
          </w:rPr>
        </w:r>
        <w:r>
          <w:rPr>
            <w:noProof/>
            <w:webHidden/>
          </w:rPr>
          <w:fldChar w:fldCharType="separate"/>
        </w:r>
        <w:r>
          <w:rPr>
            <w:noProof/>
            <w:webHidden/>
          </w:rPr>
          <w:t>82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1" w:history="1">
        <w:r w:rsidRPr="00571A82">
          <w:rPr>
            <w:rStyle w:val="Hyperlink"/>
            <w:noProof/>
          </w:rPr>
          <w:t>2.1.99</w:t>
        </w:r>
        <w:r>
          <w:rPr>
            <w:rFonts w:asciiTheme="minorHAnsi" w:eastAsiaTheme="minorEastAsia" w:hAnsiTheme="minorHAnsi" w:cstheme="minorBidi"/>
            <w:noProof/>
            <w:sz w:val="22"/>
            <w:szCs w:val="22"/>
          </w:rPr>
          <w:tab/>
        </w:r>
        <w:r w:rsidRPr="00571A82">
          <w:rPr>
            <w:rStyle w:val="Hyperlink"/>
            <w:noProof/>
          </w:rPr>
          <w:t>[ECMA-262-1999] Section 15.9.1.8, Local Time Zone Adjustment</w:t>
        </w:r>
        <w:r>
          <w:rPr>
            <w:noProof/>
            <w:webHidden/>
          </w:rPr>
          <w:tab/>
        </w:r>
        <w:r>
          <w:rPr>
            <w:noProof/>
            <w:webHidden/>
          </w:rPr>
          <w:fldChar w:fldCharType="begin"/>
        </w:r>
        <w:r>
          <w:rPr>
            <w:noProof/>
            <w:webHidden/>
          </w:rPr>
          <w:instrText xml:space="preserve"> PAGEREF _Toc477341571 \h </w:instrText>
        </w:r>
        <w:r>
          <w:rPr>
            <w:noProof/>
            <w:webHidden/>
          </w:rPr>
        </w:r>
        <w:r>
          <w:rPr>
            <w:noProof/>
            <w:webHidden/>
          </w:rPr>
          <w:fldChar w:fldCharType="separate"/>
        </w:r>
        <w:r>
          <w:rPr>
            <w:noProof/>
            <w:webHidden/>
          </w:rPr>
          <w:t>82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2" w:history="1">
        <w:r w:rsidRPr="00571A82">
          <w:rPr>
            <w:rStyle w:val="Hyperlink"/>
            <w:noProof/>
          </w:rPr>
          <w:t>2.1.100</w:t>
        </w:r>
        <w:r>
          <w:rPr>
            <w:rFonts w:asciiTheme="minorHAnsi" w:eastAsiaTheme="minorEastAsia" w:hAnsiTheme="minorHAnsi" w:cstheme="minorBidi"/>
            <w:noProof/>
            <w:sz w:val="22"/>
            <w:szCs w:val="22"/>
          </w:rPr>
          <w:tab/>
        </w:r>
        <w:r w:rsidRPr="00571A82">
          <w:rPr>
            <w:rStyle w:val="Hyperlink"/>
            <w:noProof/>
          </w:rPr>
          <w:t>[ECMA-262-1999] Section 15.9.1.9, Daylight Saving Time Adjustment</w:t>
        </w:r>
        <w:r>
          <w:rPr>
            <w:noProof/>
            <w:webHidden/>
          </w:rPr>
          <w:tab/>
        </w:r>
        <w:r>
          <w:rPr>
            <w:noProof/>
            <w:webHidden/>
          </w:rPr>
          <w:fldChar w:fldCharType="begin"/>
        </w:r>
        <w:r>
          <w:rPr>
            <w:noProof/>
            <w:webHidden/>
          </w:rPr>
          <w:instrText xml:space="preserve"> PAGEREF _Toc477341572 \h </w:instrText>
        </w:r>
        <w:r>
          <w:rPr>
            <w:noProof/>
            <w:webHidden/>
          </w:rPr>
        </w:r>
        <w:r>
          <w:rPr>
            <w:noProof/>
            <w:webHidden/>
          </w:rPr>
          <w:fldChar w:fldCharType="separate"/>
        </w:r>
        <w:r>
          <w:rPr>
            <w:noProof/>
            <w:webHidden/>
          </w:rPr>
          <w:t>82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3" w:history="1">
        <w:r w:rsidRPr="00571A82">
          <w:rPr>
            <w:rStyle w:val="Hyperlink"/>
            <w:noProof/>
          </w:rPr>
          <w:t>2.1.101</w:t>
        </w:r>
        <w:r>
          <w:rPr>
            <w:rFonts w:asciiTheme="minorHAnsi" w:eastAsiaTheme="minorEastAsia" w:hAnsiTheme="minorHAnsi" w:cstheme="minorBidi"/>
            <w:noProof/>
            <w:sz w:val="22"/>
            <w:szCs w:val="22"/>
          </w:rPr>
          <w:tab/>
        </w:r>
        <w:r w:rsidRPr="00571A82">
          <w:rPr>
            <w:rStyle w:val="Hyperlink"/>
            <w:noProof/>
          </w:rPr>
          <w:t>[ECMA-262-1999] Section 15.9.1.14, TimeClip (time)</w:t>
        </w:r>
        <w:r>
          <w:rPr>
            <w:noProof/>
            <w:webHidden/>
          </w:rPr>
          <w:tab/>
        </w:r>
        <w:r>
          <w:rPr>
            <w:noProof/>
            <w:webHidden/>
          </w:rPr>
          <w:fldChar w:fldCharType="begin"/>
        </w:r>
        <w:r>
          <w:rPr>
            <w:noProof/>
            <w:webHidden/>
          </w:rPr>
          <w:instrText xml:space="preserve"> PAGEREF _Toc477341573 \h </w:instrText>
        </w:r>
        <w:r>
          <w:rPr>
            <w:noProof/>
            <w:webHidden/>
          </w:rPr>
        </w:r>
        <w:r>
          <w:rPr>
            <w:noProof/>
            <w:webHidden/>
          </w:rPr>
          <w:fldChar w:fldCharType="separate"/>
        </w:r>
        <w:r>
          <w:rPr>
            <w:noProof/>
            <w:webHidden/>
          </w:rPr>
          <w:t>82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4" w:history="1">
        <w:r w:rsidRPr="00571A82">
          <w:rPr>
            <w:rStyle w:val="Hyperlink"/>
            <w:noProof/>
          </w:rPr>
          <w:t>2.1.102</w:t>
        </w:r>
        <w:r>
          <w:rPr>
            <w:rFonts w:asciiTheme="minorHAnsi" w:eastAsiaTheme="minorEastAsia" w:hAnsiTheme="minorHAnsi" w:cstheme="minorBidi"/>
            <w:noProof/>
            <w:sz w:val="22"/>
            <w:szCs w:val="22"/>
          </w:rPr>
          <w:tab/>
        </w:r>
        <w:r w:rsidRPr="00571A82">
          <w:rPr>
            <w:rStyle w:val="Hyperlink"/>
            <w:noProof/>
          </w:rPr>
          <w:t>[ECMA-262-1999] Section 15.9.4.2, Date.parse (string)</w:t>
        </w:r>
        <w:r>
          <w:rPr>
            <w:noProof/>
            <w:webHidden/>
          </w:rPr>
          <w:tab/>
        </w:r>
        <w:r>
          <w:rPr>
            <w:noProof/>
            <w:webHidden/>
          </w:rPr>
          <w:fldChar w:fldCharType="begin"/>
        </w:r>
        <w:r>
          <w:rPr>
            <w:noProof/>
            <w:webHidden/>
          </w:rPr>
          <w:instrText xml:space="preserve"> PAGEREF _Toc477341574 \h </w:instrText>
        </w:r>
        <w:r>
          <w:rPr>
            <w:noProof/>
            <w:webHidden/>
          </w:rPr>
        </w:r>
        <w:r>
          <w:rPr>
            <w:noProof/>
            <w:webHidden/>
          </w:rPr>
          <w:fldChar w:fldCharType="separate"/>
        </w:r>
        <w:r>
          <w:rPr>
            <w:noProof/>
            <w:webHidden/>
          </w:rPr>
          <w:t>83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5" w:history="1">
        <w:r w:rsidRPr="00571A82">
          <w:rPr>
            <w:rStyle w:val="Hyperlink"/>
            <w:noProof/>
          </w:rPr>
          <w:t>2.1.103</w:t>
        </w:r>
        <w:r>
          <w:rPr>
            <w:rFonts w:asciiTheme="minorHAnsi" w:eastAsiaTheme="minorEastAsia" w:hAnsiTheme="minorHAnsi" w:cstheme="minorBidi"/>
            <w:noProof/>
            <w:sz w:val="22"/>
            <w:szCs w:val="22"/>
          </w:rPr>
          <w:tab/>
        </w:r>
        <w:r w:rsidRPr="00571A82">
          <w:rPr>
            <w:rStyle w:val="Hyperlink"/>
            <w:noProof/>
          </w:rPr>
          <w:t>[ECMA-262-1999] Section 15.9.4.3, Date.UTC (year, month [, date [, hours [, minutes [, seconds [, ms ] ] ] ] ] )</w:t>
        </w:r>
        <w:r>
          <w:rPr>
            <w:noProof/>
            <w:webHidden/>
          </w:rPr>
          <w:tab/>
        </w:r>
        <w:r>
          <w:rPr>
            <w:noProof/>
            <w:webHidden/>
          </w:rPr>
          <w:fldChar w:fldCharType="begin"/>
        </w:r>
        <w:r>
          <w:rPr>
            <w:noProof/>
            <w:webHidden/>
          </w:rPr>
          <w:instrText xml:space="preserve"> PAGEREF _Toc477341575 \h </w:instrText>
        </w:r>
        <w:r>
          <w:rPr>
            <w:noProof/>
            <w:webHidden/>
          </w:rPr>
        </w:r>
        <w:r>
          <w:rPr>
            <w:noProof/>
            <w:webHidden/>
          </w:rPr>
          <w:fldChar w:fldCharType="separate"/>
        </w:r>
        <w:r>
          <w:rPr>
            <w:noProof/>
            <w:webHidden/>
          </w:rPr>
          <w:t>92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6" w:history="1">
        <w:r w:rsidRPr="00571A82">
          <w:rPr>
            <w:rStyle w:val="Hyperlink"/>
            <w:noProof/>
          </w:rPr>
          <w:t>2.1.104</w:t>
        </w:r>
        <w:r>
          <w:rPr>
            <w:rFonts w:asciiTheme="minorHAnsi" w:eastAsiaTheme="minorEastAsia" w:hAnsiTheme="minorHAnsi" w:cstheme="minorBidi"/>
            <w:noProof/>
            <w:sz w:val="22"/>
            <w:szCs w:val="22"/>
          </w:rPr>
          <w:tab/>
        </w:r>
        <w:r w:rsidRPr="00571A82">
          <w:rPr>
            <w:rStyle w:val="Hyperlink"/>
            <w:noProof/>
          </w:rPr>
          <w:t>[ECMA-262-1999] Section 15.9.5, Properties of the Date Prototype Object</w:t>
        </w:r>
        <w:r>
          <w:rPr>
            <w:noProof/>
            <w:webHidden/>
          </w:rPr>
          <w:tab/>
        </w:r>
        <w:r>
          <w:rPr>
            <w:noProof/>
            <w:webHidden/>
          </w:rPr>
          <w:fldChar w:fldCharType="begin"/>
        </w:r>
        <w:r>
          <w:rPr>
            <w:noProof/>
            <w:webHidden/>
          </w:rPr>
          <w:instrText xml:space="preserve"> PAGEREF _Toc477341576 \h </w:instrText>
        </w:r>
        <w:r>
          <w:rPr>
            <w:noProof/>
            <w:webHidden/>
          </w:rPr>
        </w:r>
        <w:r>
          <w:rPr>
            <w:noProof/>
            <w:webHidden/>
          </w:rPr>
          <w:fldChar w:fldCharType="separate"/>
        </w:r>
        <w:r>
          <w:rPr>
            <w:noProof/>
            <w:webHidden/>
          </w:rPr>
          <w:t>92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7" w:history="1">
        <w:r w:rsidRPr="00571A82">
          <w:rPr>
            <w:rStyle w:val="Hyperlink"/>
            <w:noProof/>
          </w:rPr>
          <w:t>2.1.105</w:t>
        </w:r>
        <w:r>
          <w:rPr>
            <w:rFonts w:asciiTheme="minorHAnsi" w:eastAsiaTheme="minorEastAsia" w:hAnsiTheme="minorHAnsi" w:cstheme="minorBidi"/>
            <w:noProof/>
            <w:sz w:val="22"/>
            <w:szCs w:val="22"/>
          </w:rPr>
          <w:tab/>
        </w:r>
        <w:r w:rsidRPr="00571A82">
          <w:rPr>
            <w:rStyle w:val="Hyperlink"/>
            <w:noProof/>
          </w:rPr>
          <w:t>[ECMA-262-1999] Section 15.9.5.2, Date.prototype.toString ()</w:t>
        </w:r>
        <w:r>
          <w:rPr>
            <w:noProof/>
            <w:webHidden/>
          </w:rPr>
          <w:tab/>
        </w:r>
        <w:r>
          <w:rPr>
            <w:noProof/>
            <w:webHidden/>
          </w:rPr>
          <w:fldChar w:fldCharType="begin"/>
        </w:r>
        <w:r>
          <w:rPr>
            <w:noProof/>
            <w:webHidden/>
          </w:rPr>
          <w:instrText xml:space="preserve"> PAGEREF _Toc477341577 \h </w:instrText>
        </w:r>
        <w:r>
          <w:rPr>
            <w:noProof/>
            <w:webHidden/>
          </w:rPr>
        </w:r>
        <w:r>
          <w:rPr>
            <w:noProof/>
            <w:webHidden/>
          </w:rPr>
          <w:fldChar w:fldCharType="separate"/>
        </w:r>
        <w:r>
          <w:rPr>
            <w:noProof/>
            <w:webHidden/>
          </w:rPr>
          <w:t>92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8" w:history="1">
        <w:r w:rsidRPr="00571A82">
          <w:rPr>
            <w:rStyle w:val="Hyperlink"/>
            <w:noProof/>
          </w:rPr>
          <w:t>2.1.106</w:t>
        </w:r>
        <w:r>
          <w:rPr>
            <w:rFonts w:asciiTheme="minorHAnsi" w:eastAsiaTheme="minorEastAsia" w:hAnsiTheme="minorHAnsi" w:cstheme="minorBidi"/>
            <w:noProof/>
            <w:sz w:val="22"/>
            <w:szCs w:val="22"/>
          </w:rPr>
          <w:tab/>
        </w:r>
        <w:r w:rsidRPr="00571A82">
          <w:rPr>
            <w:rStyle w:val="Hyperlink"/>
            <w:noProof/>
          </w:rPr>
          <w:t>[ECMA-262-1999] Section 15.9.5.3, Date.prototype.toDateString ()</w:t>
        </w:r>
        <w:r>
          <w:rPr>
            <w:noProof/>
            <w:webHidden/>
          </w:rPr>
          <w:tab/>
        </w:r>
        <w:r>
          <w:rPr>
            <w:noProof/>
            <w:webHidden/>
          </w:rPr>
          <w:fldChar w:fldCharType="begin"/>
        </w:r>
        <w:r>
          <w:rPr>
            <w:noProof/>
            <w:webHidden/>
          </w:rPr>
          <w:instrText xml:space="preserve"> PAGEREF _Toc477341578 \h </w:instrText>
        </w:r>
        <w:r>
          <w:rPr>
            <w:noProof/>
            <w:webHidden/>
          </w:rPr>
        </w:r>
        <w:r>
          <w:rPr>
            <w:noProof/>
            <w:webHidden/>
          </w:rPr>
          <w:fldChar w:fldCharType="separate"/>
        </w:r>
        <w:r>
          <w:rPr>
            <w:noProof/>
            <w:webHidden/>
          </w:rPr>
          <w:t>94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79" w:history="1">
        <w:r w:rsidRPr="00571A82">
          <w:rPr>
            <w:rStyle w:val="Hyperlink"/>
            <w:noProof/>
          </w:rPr>
          <w:t>2.1.107</w:t>
        </w:r>
        <w:r>
          <w:rPr>
            <w:rFonts w:asciiTheme="minorHAnsi" w:eastAsiaTheme="minorEastAsia" w:hAnsiTheme="minorHAnsi" w:cstheme="minorBidi"/>
            <w:noProof/>
            <w:sz w:val="22"/>
            <w:szCs w:val="22"/>
          </w:rPr>
          <w:tab/>
        </w:r>
        <w:r w:rsidRPr="00571A82">
          <w:rPr>
            <w:rStyle w:val="Hyperlink"/>
            <w:noProof/>
          </w:rPr>
          <w:t>[ECMA-262-1999] Section 15.9.5.4, Date.prototype.toTimeString ()</w:t>
        </w:r>
        <w:r>
          <w:rPr>
            <w:noProof/>
            <w:webHidden/>
          </w:rPr>
          <w:tab/>
        </w:r>
        <w:r>
          <w:rPr>
            <w:noProof/>
            <w:webHidden/>
          </w:rPr>
          <w:fldChar w:fldCharType="begin"/>
        </w:r>
        <w:r>
          <w:rPr>
            <w:noProof/>
            <w:webHidden/>
          </w:rPr>
          <w:instrText xml:space="preserve"> PAGEREF _Toc477341579 \h </w:instrText>
        </w:r>
        <w:r>
          <w:rPr>
            <w:noProof/>
            <w:webHidden/>
          </w:rPr>
        </w:r>
        <w:r>
          <w:rPr>
            <w:noProof/>
            <w:webHidden/>
          </w:rPr>
          <w:fldChar w:fldCharType="separate"/>
        </w:r>
        <w:r>
          <w:rPr>
            <w:noProof/>
            <w:webHidden/>
          </w:rPr>
          <w:t>94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0" w:history="1">
        <w:r w:rsidRPr="00571A82">
          <w:rPr>
            <w:rStyle w:val="Hyperlink"/>
            <w:noProof/>
          </w:rPr>
          <w:t>2.1.108</w:t>
        </w:r>
        <w:r>
          <w:rPr>
            <w:rFonts w:asciiTheme="minorHAnsi" w:eastAsiaTheme="minorEastAsia" w:hAnsiTheme="minorHAnsi" w:cstheme="minorBidi"/>
            <w:noProof/>
            <w:sz w:val="22"/>
            <w:szCs w:val="22"/>
          </w:rPr>
          <w:tab/>
        </w:r>
        <w:r w:rsidRPr="00571A82">
          <w:rPr>
            <w:rStyle w:val="Hyperlink"/>
            <w:noProof/>
          </w:rPr>
          <w:t>[ECMA-262-1999] Section 15.9.5.5, Date.prototype.toLocaleString ()</w:t>
        </w:r>
        <w:r>
          <w:rPr>
            <w:noProof/>
            <w:webHidden/>
          </w:rPr>
          <w:tab/>
        </w:r>
        <w:r>
          <w:rPr>
            <w:noProof/>
            <w:webHidden/>
          </w:rPr>
          <w:fldChar w:fldCharType="begin"/>
        </w:r>
        <w:r>
          <w:rPr>
            <w:noProof/>
            <w:webHidden/>
          </w:rPr>
          <w:instrText xml:space="preserve"> PAGEREF _Toc477341580 \h </w:instrText>
        </w:r>
        <w:r>
          <w:rPr>
            <w:noProof/>
            <w:webHidden/>
          </w:rPr>
        </w:r>
        <w:r>
          <w:rPr>
            <w:noProof/>
            <w:webHidden/>
          </w:rPr>
          <w:fldChar w:fldCharType="separate"/>
        </w:r>
        <w:r>
          <w:rPr>
            <w:noProof/>
            <w:webHidden/>
          </w:rPr>
          <w:t>94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1" w:history="1">
        <w:r w:rsidRPr="00571A82">
          <w:rPr>
            <w:rStyle w:val="Hyperlink"/>
            <w:noProof/>
          </w:rPr>
          <w:t>2.1.109</w:t>
        </w:r>
        <w:r>
          <w:rPr>
            <w:rFonts w:asciiTheme="minorHAnsi" w:eastAsiaTheme="minorEastAsia" w:hAnsiTheme="minorHAnsi" w:cstheme="minorBidi"/>
            <w:noProof/>
            <w:sz w:val="22"/>
            <w:szCs w:val="22"/>
          </w:rPr>
          <w:tab/>
        </w:r>
        <w:r w:rsidRPr="00571A82">
          <w:rPr>
            <w:rStyle w:val="Hyperlink"/>
            <w:noProof/>
          </w:rPr>
          <w:t>[ECMA-262-1999] Section 15.9.5.6, Date.prototype.toLocaleDateString ()</w:t>
        </w:r>
        <w:r>
          <w:rPr>
            <w:noProof/>
            <w:webHidden/>
          </w:rPr>
          <w:tab/>
        </w:r>
        <w:r>
          <w:rPr>
            <w:noProof/>
            <w:webHidden/>
          </w:rPr>
          <w:fldChar w:fldCharType="begin"/>
        </w:r>
        <w:r>
          <w:rPr>
            <w:noProof/>
            <w:webHidden/>
          </w:rPr>
          <w:instrText xml:space="preserve"> PAGEREF _Toc477341581 \h </w:instrText>
        </w:r>
        <w:r>
          <w:rPr>
            <w:noProof/>
            <w:webHidden/>
          </w:rPr>
        </w:r>
        <w:r>
          <w:rPr>
            <w:noProof/>
            <w:webHidden/>
          </w:rPr>
          <w:fldChar w:fldCharType="separate"/>
        </w:r>
        <w:r>
          <w:rPr>
            <w:noProof/>
            <w:webHidden/>
          </w:rPr>
          <w:t>95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2" w:history="1">
        <w:r w:rsidRPr="00571A82">
          <w:rPr>
            <w:rStyle w:val="Hyperlink"/>
            <w:noProof/>
          </w:rPr>
          <w:t>2.1.110</w:t>
        </w:r>
        <w:r>
          <w:rPr>
            <w:rFonts w:asciiTheme="minorHAnsi" w:eastAsiaTheme="minorEastAsia" w:hAnsiTheme="minorHAnsi" w:cstheme="minorBidi"/>
            <w:noProof/>
            <w:sz w:val="22"/>
            <w:szCs w:val="22"/>
          </w:rPr>
          <w:tab/>
        </w:r>
        <w:r w:rsidRPr="00571A82">
          <w:rPr>
            <w:rStyle w:val="Hyperlink"/>
            <w:noProof/>
          </w:rPr>
          <w:t>[ECMA-262-1999] Section 15.9.5.7, Date.prototype.toLocaleTimeString ()</w:t>
        </w:r>
        <w:r>
          <w:rPr>
            <w:noProof/>
            <w:webHidden/>
          </w:rPr>
          <w:tab/>
        </w:r>
        <w:r>
          <w:rPr>
            <w:noProof/>
            <w:webHidden/>
          </w:rPr>
          <w:fldChar w:fldCharType="begin"/>
        </w:r>
        <w:r>
          <w:rPr>
            <w:noProof/>
            <w:webHidden/>
          </w:rPr>
          <w:instrText xml:space="preserve"> PAGEREF _Toc477341582 \h </w:instrText>
        </w:r>
        <w:r>
          <w:rPr>
            <w:noProof/>
            <w:webHidden/>
          </w:rPr>
        </w:r>
        <w:r>
          <w:rPr>
            <w:noProof/>
            <w:webHidden/>
          </w:rPr>
          <w:fldChar w:fldCharType="separate"/>
        </w:r>
        <w:r>
          <w:rPr>
            <w:noProof/>
            <w:webHidden/>
          </w:rPr>
          <w:t>95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3" w:history="1">
        <w:r w:rsidRPr="00571A82">
          <w:rPr>
            <w:rStyle w:val="Hyperlink"/>
            <w:noProof/>
          </w:rPr>
          <w:t>2.1.111</w:t>
        </w:r>
        <w:r>
          <w:rPr>
            <w:rFonts w:asciiTheme="minorHAnsi" w:eastAsiaTheme="minorEastAsia" w:hAnsiTheme="minorHAnsi" w:cstheme="minorBidi"/>
            <w:noProof/>
            <w:sz w:val="22"/>
            <w:szCs w:val="22"/>
          </w:rPr>
          <w:tab/>
        </w:r>
        <w:r w:rsidRPr="00571A82">
          <w:rPr>
            <w:rStyle w:val="Hyperlink"/>
            <w:noProof/>
          </w:rPr>
          <w:t>[ECMA-262-1999] Section 15.9.5.28, Date.prototype.setMilliseconds (ms)</w:t>
        </w:r>
        <w:r>
          <w:rPr>
            <w:noProof/>
            <w:webHidden/>
          </w:rPr>
          <w:tab/>
        </w:r>
        <w:r>
          <w:rPr>
            <w:noProof/>
            <w:webHidden/>
          </w:rPr>
          <w:fldChar w:fldCharType="begin"/>
        </w:r>
        <w:r>
          <w:rPr>
            <w:noProof/>
            <w:webHidden/>
          </w:rPr>
          <w:instrText xml:space="preserve"> PAGEREF _Toc477341583 \h </w:instrText>
        </w:r>
        <w:r>
          <w:rPr>
            <w:noProof/>
            <w:webHidden/>
          </w:rPr>
        </w:r>
        <w:r>
          <w:rPr>
            <w:noProof/>
            <w:webHidden/>
          </w:rPr>
          <w:fldChar w:fldCharType="separate"/>
        </w:r>
        <w:r>
          <w:rPr>
            <w:noProof/>
            <w:webHidden/>
          </w:rPr>
          <w:t>96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4" w:history="1">
        <w:r w:rsidRPr="00571A82">
          <w:rPr>
            <w:rStyle w:val="Hyperlink"/>
            <w:noProof/>
          </w:rPr>
          <w:t>2.1.112</w:t>
        </w:r>
        <w:r>
          <w:rPr>
            <w:rFonts w:asciiTheme="minorHAnsi" w:eastAsiaTheme="minorEastAsia" w:hAnsiTheme="minorHAnsi" w:cstheme="minorBidi"/>
            <w:noProof/>
            <w:sz w:val="22"/>
            <w:szCs w:val="22"/>
          </w:rPr>
          <w:tab/>
        </w:r>
        <w:r w:rsidRPr="00571A82">
          <w:rPr>
            <w:rStyle w:val="Hyperlink"/>
            <w:noProof/>
          </w:rPr>
          <w:t>[ECMA-262-1999] Section 15.9.5.29, Date.prototype.setUTCMilliseconds (ms)</w:t>
        </w:r>
        <w:r>
          <w:rPr>
            <w:noProof/>
            <w:webHidden/>
          </w:rPr>
          <w:tab/>
        </w:r>
        <w:r>
          <w:rPr>
            <w:noProof/>
            <w:webHidden/>
          </w:rPr>
          <w:fldChar w:fldCharType="begin"/>
        </w:r>
        <w:r>
          <w:rPr>
            <w:noProof/>
            <w:webHidden/>
          </w:rPr>
          <w:instrText xml:space="preserve"> PAGEREF _Toc477341584 \h </w:instrText>
        </w:r>
        <w:r>
          <w:rPr>
            <w:noProof/>
            <w:webHidden/>
          </w:rPr>
        </w:r>
        <w:r>
          <w:rPr>
            <w:noProof/>
            <w:webHidden/>
          </w:rPr>
          <w:fldChar w:fldCharType="separate"/>
        </w:r>
        <w:r>
          <w:rPr>
            <w:noProof/>
            <w:webHidden/>
          </w:rPr>
          <w:t>96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5" w:history="1">
        <w:r w:rsidRPr="00571A82">
          <w:rPr>
            <w:rStyle w:val="Hyperlink"/>
            <w:noProof/>
          </w:rPr>
          <w:t>2.1.113</w:t>
        </w:r>
        <w:r>
          <w:rPr>
            <w:rFonts w:asciiTheme="minorHAnsi" w:eastAsiaTheme="minorEastAsia" w:hAnsiTheme="minorHAnsi" w:cstheme="minorBidi"/>
            <w:noProof/>
            <w:sz w:val="22"/>
            <w:szCs w:val="22"/>
          </w:rPr>
          <w:tab/>
        </w:r>
        <w:r w:rsidRPr="00571A82">
          <w:rPr>
            <w:rStyle w:val="Hyperlink"/>
            <w:noProof/>
          </w:rPr>
          <w:t>[ECMA-262-1999] Section 15.9.5.30, Date.prototype.setSeconds (sec [, ms ] )</w:t>
        </w:r>
        <w:r>
          <w:rPr>
            <w:noProof/>
            <w:webHidden/>
          </w:rPr>
          <w:tab/>
        </w:r>
        <w:r>
          <w:rPr>
            <w:noProof/>
            <w:webHidden/>
          </w:rPr>
          <w:fldChar w:fldCharType="begin"/>
        </w:r>
        <w:r>
          <w:rPr>
            <w:noProof/>
            <w:webHidden/>
          </w:rPr>
          <w:instrText xml:space="preserve"> PAGEREF _Toc477341585 \h </w:instrText>
        </w:r>
        <w:r>
          <w:rPr>
            <w:noProof/>
            <w:webHidden/>
          </w:rPr>
        </w:r>
        <w:r>
          <w:rPr>
            <w:noProof/>
            <w:webHidden/>
          </w:rPr>
          <w:fldChar w:fldCharType="separate"/>
        </w:r>
        <w:r>
          <w:rPr>
            <w:noProof/>
            <w:webHidden/>
          </w:rPr>
          <w:t>97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6" w:history="1">
        <w:r w:rsidRPr="00571A82">
          <w:rPr>
            <w:rStyle w:val="Hyperlink"/>
            <w:noProof/>
          </w:rPr>
          <w:t>2.1.114</w:t>
        </w:r>
        <w:r>
          <w:rPr>
            <w:rFonts w:asciiTheme="minorHAnsi" w:eastAsiaTheme="minorEastAsia" w:hAnsiTheme="minorHAnsi" w:cstheme="minorBidi"/>
            <w:noProof/>
            <w:sz w:val="22"/>
            <w:szCs w:val="22"/>
          </w:rPr>
          <w:tab/>
        </w:r>
        <w:r w:rsidRPr="00571A82">
          <w:rPr>
            <w:rStyle w:val="Hyperlink"/>
            <w:noProof/>
          </w:rPr>
          <w:t>[ECMA-262-1999] Section 15.9.5.31, Date.prototype.setUTCSeconds (sec [, ms ] )</w:t>
        </w:r>
        <w:r>
          <w:rPr>
            <w:noProof/>
            <w:webHidden/>
          </w:rPr>
          <w:tab/>
        </w:r>
        <w:r>
          <w:rPr>
            <w:noProof/>
            <w:webHidden/>
          </w:rPr>
          <w:fldChar w:fldCharType="begin"/>
        </w:r>
        <w:r>
          <w:rPr>
            <w:noProof/>
            <w:webHidden/>
          </w:rPr>
          <w:instrText xml:space="preserve"> PAGEREF _Toc477341586 \h </w:instrText>
        </w:r>
        <w:r>
          <w:rPr>
            <w:noProof/>
            <w:webHidden/>
          </w:rPr>
        </w:r>
        <w:r>
          <w:rPr>
            <w:noProof/>
            <w:webHidden/>
          </w:rPr>
          <w:fldChar w:fldCharType="separate"/>
        </w:r>
        <w:r>
          <w:rPr>
            <w:noProof/>
            <w:webHidden/>
          </w:rPr>
          <w:t>97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7" w:history="1">
        <w:r w:rsidRPr="00571A82">
          <w:rPr>
            <w:rStyle w:val="Hyperlink"/>
            <w:noProof/>
          </w:rPr>
          <w:t>2.1.115</w:t>
        </w:r>
        <w:r>
          <w:rPr>
            <w:rFonts w:asciiTheme="minorHAnsi" w:eastAsiaTheme="minorEastAsia" w:hAnsiTheme="minorHAnsi" w:cstheme="minorBidi"/>
            <w:noProof/>
            <w:sz w:val="22"/>
            <w:szCs w:val="22"/>
          </w:rPr>
          <w:tab/>
        </w:r>
        <w:r w:rsidRPr="00571A82">
          <w:rPr>
            <w:rStyle w:val="Hyperlink"/>
            <w:noProof/>
          </w:rPr>
          <w:t>[ECMA-262-1999] Section 15.9.5.33, Date.prototype.setMinutes (min [, sec [, ms ] ] )</w:t>
        </w:r>
        <w:r>
          <w:rPr>
            <w:noProof/>
            <w:webHidden/>
          </w:rPr>
          <w:tab/>
        </w:r>
        <w:r>
          <w:rPr>
            <w:noProof/>
            <w:webHidden/>
          </w:rPr>
          <w:fldChar w:fldCharType="begin"/>
        </w:r>
        <w:r>
          <w:rPr>
            <w:noProof/>
            <w:webHidden/>
          </w:rPr>
          <w:instrText xml:space="preserve"> PAGEREF _Toc477341587 \h </w:instrText>
        </w:r>
        <w:r>
          <w:rPr>
            <w:noProof/>
            <w:webHidden/>
          </w:rPr>
        </w:r>
        <w:r>
          <w:rPr>
            <w:noProof/>
            <w:webHidden/>
          </w:rPr>
          <w:fldChar w:fldCharType="separate"/>
        </w:r>
        <w:r>
          <w:rPr>
            <w:noProof/>
            <w:webHidden/>
          </w:rPr>
          <w:t>98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8" w:history="1">
        <w:r w:rsidRPr="00571A82">
          <w:rPr>
            <w:rStyle w:val="Hyperlink"/>
            <w:noProof/>
          </w:rPr>
          <w:t>2.1.116</w:t>
        </w:r>
        <w:r>
          <w:rPr>
            <w:rFonts w:asciiTheme="minorHAnsi" w:eastAsiaTheme="minorEastAsia" w:hAnsiTheme="minorHAnsi" w:cstheme="minorBidi"/>
            <w:noProof/>
            <w:sz w:val="22"/>
            <w:szCs w:val="22"/>
          </w:rPr>
          <w:tab/>
        </w:r>
        <w:r w:rsidRPr="00571A82">
          <w:rPr>
            <w:rStyle w:val="Hyperlink"/>
            <w:noProof/>
          </w:rPr>
          <w:t>[ECMA-262-1999] Section 15.9.5.34, Date.prototype.setUTCMinutes (min [, sec [, ms ] ] )</w:t>
        </w:r>
        <w:r>
          <w:rPr>
            <w:noProof/>
            <w:webHidden/>
          </w:rPr>
          <w:tab/>
        </w:r>
        <w:r>
          <w:rPr>
            <w:noProof/>
            <w:webHidden/>
          </w:rPr>
          <w:fldChar w:fldCharType="begin"/>
        </w:r>
        <w:r>
          <w:rPr>
            <w:noProof/>
            <w:webHidden/>
          </w:rPr>
          <w:instrText xml:space="preserve"> PAGEREF _Toc477341588 \h </w:instrText>
        </w:r>
        <w:r>
          <w:rPr>
            <w:noProof/>
            <w:webHidden/>
          </w:rPr>
        </w:r>
        <w:r>
          <w:rPr>
            <w:noProof/>
            <w:webHidden/>
          </w:rPr>
          <w:fldChar w:fldCharType="separate"/>
        </w:r>
        <w:r>
          <w:rPr>
            <w:noProof/>
            <w:webHidden/>
          </w:rPr>
          <w:t>98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89" w:history="1">
        <w:r w:rsidRPr="00571A82">
          <w:rPr>
            <w:rStyle w:val="Hyperlink"/>
            <w:noProof/>
          </w:rPr>
          <w:t>2.1.117</w:t>
        </w:r>
        <w:r>
          <w:rPr>
            <w:rFonts w:asciiTheme="minorHAnsi" w:eastAsiaTheme="minorEastAsia" w:hAnsiTheme="minorHAnsi" w:cstheme="minorBidi"/>
            <w:noProof/>
            <w:sz w:val="22"/>
            <w:szCs w:val="22"/>
          </w:rPr>
          <w:tab/>
        </w:r>
        <w:r w:rsidRPr="00571A82">
          <w:rPr>
            <w:rStyle w:val="Hyperlink"/>
            <w:noProof/>
          </w:rPr>
          <w:t>[ECMA-262-1999] Section 15.9.5.35, Date.prototype.setHours (hour [, min [, sec [, ms ] ] ] )</w:t>
        </w:r>
        <w:r>
          <w:rPr>
            <w:noProof/>
            <w:webHidden/>
          </w:rPr>
          <w:tab/>
        </w:r>
        <w:r>
          <w:rPr>
            <w:noProof/>
            <w:webHidden/>
          </w:rPr>
          <w:fldChar w:fldCharType="begin"/>
        </w:r>
        <w:r>
          <w:rPr>
            <w:noProof/>
            <w:webHidden/>
          </w:rPr>
          <w:instrText xml:space="preserve"> PAGEREF _Toc477341589 \h </w:instrText>
        </w:r>
        <w:r>
          <w:rPr>
            <w:noProof/>
            <w:webHidden/>
          </w:rPr>
        </w:r>
        <w:r>
          <w:rPr>
            <w:noProof/>
            <w:webHidden/>
          </w:rPr>
          <w:fldChar w:fldCharType="separate"/>
        </w:r>
        <w:r>
          <w:rPr>
            <w:noProof/>
            <w:webHidden/>
          </w:rPr>
          <w:t>99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0" w:history="1">
        <w:r w:rsidRPr="00571A82">
          <w:rPr>
            <w:rStyle w:val="Hyperlink"/>
            <w:noProof/>
          </w:rPr>
          <w:t>2.1.118</w:t>
        </w:r>
        <w:r>
          <w:rPr>
            <w:rFonts w:asciiTheme="minorHAnsi" w:eastAsiaTheme="minorEastAsia" w:hAnsiTheme="minorHAnsi" w:cstheme="minorBidi"/>
            <w:noProof/>
            <w:sz w:val="22"/>
            <w:szCs w:val="22"/>
          </w:rPr>
          <w:tab/>
        </w:r>
        <w:r w:rsidRPr="00571A82">
          <w:rPr>
            <w:rStyle w:val="Hyperlink"/>
            <w:noProof/>
          </w:rPr>
          <w:t>[ECMA-262-1999] Section 15.9.5.36, Date.prototype.setUTCHours (hour [, min [, sec [, ms ] ] ] )</w:t>
        </w:r>
        <w:r>
          <w:rPr>
            <w:noProof/>
            <w:webHidden/>
          </w:rPr>
          <w:tab/>
        </w:r>
        <w:r>
          <w:rPr>
            <w:noProof/>
            <w:webHidden/>
          </w:rPr>
          <w:fldChar w:fldCharType="begin"/>
        </w:r>
        <w:r>
          <w:rPr>
            <w:noProof/>
            <w:webHidden/>
          </w:rPr>
          <w:instrText xml:space="preserve"> PAGEREF _Toc477341590 \h </w:instrText>
        </w:r>
        <w:r>
          <w:rPr>
            <w:noProof/>
            <w:webHidden/>
          </w:rPr>
        </w:r>
        <w:r>
          <w:rPr>
            <w:noProof/>
            <w:webHidden/>
          </w:rPr>
          <w:fldChar w:fldCharType="separate"/>
        </w:r>
        <w:r>
          <w:rPr>
            <w:noProof/>
            <w:webHidden/>
          </w:rPr>
          <w:t>99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1" w:history="1">
        <w:r w:rsidRPr="00571A82">
          <w:rPr>
            <w:rStyle w:val="Hyperlink"/>
            <w:noProof/>
          </w:rPr>
          <w:t>2.1.119</w:t>
        </w:r>
        <w:r>
          <w:rPr>
            <w:rFonts w:asciiTheme="minorHAnsi" w:eastAsiaTheme="minorEastAsia" w:hAnsiTheme="minorHAnsi" w:cstheme="minorBidi"/>
            <w:noProof/>
            <w:sz w:val="22"/>
            <w:szCs w:val="22"/>
          </w:rPr>
          <w:tab/>
        </w:r>
        <w:r w:rsidRPr="00571A82">
          <w:rPr>
            <w:rStyle w:val="Hyperlink"/>
            <w:noProof/>
          </w:rPr>
          <w:t>[ECMA-262-1999] Section 15.9.5.36, Date.prototype.setDate (date)</w:t>
        </w:r>
        <w:r>
          <w:rPr>
            <w:noProof/>
            <w:webHidden/>
          </w:rPr>
          <w:tab/>
        </w:r>
        <w:r>
          <w:rPr>
            <w:noProof/>
            <w:webHidden/>
          </w:rPr>
          <w:fldChar w:fldCharType="begin"/>
        </w:r>
        <w:r>
          <w:rPr>
            <w:noProof/>
            <w:webHidden/>
          </w:rPr>
          <w:instrText xml:space="preserve"> PAGEREF _Toc477341591 \h </w:instrText>
        </w:r>
        <w:r>
          <w:rPr>
            <w:noProof/>
            <w:webHidden/>
          </w:rPr>
        </w:r>
        <w:r>
          <w:rPr>
            <w:noProof/>
            <w:webHidden/>
          </w:rPr>
          <w:fldChar w:fldCharType="separate"/>
        </w:r>
        <w:r>
          <w:rPr>
            <w:noProof/>
            <w:webHidden/>
          </w:rPr>
          <w:t>100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2" w:history="1">
        <w:r w:rsidRPr="00571A82">
          <w:rPr>
            <w:rStyle w:val="Hyperlink"/>
            <w:noProof/>
          </w:rPr>
          <w:t>2.1.120</w:t>
        </w:r>
        <w:r>
          <w:rPr>
            <w:rFonts w:asciiTheme="minorHAnsi" w:eastAsiaTheme="minorEastAsia" w:hAnsiTheme="minorHAnsi" w:cstheme="minorBidi"/>
            <w:noProof/>
            <w:sz w:val="22"/>
            <w:szCs w:val="22"/>
          </w:rPr>
          <w:tab/>
        </w:r>
        <w:r w:rsidRPr="00571A82">
          <w:rPr>
            <w:rStyle w:val="Hyperlink"/>
            <w:noProof/>
          </w:rPr>
          <w:t>[ECMA-262-1999] Section 15.9.5.37, Date.prototype.setUTCDate (date)</w:t>
        </w:r>
        <w:r>
          <w:rPr>
            <w:noProof/>
            <w:webHidden/>
          </w:rPr>
          <w:tab/>
        </w:r>
        <w:r>
          <w:rPr>
            <w:noProof/>
            <w:webHidden/>
          </w:rPr>
          <w:fldChar w:fldCharType="begin"/>
        </w:r>
        <w:r>
          <w:rPr>
            <w:noProof/>
            <w:webHidden/>
          </w:rPr>
          <w:instrText xml:space="preserve"> PAGEREF _Toc477341592 \h </w:instrText>
        </w:r>
        <w:r>
          <w:rPr>
            <w:noProof/>
            <w:webHidden/>
          </w:rPr>
        </w:r>
        <w:r>
          <w:rPr>
            <w:noProof/>
            <w:webHidden/>
          </w:rPr>
          <w:fldChar w:fldCharType="separate"/>
        </w:r>
        <w:r>
          <w:rPr>
            <w:noProof/>
            <w:webHidden/>
          </w:rPr>
          <w:t>100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3" w:history="1">
        <w:r w:rsidRPr="00571A82">
          <w:rPr>
            <w:rStyle w:val="Hyperlink"/>
            <w:noProof/>
          </w:rPr>
          <w:t>2.1.121</w:t>
        </w:r>
        <w:r>
          <w:rPr>
            <w:rFonts w:asciiTheme="minorHAnsi" w:eastAsiaTheme="minorEastAsia" w:hAnsiTheme="minorHAnsi" w:cstheme="minorBidi"/>
            <w:noProof/>
            <w:sz w:val="22"/>
            <w:szCs w:val="22"/>
          </w:rPr>
          <w:tab/>
        </w:r>
        <w:r w:rsidRPr="00571A82">
          <w:rPr>
            <w:rStyle w:val="Hyperlink"/>
            <w:noProof/>
          </w:rPr>
          <w:t>[ECMA-262-1999] Section 15.9.5.38, Date.prototype.setMonth (month [, date ] )</w:t>
        </w:r>
        <w:r>
          <w:rPr>
            <w:noProof/>
            <w:webHidden/>
          </w:rPr>
          <w:tab/>
        </w:r>
        <w:r>
          <w:rPr>
            <w:noProof/>
            <w:webHidden/>
          </w:rPr>
          <w:fldChar w:fldCharType="begin"/>
        </w:r>
        <w:r>
          <w:rPr>
            <w:noProof/>
            <w:webHidden/>
          </w:rPr>
          <w:instrText xml:space="preserve"> PAGEREF _Toc477341593 \h </w:instrText>
        </w:r>
        <w:r>
          <w:rPr>
            <w:noProof/>
            <w:webHidden/>
          </w:rPr>
        </w:r>
        <w:r>
          <w:rPr>
            <w:noProof/>
            <w:webHidden/>
          </w:rPr>
          <w:fldChar w:fldCharType="separate"/>
        </w:r>
        <w:r>
          <w:rPr>
            <w:noProof/>
            <w:webHidden/>
          </w:rPr>
          <w:t>100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4" w:history="1">
        <w:r w:rsidRPr="00571A82">
          <w:rPr>
            <w:rStyle w:val="Hyperlink"/>
            <w:noProof/>
          </w:rPr>
          <w:t>2.1.122</w:t>
        </w:r>
        <w:r>
          <w:rPr>
            <w:rFonts w:asciiTheme="minorHAnsi" w:eastAsiaTheme="minorEastAsia" w:hAnsiTheme="minorHAnsi" w:cstheme="minorBidi"/>
            <w:noProof/>
            <w:sz w:val="22"/>
            <w:szCs w:val="22"/>
          </w:rPr>
          <w:tab/>
        </w:r>
        <w:r w:rsidRPr="00571A82">
          <w:rPr>
            <w:rStyle w:val="Hyperlink"/>
            <w:noProof/>
          </w:rPr>
          <w:t>[ECMA-262-1999] Section 15.9.5.39, Date.prototype.setUTCMonth (month [, date ] )</w:t>
        </w:r>
        <w:r>
          <w:rPr>
            <w:noProof/>
            <w:webHidden/>
          </w:rPr>
          <w:tab/>
        </w:r>
        <w:r>
          <w:rPr>
            <w:noProof/>
            <w:webHidden/>
          </w:rPr>
          <w:fldChar w:fldCharType="begin"/>
        </w:r>
        <w:r>
          <w:rPr>
            <w:noProof/>
            <w:webHidden/>
          </w:rPr>
          <w:instrText xml:space="preserve"> PAGEREF _Toc477341594 \h </w:instrText>
        </w:r>
        <w:r>
          <w:rPr>
            <w:noProof/>
            <w:webHidden/>
          </w:rPr>
        </w:r>
        <w:r>
          <w:rPr>
            <w:noProof/>
            <w:webHidden/>
          </w:rPr>
          <w:fldChar w:fldCharType="separate"/>
        </w:r>
        <w:r>
          <w:rPr>
            <w:noProof/>
            <w:webHidden/>
          </w:rPr>
          <w:t>101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5" w:history="1">
        <w:r w:rsidRPr="00571A82">
          <w:rPr>
            <w:rStyle w:val="Hyperlink"/>
            <w:noProof/>
          </w:rPr>
          <w:t>2.1.123</w:t>
        </w:r>
        <w:r>
          <w:rPr>
            <w:rFonts w:asciiTheme="minorHAnsi" w:eastAsiaTheme="minorEastAsia" w:hAnsiTheme="minorHAnsi" w:cstheme="minorBidi"/>
            <w:noProof/>
            <w:sz w:val="22"/>
            <w:szCs w:val="22"/>
          </w:rPr>
          <w:tab/>
        </w:r>
        <w:r w:rsidRPr="00571A82">
          <w:rPr>
            <w:rStyle w:val="Hyperlink"/>
            <w:noProof/>
          </w:rPr>
          <w:t>[ECMA-262-1999] Section 15.9.5.40, Date.prototype.setFullYear (year [, month [, date ] ] )</w:t>
        </w:r>
        <w:r>
          <w:rPr>
            <w:noProof/>
            <w:webHidden/>
          </w:rPr>
          <w:tab/>
        </w:r>
        <w:r>
          <w:rPr>
            <w:noProof/>
            <w:webHidden/>
          </w:rPr>
          <w:fldChar w:fldCharType="begin"/>
        </w:r>
        <w:r>
          <w:rPr>
            <w:noProof/>
            <w:webHidden/>
          </w:rPr>
          <w:instrText xml:space="preserve"> PAGEREF _Toc477341595 \h </w:instrText>
        </w:r>
        <w:r>
          <w:rPr>
            <w:noProof/>
            <w:webHidden/>
          </w:rPr>
        </w:r>
        <w:r>
          <w:rPr>
            <w:noProof/>
            <w:webHidden/>
          </w:rPr>
          <w:fldChar w:fldCharType="separate"/>
        </w:r>
        <w:r>
          <w:rPr>
            <w:noProof/>
            <w:webHidden/>
          </w:rPr>
          <w:t>101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6" w:history="1">
        <w:r w:rsidRPr="00571A82">
          <w:rPr>
            <w:rStyle w:val="Hyperlink"/>
            <w:noProof/>
          </w:rPr>
          <w:t>2.1.124</w:t>
        </w:r>
        <w:r>
          <w:rPr>
            <w:rFonts w:asciiTheme="minorHAnsi" w:eastAsiaTheme="minorEastAsia" w:hAnsiTheme="minorHAnsi" w:cstheme="minorBidi"/>
            <w:noProof/>
            <w:sz w:val="22"/>
            <w:szCs w:val="22"/>
          </w:rPr>
          <w:tab/>
        </w:r>
        <w:r w:rsidRPr="00571A82">
          <w:rPr>
            <w:rStyle w:val="Hyperlink"/>
            <w:noProof/>
          </w:rPr>
          <w:t>[ECMA-262-1999] Section 15.9.5.41, Date.prototype.setUTCFullYear (year [, month [, date ] ] )</w:t>
        </w:r>
        <w:r>
          <w:rPr>
            <w:noProof/>
            <w:webHidden/>
          </w:rPr>
          <w:tab/>
        </w:r>
        <w:r>
          <w:rPr>
            <w:noProof/>
            <w:webHidden/>
          </w:rPr>
          <w:fldChar w:fldCharType="begin"/>
        </w:r>
        <w:r>
          <w:rPr>
            <w:noProof/>
            <w:webHidden/>
          </w:rPr>
          <w:instrText xml:space="preserve"> PAGEREF _Toc477341596 \h </w:instrText>
        </w:r>
        <w:r>
          <w:rPr>
            <w:noProof/>
            <w:webHidden/>
          </w:rPr>
        </w:r>
        <w:r>
          <w:rPr>
            <w:noProof/>
            <w:webHidden/>
          </w:rPr>
          <w:fldChar w:fldCharType="separate"/>
        </w:r>
        <w:r>
          <w:rPr>
            <w:noProof/>
            <w:webHidden/>
          </w:rPr>
          <w:t>102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7" w:history="1">
        <w:r w:rsidRPr="00571A82">
          <w:rPr>
            <w:rStyle w:val="Hyperlink"/>
            <w:noProof/>
          </w:rPr>
          <w:t>2.1.125</w:t>
        </w:r>
        <w:r>
          <w:rPr>
            <w:rFonts w:asciiTheme="minorHAnsi" w:eastAsiaTheme="minorEastAsia" w:hAnsiTheme="minorHAnsi" w:cstheme="minorBidi"/>
            <w:noProof/>
            <w:sz w:val="22"/>
            <w:szCs w:val="22"/>
          </w:rPr>
          <w:tab/>
        </w:r>
        <w:r w:rsidRPr="00571A82">
          <w:rPr>
            <w:rStyle w:val="Hyperlink"/>
            <w:noProof/>
          </w:rPr>
          <w:t>[ECMA-262-1999] Section 15.10.1, Patterns</w:t>
        </w:r>
        <w:r>
          <w:rPr>
            <w:noProof/>
            <w:webHidden/>
          </w:rPr>
          <w:tab/>
        </w:r>
        <w:r>
          <w:rPr>
            <w:noProof/>
            <w:webHidden/>
          </w:rPr>
          <w:fldChar w:fldCharType="begin"/>
        </w:r>
        <w:r>
          <w:rPr>
            <w:noProof/>
            <w:webHidden/>
          </w:rPr>
          <w:instrText xml:space="preserve"> PAGEREF _Toc477341597 \h </w:instrText>
        </w:r>
        <w:r>
          <w:rPr>
            <w:noProof/>
            <w:webHidden/>
          </w:rPr>
        </w:r>
        <w:r>
          <w:rPr>
            <w:noProof/>
            <w:webHidden/>
          </w:rPr>
          <w:fldChar w:fldCharType="separate"/>
        </w:r>
        <w:r>
          <w:rPr>
            <w:noProof/>
            <w:webHidden/>
          </w:rPr>
          <w:t>102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8" w:history="1">
        <w:r w:rsidRPr="00571A82">
          <w:rPr>
            <w:rStyle w:val="Hyperlink"/>
            <w:noProof/>
          </w:rPr>
          <w:t>2.1.126</w:t>
        </w:r>
        <w:r>
          <w:rPr>
            <w:rFonts w:asciiTheme="minorHAnsi" w:eastAsiaTheme="minorEastAsia" w:hAnsiTheme="minorHAnsi" w:cstheme="minorBidi"/>
            <w:noProof/>
            <w:sz w:val="22"/>
            <w:szCs w:val="22"/>
          </w:rPr>
          <w:tab/>
        </w:r>
        <w:r w:rsidRPr="00571A82">
          <w:rPr>
            <w:rStyle w:val="Hyperlink"/>
            <w:noProof/>
          </w:rPr>
          <w:t>[ECMA-262-1999] Section 15.10.2.1, Notation</w:t>
        </w:r>
        <w:r>
          <w:rPr>
            <w:noProof/>
            <w:webHidden/>
          </w:rPr>
          <w:tab/>
        </w:r>
        <w:r>
          <w:rPr>
            <w:noProof/>
            <w:webHidden/>
          </w:rPr>
          <w:fldChar w:fldCharType="begin"/>
        </w:r>
        <w:r>
          <w:rPr>
            <w:noProof/>
            <w:webHidden/>
          </w:rPr>
          <w:instrText xml:space="preserve"> PAGEREF _Toc477341598 \h </w:instrText>
        </w:r>
        <w:r>
          <w:rPr>
            <w:noProof/>
            <w:webHidden/>
          </w:rPr>
        </w:r>
        <w:r>
          <w:rPr>
            <w:noProof/>
            <w:webHidden/>
          </w:rPr>
          <w:fldChar w:fldCharType="separate"/>
        </w:r>
        <w:r>
          <w:rPr>
            <w:noProof/>
            <w:webHidden/>
          </w:rPr>
          <w:t>103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599" w:history="1">
        <w:r w:rsidRPr="00571A82">
          <w:rPr>
            <w:rStyle w:val="Hyperlink"/>
            <w:noProof/>
          </w:rPr>
          <w:t>2.1.127</w:t>
        </w:r>
        <w:r>
          <w:rPr>
            <w:rFonts w:asciiTheme="minorHAnsi" w:eastAsiaTheme="minorEastAsia" w:hAnsiTheme="minorHAnsi" w:cstheme="minorBidi"/>
            <w:noProof/>
            <w:sz w:val="22"/>
            <w:szCs w:val="22"/>
          </w:rPr>
          <w:tab/>
        </w:r>
        <w:r w:rsidRPr="00571A82">
          <w:rPr>
            <w:rStyle w:val="Hyperlink"/>
            <w:noProof/>
          </w:rPr>
          <w:t>[ECMA-262-1999] Section 15.10.2.2, Pattern</w:t>
        </w:r>
        <w:r>
          <w:rPr>
            <w:noProof/>
            <w:webHidden/>
          </w:rPr>
          <w:tab/>
        </w:r>
        <w:r>
          <w:rPr>
            <w:noProof/>
            <w:webHidden/>
          </w:rPr>
          <w:fldChar w:fldCharType="begin"/>
        </w:r>
        <w:r>
          <w:rPr>
            <w:noProof/>
            <w:webHidden/>
          </w:rPr>
          <w:instrText xml:space="preserve"> PAGEREF _Toc477341599 \h </w:instrText>
        </w:r>
        <w:r>
          <w:rPr>
            <w:noProof/>
            <w:webHidden/>
          </w:rPr>
        </w:r>
        <w:r>
          <w:rPr>
            <w:noProof/>
            <w:webHidden/>
          </w:rPr>
          <w:fldChar w:fldCharType="separate"/>
        </w:r>
        <w:r>
          <w:rPr>
            <w:noProof/>
            <w:webHidden/>
          </w:rPr>
          <w:t>103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0" w:history="1">
        <w:r w:rsidRPr="00571A82">
          <w:rPr>
            <w:rStyle w:val="Hyperlink"/>
            <w:noProof/>
          </w:rPr>
          <w:t>2.1.128</w:t>
        </w:r>
        <w:r>
          <w:rPr>
            <w:rFonts w:asciiTheme="minorHAnsi" w:eastAsiaTheme="minorEastAsia" w:hAnsiTheme="minorHAnsi" w:cstheme="minorBidi"/>
            <w:noProof/>
            <w:sz w:val="22"/>
            <w:szCs w:val="22"/>
          </w:rPr>
          <w:tab/>
        </w:r>
        <w:r w:rsidRPr="00571A82">
          <w:rPr>
            <w:rStyle w:val="Hyperlink"/>
            <w:noProof/>
          </w:rPr>
          <w:t>[ECMA-262-1999] Section 15.10.2.3, Disjunction</w:t>
        </w:r>
        <w:r>
          <w:rPr>
            <w:noProof/>
            <w:webHidden/>
          </w:rPr>
          <w:tab/>
        </w:r>
        <w:r>
          <w:rPr>
            <w:noProof/>
            <w:webHidden/>
          </w:rPr>
          <w:fldChar w:fldCharType="begin"/>
        </w:r>
        <w:r>
          <w:rPr>
            <w:noProof/>
            <w:webHidden/>
          </w:rPr>
          <w:instrText xml:space="preserve"> PAGEREF _Toc477341600 \h </w:instrText>
        </w:r>
        <w:r>
          <w:rPr>
            <w:noProof/>
            <w:webHidden/>
          </w:rPr>
        </w:r>
        <w:r>
          <w:rPr>
            <w:noProof/>
            <w:webHidden/>
          </w:rPr>
          <w:fldChar w:fldCharType="separate"/>
        </w:r>
        <w:r>
          <w:rPr>
            <w:noProof/>
            <w:webHidden/>
          </w:rPr>
          <w:t>104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1" w:history="1">
        <w:r w:rsidRPr="00571A82">
          <w:rPr>
            <w:rStyle w:val="Hyperlink"/>
            <w:noProof/>
          </w:rPr>
          <w:t>2.1.129</w:t>
        </w:r>
        <w:r>
          <w:rPr>
            <w:rFonts w:asciiTheme="minorHAnsi" w:eastAsiaTheme="minorEastAsia" w:hAnsiTheme="minorHAnsi" w:cstheme="minorBidi"/>
            <w:noProof/>
            <w:sz w:val="22"/>
            <w:szCs w:val="22"/>
          </w:rPr>
          <w:tab/>
        </w:r>
        <w:r w:rsidRPr="00571A82">
          <w:rPr>
            <w:rStyle w:val="Hyperlink"/>
            <w:noProof/>
          </w:rPr>
          <w:t>[ECMA-262-1999] Section 15.10.2.5, Term</w:t>
        </w:r>
        <w:r>
          <w:rPr>
            <w:noProof/>
            <w:webHidden/>
          </w:rPr>
          <w:tab/>
        </w:r>
        <w:r>
          <w:rPr>
            <w:noProof/>
            <w:webHidden/>
          </w:rPr>
          <w:fldChar w:fldCharType="begin"/>
        </w:r>
        <w:r>
          <w:rPr>
            <w:noProof/>
            <w:webHidden/>
          </w:rPr>
          <w:instrText xml:space="preserve"> PAGEREF _Toc477341601 \h </w:instrText>
        </w:r>
        <w:r>
          <w:rPr>
            <w:noProof/>
            <w:webHidden/>
          </w:rPr>
        </w:r>
        <w:r>
          <w:rPr>
            <w:noProof/>
            <w:webHidden/>
          </w:rPr>
          <w:fldChar w:fldCharType="separate"/>
        </w:r>
        <w:r>
          <w:rPr>
            <w:noProof/>
            <w:webHidden/>
          </w:rPr>
          <w:t>104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2" w:history="1">
        <w:r w:rsidRPr="00571A82">
          <w:rPr>
            <w:rStyle w:val="Hyperlink"/>
            <w:noProof/>
          </w:rPr>
          <w:t>2.1.130</w:t>
        </w:r>
        <w:r>
          <w:rPr>
            <w:rFonts w:asciiTheme="minorHAnsi" w:eastAsiaTheme="minorEastAsia" w:hAnsiTheme="minorHAnsi" w:cstheme="minorBidi"/>
            <w:noProof/>
            <w:sz w:val="22"/>
            <w:szCs w:val="22"/>
          </w:rPr>
          <w:tab/>
        </w:r>
        <w:r w:rsidRPr="00571A82">
          <w:rPr>
            <w:rStyle w:val="Hyperlink"/>
            <w:noProof/>
          </w:rPr>
          <w:t>[ECMA-262-1999] Section 15.10.2.7, Quantifier</w:t>
        </w:r>
        <w:r>
          <w:rPr>
            <w:noProof/>
            <w:webHidden/>
          </w:rPr>
          <w:tab/>
        </w:r>
        <w:r>
          <w:rPr>
            <w:noProof/>
            <w:webHidden/>
          </w:rPr>
          <w:fldChar w:fldCharType="begin"/>
        </w:r>
        <w:r>
          <w:rPr>
            <w:noProof/>
            <w:webHidden/>
          </w:rPr>
          <w:instrText xml:space="preserve"> PAGEREF _Toc477341602 \h </w:instrText>
        </w:r>
        <w:r>
          <w:rPr>
            <w:noProof/>
            <w:webHidden/>
          </w:rPr>
        </w:r>
        <w:r>
          <w:rPr>
            <w:noProof/>
            <w:webHidden/>
          </w:rPr>
          <w:fldChar w:fldCharType="separate"/>
        </w:r>
        <w:r>
          <w:rPr>
            <w:noProof/>
            <w:webHidden/>
          </w:rPr>
          <w:t>106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3" w:history="1">
        <w:r w:rsidRPr="00571A82">
          <w:rPr>
            <w:rStyle w:val="Hyperlink"/>
            <w:noProof/>
          </w:rPr>
          <w:t>2.1.131</w:t>
        </w:r>
        <w:r>
          <w:rPr>
            <w:rFonts w:asciiTheme="minorHAnsi" w:eastAsiaTheme="minorEastAsia" w:hAnsiTheme="minorHAnsi" w:cstheme="minorBidi"/>
            <w:noProof/>
            <w:sz w:val="22"/>
            <w:szCs w:val="22"/>
          </w:rPr>
          <w:tab/>
        </w:r>
        <w:r w:rsidRPr="00571A82">
          <w:rPr>
            <w:rStyle w:val="Hyperlink"/>
            <w:noProof/>
          </w:rPr>
          <w:t>[ECMA-262-1999] Section 15.10.2.8, Atom</w:t>
        </w:r>
        <w:r>
          <w:rPr>
            <w:noProof/>
            <w:webHidden/>
          </w:rPr>
          <w:tab/>
        </w:r>
        <w:r>
          <w:rPr>
            <w:noProof/>
            <w:webHidden/>
          </w:rPr>
          <w:fldChar w:fldCharType="begin"/>
        </w:r>
        <w:r>
          <w:rPr>
            <w:noProof/>
            <w:webHidden/>
          </w:rPr>
          <w:instrText xml:space="preserve"> PAGEREF _Toc477341603 \h </w:instrText>
        </w:r>
        <w:r>
          <w:rPr>
            <w:noProof/>
            <w:webHidden/>
          </w:rPr>
        </w:r>
        <w:r>
          <w:rPr>
            <w:noProof/>
            <w:webHidden/>
          </w:rPr>
          <w:fldChar w:fldCharType="separate"/>
        </w:r>
        <w:r>
          <w:rPr>
            <w:noProof/>
            <w:webHidden/>
          </w:rPr>
          <w:t>106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4" w:history="1">
        <w:r w:rsidRPr="00571A82">
          <w:rPr>
            <w:rStyle w:val="Hyperlink"/>
            <w:noProof/>
          </w:rPr>
          <w:t>2.1.132</w:t>
        </w:r>
        <w:r>
          <w:rPr>
            <w:rFonts w:asciiTheme="minorHAnsi" w:eastAsiaTheme="minorEastAsia" w:hAnsiTheme="minorHAnsi" w:cstheme="minorBidi"/>
            <w:noProof/>
            <w:sz w:val="22"/>
            <w:szCs w:val="22"/>
          </w:rPr>
          <w:tab/>
        </w:r>
        <w:r w:rsidRPr="00571A82">
          <w:rPr>
            <w:rStyle w:val="Hyperlink"/>
            <w:noProof/>
          </w:rPr>
          <w:t>[ECMA-262-1999] Section 15.10.2.9, AtomEscape</w:t>
        </w:r>
        <w:r>
          <w:rPr>
            <w:noProof/>
            <w:webHidden/>
          </w:rPr>
          <w:tab/>
        </w:r>
        <w:r>
          <w:rPr>
            <w:noProof/>
            <w:webHidden/>
          </w:rPr>
          <w:fldChar w:fldCharType="begin"/>
        </w:r>
        <w:r>
          <w:rPr>
            <w:noProof/>
            <w:webHidden/>
          </w:rPr>
          <w:instrText xml:space="preserve"> PAGEREF _Toc477341604 \h </w:instrText>
        </w:r>
        <w:r>
          <w:rPr>
            <w:noProof/>
            <w:webHidden/>
          </w:rPr>
        </w:r>
        <w:r>
          <w:rPr>
            <w:noProof/>
            <w:webHidden/>
          </w:rPr>
          <w:fldChar w:fldCharType="separate"/>
        </w:r>
        <w:r>
          <w:rPr>
            <w:noProof/>
            <w:webHidden/>
          </w:rPr>
          <w:t>106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5" w:history="1">
        <w:r w:rsidRPr="00571A82">
          <w:rPr>
            <w:rStyle w:val="Hyperlink"/>
            <w:noProof/>
          </w:rPr>
          <w:t>2.1.133</w:t>
        </w:r>
        <w:r>
          <w:rPr>
            <w:rFonts w:asciiTheme="minorHAnsi" w:eastAsiaTheme="minorEastAsia" w:hAnsiTheme="minorHAnsi" w:cstheme="minorBidi"/>
            <w:noProof/>
            <w:sz w:val="22"/>
            <w:szCs w:val="22"/>
          </w:rPr>
          <w:tab/>
        </w:r>
        <w:r w:rsidRPr="00571A82">
          <w:rPr>
            <w:rStyle w:val="Hyperlink"/>
            <w:noProof/>
          </w:rPr>
          <w:t>[ECMA-262-1999] Section 15.10.2.12, CharacterClassEscape</w:t>
        </w:r>
        <w:r>
          <w:rPr>
            <w:noProof/>
            <w:webHidden/>
          </w:rPr>
          <w:tab/>
        </w:r>
        <w:r>
          <w:rPr>
            <w:noProof/>
            <w:webHidden/>
          </w:rPr>
          <w:fldChar w:fldCharType="begin"/>
        </w:r>
        <w:r>
          <w:rPr>
            <w:noProof/>
            <w:webHidden/>
          </w:rPr>
          <w:instrText xml:space="preserve"> PAGEREF _Toc477341605 \h </w:instrText>
        </w:r>
        <w:r>
          <w:rPr>
            <w:noProof/>
            <w:webHidden/>
          </w:rPr>
        </w:r>
        <w:r>
          <w:rPr>
            <w:noProof/>
            <w:webHidden/>
          </w:rPr>
          <w:fldChar w:fldCharType="separate"/>
        </w:r>
        <w:r>
          <w:rPr>
            <w:noProof/>
            <w:webHidden/>
          </w:rPr>
          <w:t>107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6" w:history="1">
        <w:r w:rsidRPr="00571A82">
          <w:rPr>
            <w:rStyle w:val="Hyperlink"/>
            <w:noProof/>
          </w:rPr>
          <w:t>2.1.134</w:t>
        </w:r>
        <w:r>
          <w:rPr>
            <w:rFonts w:asciiTheme="minorHAnsi" w:eastAsiaTheme="minorEastAsia" w:hAnsiTheme="minorHAnsi" w:cstheme="minorBidi"/>
            <w:noProof/>
            <w:sz w:val="22"/>
            <w:szCs w:val="22"/>
          </w:rPr>
          <w:tab/>
        </w:r>
        <w:r w:rsidRPr="00571A82">
          <w:rPr>
            <w:rStyle w:val="Hyperlink"/>
            <w:noProof/>
          </w:rPr>
          <w:t>[ECMA-262-1999] Section 15.10.2.13, CharacterClass</w:t>
        </w:r>
        <w:r>
          <w:rPr>
            <w:noProof/>
            <w:webHidden/>
          </w:rPr>
          <w:tab/>
        </w:r>
        <w:r>
          <w:rPr>
            <w:noProof/>
            <w:webHidden/>
          </w:rPr>
          <w:fldChar w:fldCharType="begin"/>
        </w:r>
        <w:r>
          <w:rPr>
            <w:noProof/>
            <w:webHidden/>
          </w:rPr>
          <w:instrText xml:space="preserve"> PAGEREF _Toc477341606 \h </w:instrText>
        </w:r>
        <w:r>
          <w:rPr>
            <w:noProof/>
            <w:webHidden/>
          </w:rPr>
        </w:r>
        <w:r>
          <w:rPr>
            <w:noProof/>
            <w:webHidden/>
          </w:rPr>
          <w:fldChar w:fldCharType="separate"/>
        </w:r>
        <w:r>
          <w:rPr>
            <w:noProof/>
            <w:webHidden/>
          </w:rPr>
          <w:t>107</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7" w:history="1">
        <w:r w:rsidRPr="00571A82">
          <w:rPr>
            <w:rStyle w:val="Hyperlink"/>
            <w:noProof/>
          </w:rPr>
          <w:t>2.1.135</w:t>
        </w:r>
        <w:r>
          <w:rPr>
            <w:rFonts w:asciiTheme="minorHAnsi" w:eastAsiaTheme="minorEastAsia" w:hAnsiTheme="minorHAnsi" w:cstheme="minorBidi"/>
            <w:noProof/>
            <w:sz w:val="22"/>
            <w:szCs w:val="22"/>
          </w:rPr>
          <w:tab/>
        </w:r>
        <w:r w:rsidRPr="00571A82">
          <w:rPr>
            <w:rStyle w:val="Hyperlink"/>
            <w:noProof/>
          </w:rPr>
          <w:t>[ECMA-262-1999] Section 15.10.2.15, NonemptyClassRanges</w:t>
        </w:r>
        <w:r>
          <w:rPr>
            <w:noProof/>
            <w:webHidden/>
          </w:rPr>
          <w:tab/>
        </w:r>
        <w:r>
          <w:rPr>
            <w:noProof/>
            <w:webHidden/>
          </w:rPr>
          <w:fldChar w:fldCharType="begin"/>
        </w:r>
        <w:r>
          <w:rPr>
            <w:noProof/>
            <w:webHidden/>
          </w:rPr>
          <w:instrText xml:space="preserve"> PAGEREF _Toc477341607 \h </w:instrText>
        </w:r>
        <w:r>
          <w:rPr>
            <w:noProof/>
            <w:webHidden/>
          </w:rPr>
        </w:r>
        <w:r>
          <w:rPr>
            <w:noProof/>
            <w:webHidden/>
          </w:rPr>
          <w:fldChar w:fldCharType="separate"/>
        </w:r>
        <w:r>
          <w:rPr>
            <w:noProof/>
            <w:webHidden/>
          </w:rPr>
          <w:t>108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8" w:history="1">
        <w:r w:rsidRPr="00571A82">
          <w:rPr>
            <w:rStyle w:val="Hyperlink"/>
            <w:noProof/>
          </w:rPr>
          <w:t>2.1.136</w:t>
        </w:r>
        <w:r>
          <w:rPr>
            <w:rFonts w:asciiTheme="minorHAnsi" w:eastAsiaTheme="minorEastAsia" w:hAnsiTheme="minorHAnsi" w:cstheme="minorBidi"/>
            <w:noProof/>
            <w:sz w:val="22"/>
            <w:szCs w:val="22"/>
          </w:rPr>
          <w:tab/>
        </w:r>
        <w:r w:rsidRPr="00571A82">
          <w:rPr>
            <w:rStyle w:val="Hyperlink"/>
            <w:noProof/>
          </w:rPr>
          <w:t>[ECMA-262-1999] Section 15.10.2.19, ClassEscape</w:t>
        </w:r>
        <w:r>
          <w:rPr>
            <w:noProof/>
            <w:webHidden/>
          </w:rPr>
          <w:tab/>
        </w:r>
        <w:r>
          <w:rPr>
            <w:noProof/>
            <w:webHidden/>
          </w:rPr>
          <w:fldChar w:fldCharType="begin"/>
        </w:r>
        <w:r>
          <w:rPr>
            <w:noProof/>
            <w:webHidden/>
          </w:rPr>
          <w:instrText xml:space="preserve"> PAGEREF _Toc477341608 \h </w:instrText>
        </w:r>
        <w:r>
          <w:rPr>
            <w:noProof/>
            <w:webHidden/>
          </w:rPr>
        </w:r>
        <w:r>
          <w:rPr>
            <w:noProof/>
            <w:webHidden/>
          </w:rPr>
          <w:fldChar w:fldCharType="separate"/>
        </w:r>
        <w:r>
          <w:rPr>
            <w:noProof/>
            <w:webHidden/>
          </w:rPr>
          <w:t>108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09" w:history="1">
        <w:r w:rsidRPr="00571A82">
          <w:rPr>
            <w:rStyle w:val="Hyperlink"/>
            <w:noProof/>
          </w:rPr>
          <w:t>2.1.137</w:t>
        </w:r>
        <w:r>
          <w:rPr>
            <w:rFonts w:asciiTheme="minorHAnsi" w:eastAsiaTheme="minorEastAsia" w:hAnsiTheme="minorHAnsi" w:cstheme="minorBidi"/>
            <w:noProof/>
            <w:sz w:val="22"/>
            <w:szCs w:val="22"/>
          </w:rPr>
          <w:tab/>
        </w:r>
        <w:r w:rsidRPr="00571A82">
          <w:rPr>
            <w:rStyle w:val="Hyperlink"/>
            <w:noProof/>
          </w:rPr>
          <w:t>[ECMA-262-1999] Section 15.10.4.1, new RegExp (pattern, flags)</w:t>
        </w:r>
        <w:r>
          <w:rPr>
            <w:noProof/>
            <w:webHidden/>
          </w:rPr>
          <w:tab/>
        </w:r>
        <w:r>
          <w:rPr>
            <w:noProof/>
            <w:webHidden/>
          </w:rPr>
          <w:fldChar w:fldCharType="begin"/>
        </w:r>
        <w:r>
          <w:rPr>
            <w:noProof/>
            <w:webHidden/>
          </w:rPr>
          <w:instrText xml:space="preserve"> PAGEREF _Toc477341609 \h </w:instrText>
        </w:r>
        <w:r>
          <w:rPr>
            <w:noProof/>
            <w:webHidden/>
          </w:rPr>
        </w:r>
        <w:r>
          <w:rPr>
            <w:noProof/>
            <w:webHidden/>
          </w:rPr>
          <w:fldChar w:fldCharType="separate"/>
        </w:r>
        <w:r>
          <w:rPr>
            <w:noProof/>
            <w:webHidden/>
          </w:rPr>
          <w:t>108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0" w:history="1">
        <w:r w:rsidRPr="00571A82">
          <w:rPr>
            <w:rStyle w:val="Hyperlink"/>
            <w:noProof/>
          </w:rPr>
          <w:t>2.1.138</w:t>
        </w:r>
        <w:r>
          <w:rPr>
            <w:rFonts w:asciiTheme="minorHAnsi" w:eastAsiaTheme="minorEastAsia" w:hAnsiTheme="minorHAnsi" w:cstheme="minorBidi"/>
            <w:noProof/>
            <w:sz w:val="22"/>
            <w:szCs w:val="22"/>
          </w:rPr>
          <w:tab/>
        </w:r>
        <w:r w:rsidRPr="00571A82">
          <w:rPr>
            <w:rStyle w:val="Hyperlink"/>
            <w:noProof/>
          </w:rPr>
          <w:t>[ECMA-262-1999] Section 15.10.6, Properties of the RegExp Prototype Object</w:t>
        </w:r>
        <w:r>
          <w:rPr>
            <w:noProof/>
            <w:webHidden/>
          </w:rPr>
          <w:tab/>
        </w:r>
        <w:r>
          <w:rPr>
            <w:noProof/>
            <w:webHidden/>
          </w:rPr>
          <w:fldChar w:fldCharType="begin"/>
        </w:r>
        <w:r>
          <w:rPr>
            <w:noProof/>
            <w:webHidden/>
          </w:rPr>
          <w:instrText xml:space="preserve"> PAGEREF _Toc477341610 \h </w:instrText>
        </w:r>
        <w:r>
          <w:rPr>
            <w:noProof/>
            <w:webHidden/>
          </w:rPr>
        </w:r>
        <w:r>
          <w:rPr>
            <w:noProof/>
            <w:webHidden/>
          </w:rPr>
          <w:fldChar w:fldCharType="separate"/>
        </w:r>
        <w:r>
          <w:rPr>
            <w:noProof/>
            <w:webHidden/>
          </w:rPr>
          <w:t>109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1" w:history="1">
        <w:r w:rsidRPr="00571A82">
          <w:rPr>
            <w:rStyle w:val="Hyperlink"/>
            <w:noProof/>
          </w:rPr>
          <w:t>2.1.139</w:t>
        </w:r>
        <w:r>
          <w:rPr>
            <w:rFonts w:asciiTheme="minorHAnsi" w:eastAsiaTheme="minorEastAsia" w:hAnsiTheme="minorHAnsi" w:cstheme="minorBidi"/>
            <w:noProof/>
            <w:sz w:val="22"/>
            <w:szCs w:val="22"/>
          </w:rPr>
          <w:tab/>
        </w:r>
        <w:r w:rsidRPr="00571A82">
          <w:rPr>
            <w:rStyle w:val="Hyperlink"/>
            <w:noProof/>
          </w:rPr>
          <w:t>[ECMA-262-1999] Section 15.10.6.2, RegExp.prototype.exec (string)</w:t>
        </w:r>
        <w:r>
          <w:rPr>
            <w:noProof/>
            <w:webHidden/>
          </w:rPr>
          <w:tab/>
        </w:r>
        <w:r>
          <w:rPr>
            <w:noProof/>
            <w:webHidden/>
          </w:rPr>
          <w:fldChar w:fldCharType="begin"/>
        </w:r>
        <w:r>
          <w:rPr>
            <w:noProof/>
            <w:webHidden/>
          </w:rPr>
          <w:instrText xml:space="preserve"> PAGEREF _Toc477341611 \h </w:instrText>
        </w:r>
        <w:r>
          <w:rPr>
            <w:noProof/>
            <w:webHidden/>
          </w:rPr>
        </w:r>
        <w:r>
          <w:rPr>
            <w:noProof/>
            <w:webHidden/>
          </w:rPr>
          <w:fldChar w:fldCharType="separate"/>
        </w:r>
        <w:r>
          <w:rPr>
            <w:noProof/>
            <w:webHidden/>
          </w:rPr>
          <w:t>109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2" w:history="1">
        <w:r w:rsidRPr="00571A82">
          <w:rPr>
            <w:rStyle w:val="Hyperlink"/>
            <w:noProof/>
          </w:rPr>
          <w:t>2.1.140</w:t>
        </w:r>
        <w:r>
          <w:rPr>
            <w:rFonts w:asciiTheme="minorHAnsi" w:eastAsiaTheme="minorEastAsia" w:hAnsiTheme="minorHAnsi" w:cstheme="minorBidi"/>
            <w:noProof/>
            <w:sz w:val="22"/>
            <w:szCs w:val="22"/>
          </w:rPr>
          <w:tab/>
        </w:r>
        <w:r w:rsidRPr="00571A82">
          <w:rPr>
            <w:rStyle w:val="Hyperlink"/>
            <w:noProof/>
          </w:rPr>
          <w:t>[ECMA-262-1999] Section 15.10.6.4, RegExp.prototype.toString ()</w:t>
        </w:r>
        <w:r>
          <w:rPr>
            <w:noProof/>
            <w:webHidden/>
          </w:rPr>
          <w:tab/>
        </w:r>
        <w:r>
          <w:rPr>
            <w:noProof/>
            <w:webHidden/>
          </w:rPr>
          <w:fldChar w:fldCharType="begin"/>
        </w:r>
        <w:r>
          <w:rPr>
            <w:noProof/>
            <w:webHidden/>
          </w:rPr>
          <w:instrText xml:space="preserve"> PAGEREF _Toc477341612 \h </w:instrText>
        </w:r>
        <w:r>
          <w:rPr>
            <w:noProof/>
            <w:webHidden/>
          </w:rPr>
        </w:r>
        <w:r>
          <w:rPr>
            <w:noProof/>
            <w:webHidden/>
          </w:rPr>
          <w:fldChar w:fldCharType="separate"/>
        </w:r>
        <w:r>
          <w:rPr>
            <w:noProof/>
            <w:webHidden/>
          </w:rPr>
          <w:t>111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3" w:history="1">
        <w:r w:rsidRPr="00571A82">
          <w:rPr>
            <w:rStyle w:val="Hyperlink"/>
            <w:noProof/>
          </w:rPr>
          <w:t>2.1.141</w:t>
        </w:r>
        <w:r>
          <w:rPr>
            <w:rFonts w:asciiTheme="minorHAnsi" w:eastAsiaTheme="minorEastAsia" w:hAnsiTheme="minorHAnsi" w:cstheme="minorBidi"/>
            <w:noProof/>
            <w:sz w:val="22"/>
            <w:szCs w:val="22"/>
          </w:rPr>
          <w:tab/>
        </w:r>
        <w:r w:rsidRPr="00571A82">
          <w:rPr>
            <w:rStyle w:val="Hyperlink"/>
            <w:noProof/>
          </w:rPr>
          <w:t>[ECMA-262-1999] Section 15.11.1.1, Error (message)</w:t>
        </w:r>
        <w:r>
          <w:rPr>
            <w:noProof/>
            <w:webHidden/>
          </w:rPr>
          <w:tab/>
        </w:r>
        <w:r>
          <w:rPr>
            <w:noProof/>
            <w:webHidden/>
          </w:rPr>
          <w:fldChar w:fldCharType="begin"/>
        </w:r>
        <w:r>
          <w:rPr>
            <w:noProof/>
            <w:webHidden/>
          </w:rPr>
          <w:instrText xml:space="preserve"> PAGEREF _Toc477341613 \h </w:instrText>
        </w:r>
        <w:r>
          <w:rPr>
            <w:noProof/>
            <w:webHidden/>
          </w:rPr>
        </w:r>
        <w:r>
          <w:rPr>
            <w:noProof/>
            <w:webHidden/>
          </w:rPr>
          <w:fldChar w:fldCharType="separate"/>
        </w:r>
        <w:r>
          <w:rPr>
            <w:noProof/>
            <w:webHidden/>
          </w:rPr>
          <w:t>111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4" w:history="1">
        <w:r w:rsidRPr="00571A82">
          <w:rPr>
            <w:rStyle w:val="Hyperlink"/>
            <w:noProof/>
          </w:rPr>
          <w:t>2.1.142</w:t>
        </w:r>
        <w:r>
          <w:rPr>
            <w:rFonts w:asciiTheme="minorHAnsi" w:eastAsiaTheme="minorEastAsia" w:hAnsiTheme="minorHAnsi" w:cstheme="minorBidi"/>
            <w:noProof/>
            <w:sz w:val="22"/>
            <w:szCs w:val="22"/>
          </w:rPr>
          <w:tab/>
        </w:r>
        <w:r w:rsidRPr="00571A82">
          <w:rPr>
            <w:rStyle w:val="Hyperlink"/>
            <w:noProof/>
          </w:rPr>
          <w:t>[ECMA-262-1999] Section 15.11.2.1, new Error (message)</w:t>
        </w:r>
        <w:r>
          <w:rPr>
            <w:noProof/>
            <w:webHidden/>
          </w:rPr>
          <w:tab/>
        </w:r>
        <w:r>
          <w:rPr>
            <w:noProof/>
            <w:webHidden/>
          </w:rPr>
          <w:fldChar w:fldCharType="begin"/>
        </w:r>
        <w:r>
          <w:rPr>
            <w:noProof/>
            <w:webHidden/>
          </w:rPr>
          <w:instrText xml:space="preserve"> PAGEREF _Toc477341614 \h </w:instrText>
        </w:r>
        <w:r>
          <w:rPr>
            <w:noProof/>
            <w:webHidden/>
          </w:rPr>
        </w:r>
        <w:r>
          <w:rPr>
            <w:noProof/>
            <w:webHidden/>
          </w:rPr>
          <w:fldChar w:fldCharType="separate"/>
        </w:r>
        <w:r>
          <w:rPr>
            <w:noProof/>
            <w:webHidden/>
          </w:rPr>
          <w:t>111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5" w:history="1">
        <w:r w:rsidRPr="00571A82">
          <w:rPr>
            <w:rStyle w:val="Hyperlink"/>
            <w:noProof/>
          </w:rPr>
          <w:t>2.1.143</w:t>
        </w:r>
        <w:r>
          <w:rPr>
            <w:rFonts w:asciiTheme="minorHAnsi" w:eastAsiaTheme="minorEastAsia" w:hAnsiTheme="minorHAnsi" w:cstheme="minorBidi"/>
            <w:noProof/>
            <w:sz w:val="22"/>
            <w:szCs w:val="22"/>
          </w:rPr>
          <w:tab/>
        </w:r>
        <w:r w:rsidRPr="00571A82">
          <w:rPr>
            <w:rStyle w:val="Hyperlink"/>
            <w:noProof/>
          </w:rPr>
          <w:t>[ECMA-262-1999] Section 15.11.4, Properties of the Error Prototype Object</w:t>
        </w:r>
        <w:r>
          <w:rPr>
            <w:noProof/>
            <w:webHidden/>
          </w:rPr>
          <w:tab/>
        </w:r>
        <w:r>
          <w:rPr>
            <w:noProof/>
            <w:webHidden/>
          </w:rPr>
          <w:fldChar w:fldCharType="begin"/>
        </w:r>
        <w:r>
          <w:rPr>
            <w:noProof/>
            <w:webHidden/>
          </w:rPr>
          <w:instrText xml:space="preserve"> PAGEREF _Toc477341615 \h </w:instrText>
        </w:r>
        <w:r>
          <w:rPr>
            <w:noProof/>
            <w:webHidden/>
          </w:rPr>
        </w:r>
        <w:r>
          <w:rPr>
            <w:noProof/>
            <w:webHidden/>
          </w:rPr>
          <w:fldChar w:fldCharType="separate"/>
        </w:r>
        <w:r>
          <w:rPr>
            <w:noProof/>
            <w:webHidden/>
          </w:rPr>
          <w:t>112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6" w:history="1">
        <w:r w:rsidRPr="00571A82">
          <w:rPr>
            <w:rStyle w:val="Hyperlink"/>
            <w:noProof/>
          </w:rPr>
          <w:t>2.1.144</w:t>
        </w:r>
        <w:r>
          <w:rPr>
            <w:rFonts w:asciiTheme="minorHAnsi" w:eastAsiaTheme="minorEastAsia" w:hAnsiTheme="minorHAnsi" w:cstheme="minorBidi"/>
            <w:noProof/>
            <w:sz w:val="22"/>
            <w:szCs w:val="22"/>
          </w:rPr>
          <w:tab/>
        </w:r>
        <w:r w:rsidRPr="00571A82">
          <w:rPr>
            <w:rStyle w:val="Hyperlink"/>
            <w:noProof/>
          </w:rPr>
          <w:t>[ECMA-262-1999] Section 15.11.4.3, Error.prototype.message</w:t>
        </w:r>
        <w:r>
          <w:rPr>
            <w:noProof/>
            <w:webHidden/>
          </w:rPr>
          <w:tab/>
        </w:r>
        <w:r>
          <w:rPr>
            <w:noProof/>
            <w:webHidden/>
          </w:rPr>
          <w:fldChar w:fldCharType="begin"/>
        </w:r>
        <w:r>
          <w:rPr>
            <w:noProof/>
            <w:webHidden/>
          </w:rPr>
          <w:instrText xml:space="preserve"> PAGEREF _Toc477341616 \h </w:instrText>
        </w:r>
        <w:r>
          <w:rPr>
            <w:noProof/>
            <w:webHidden/>
          </w:rPr>
        </w:r>
        <w:r>
          <w:rPr>
            <w:noProof/>
            <w:webHidden/>
          </w:rPr>
          <w:fldChar w:fldCharType="separate"/>
        </w:r>
        <w:r>
          <w:rPr>
            <w:noProof/>
            <w:webHidden/>
          </w:rPr>
          <w:t>112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7" w:history="1">
        <w:r w:rsidRPr="00571A82">
          <w:rPr>
            <w:rStyle w:val="Hyperlink"/>
            <w:noProof/>
          </w:rPr>
          <w:t>2.1.145</w:t>
        </w:r>
        <w:r>
          <w:rPr>
            <w:rFonts w:asciiTheme="minorHAnsi" w:eastAsiaTheme="minorEastAsia" w:hAnsiTheme="minorHAnsi" w:cstheme="minorBidi"/>
            <w:noProof/>
            <w:sz w:val="22"/>
            <w:szCs w:val="22"/>
          </w:rPr>
          <w:tab/>
        </w:r>
        <w:r w:rsidRPr="00571A82">
          <w:rPr>
            <w:rStyle w:val="Hyperlink"/>
            <w:noProof/>
          </w:rPr>
          <w:t>[ECMA-262-1999] Section 15.11.4.4, Error.prototype.toString ()</w:t>
        </w:r>
        <w:r>
          <w:rPr>
            <w:noProof/>
            <w:webHidden/>
          </w:rPr>
          <w:tab/>
        </w:r>
        <w:r>
          <w:rPr>
            <w:noProof/>
            <w:webHidden/>
          </w:rPr>
          <w:fldChar w:fldCharType="begin"/>
        </w:r>
        <w:r>
          <w:rPr>
            <w:noProof/>
            <w:webHidden/>
          </w:rPr>
          <w:instrText xml:space="preserve"> PAGEREF _Toc477341617 \h </w:instrText>
        </w:r>
        <w:r>
          <w:rPr>
            <w:noProof/>
            <w:webHidden/>
          </w:rPr>
        </w:r>
        <w:r>
          <w:rPr>
            <w:noProof/>
            <w:webHidden/>
          </w:rPr>
          <w:fldChar w:fldCharType="separate"/>
        </w:r>
        <w:r>
          <w:rPr>
            <w:noProof/>
            <w:webHidden/>
          </w:rPr>
          <w:t>112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8" w:history="1">
        <w:r w:rsidRPr="00571A82">
          <w:rPr>
            <w:rStyle w:val="Hyperlink"/>
            <w:noProof/>
          </w:rPr>
          <w:t>2.1.146</w:t>
        </w:r>
        <w:r>
          <w:rPr>
            <w:rFonts w:asciiTheme="minorHAnsi" w:eastAsiaTheme="minorEastAsia" w:hAnsiTheme="minorHAnsi" w:cstheme="minorBidi"/>
            <w:noProof/>
            <w:sz w:val="22"/>
            <w:szCs w:val="22"/>
          </w:rPr>
          <w:tab/>
        </w:r>
        <w:r w:rsidRPr="00571A82">
          <w:rPr>
            <w:rStyle w:val="Hyperlink"/>
            <w:noProof/>
          </w:rPr>
          <w:t>[ECMA-262-1999] Section 15.11.5, Properties of Error Instances</w:t>
        </w:r>
        <w:r>
          <w:rPr>
            <w:noProof/>
            <w:webHidden/>
          </w:rPr>
          <w:tab/>
        </w:r>
        <w:r>
          <w:rPr>
            <w:noProof/>
            <w:webHidden/>
          </w:rPr>
          <w:fldChar w:fldCharType="begin"/>
        </w:r>
        <w:r>
          <w:rPr>
            <w:noProof/>
            <w:webHidden/>
          </w:rPr>
          <w:instrText xml:space="preserve"> PAGEREF _Toc477341618 \h </w:instrText>
        </w:r>
        <w:r>
          <w:rPr>
            <w:noProof/>
            <w:webHidden/>
          </w:rPr>
        </w:r>
        <w:r>
          <w:rPr>
            <w:noProof/>
            <w:webHidden/>
          </w:rPr>
          <w:fldChar w:fldCharType="separate"/>
        </w:r>
        <w:r>
          <w:rPr>
            <w:noProof/>
            <w:webHidden/>
          </w:rPr>
          <w:t>113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19" w:history="1">
        <w:r w:rsidRPr="00571A82">
          <w:rPr>
            <w:rStyle w:val="Hyperlink"/>
            <w:noProof/>
          </w:rPr>
          <w:t>2.1.147</w:t>
        </w:r>
        <w:r>
          <w:rPr>
            <w:rFonts w:asciiTheme="minorHAnsi" w:eastAsiaTheme="minorEastAsia" w:hAnsiTheme="minorHAnsi" w:cstheme="minorBidi"/>
            <w:noProof/>
            <w:sz w:val="22"/>
            <w:szCs w:val="22"/>
          </w:rPr>
          <w:tab/>
        </w:r>
        <w:r w:rsidRPr="00571A82">
          <w:rPr>
            <w:rStyle w:val="Hyperlink"/>
            <w:noProof/>
          </w:rPr>
          <w:t>[ECMA-262-1999] Section 15.11.6.2, RangeError</w:t>
        </w:r>
        <w:r>
          <w:rPr>
            <w:noProof/>
            <w:webHidden/>
          </w:rPr>
          <w:tab/>
        </w:r>
        <w:r>
          <w:rPr>
            <w:noProof/>
            <w:webHidden/>
          </w:rPr>
          <w:fldChar w:fldCharType="begin"/>
        </w:r>
        <w:r>
          <w:rPr>
            <w:noProof/>
            <w:webHidden/>
          </w:rPr>
          <w:instrText xml:space="preserve"> PAGEREF _Toc477341619 \h </w:instrText>
        </w:r>
        <w:r>
          <w:rPr>
            <w:noProof/>
            <w:webHidden/>
          </w:rPr>
        </w:r>
        <w:r>
          <w:rPr>
            <w:noProof/>
            <w:webHidden/>
          </w:rPr>
          <w:fldChar w:fldCharType="separate"/>
        </w:r>
        <w:r>
          <w:rPr>
            <w:noProof/>
            <w:webHidden/>
          </w:rPr>
          <w:t>113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0" w:history="1">
        <w:r w:rsidRPr="00571A82">
          <w:rPr>
            <w:rStyle w:val="Hyperlink"/>
            <w:noProof/>
          </w:rPr>
          <w:t>2.1.148</w:t>
        </w:r>
        <w:r>
          <w:rPr>
            <w:rFonts w:asciiTheme="minorHAnsi" w:eastAsiaTheme="minorEastAsia" w:hAnsiTheme="minorHAnsi" w:cstheme="minorBidi"/>
            <w:noProof/>
            <w:sz w:val="22"/>
            <w:szCs w:val="22"/>
          </w:rPr>
          <w:tab/>
        </w:r>
        <w:r w:rsidRPr="00571A82">
          <w:rPr>
            <w:rStyle w:val="Hyperlink"/>
            <w:noProof/>
          </w:rPr>
          <w:t>[ECMA-262-1999] Section 15.11.6.4, SyntaxError</w:t>
        </w:r>
        <w:r>
          <w:rPr>
            <w:noProof/>
            <w:webHidden/>
          </w:rPr>
          <w:tab/>
        </w:r>
        <w:r>
          <w:rPr>
            <w:noProof/>
            <w:webHidden/>
          </w:rPr>
          <w:fldChar w:fldCharType="begin"/>
        </w:r>
        <w:r>
          <w:rPr>
            <w:noProof/>
            <w:webHidden/>
          </w:rPr>
          <w:instrText xml:space="preserve"> PAGEREF _Toc477341620 \h </w:instrText>
        </w:r>
        <w:r>
          <w:rPr>
            <w:noProof/>
            <w:webHidden/>
          </w:rPr>
        </w:r>
        <w:r>
          <w:rPr>
            <w:noProof/>
            <w:webHidden/>
          </w:rPr>
          <w:fldChar w:fldCharType="separate"/>
        </w:r>
        <w:r>
          <w:rPr>
            <w:noProof/>
            <w:webHidden/>
          </w:rPr>
          <w:t>113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1" w:history="1">
        <w:r w:rsidRPr="00571A82">
          <w:rPr>
            <w:rStyle w:val="Hyperlink"/>
            <w:noProof/>
          </w:rPr>
          <w:t>2.1.149</w:t>
        </w:r>
        <w:r>
          <w:rPr>
            <w:rFonts w:asciiTheme="minorHAnsi" w:eastAsiaTheme="minorEastAsia" w:hAnsiTheme="minorHAnsi" w:cstheme="minorBidi"/>
            <w:noProof/>
            <w:sz w:val="22"/>
            <w:szCs w:val="22"/>
          </w:rPr>
          <w:tab/>
        </w:r>
        <w:r w:rsidRPr="00571A82">
          <w:rPr>
            <w:rStyle w:val="Hyperlink"/>
            <w:noProof/>
          </w:rPr>
          <w:t>[ECMA-262-1999] Section 15.11.6.5, TypeError</w:t>
        </w:r>
        <w:r>
          <w:rPr>
            <w:noProof/>
            <w:webHidden/>
          </w:rPr>
          <w:tab/>
        </w:r>
        <w:r>
          <w:rPr>
            <w:noProof/>
            <w:webHidden/>
          </w:rPr>
          <w:fldChar w:fldCharType="begin"/>
        </w:r>
        <w:r>
          <w:rPr>
            <w:noProof/>
            <w:webHidden/>
          </w:rPr>
          <w:instrText xml:space="preserve"> PAGEREF _Toc477341621 \h </w:instrText>
        </w:r>
        <w:r>
          <w:rPr>
            <w:noProof/>
            <w:webHidden/>
          </w:rPr>
        </w:r>
        <w:r>
          <w:rPr>
            <w:noProof/>
            <w:webHidden/>
          </w:rPr>
          <w:fldChar w:fldCharType="separate"/>
        </w:r>
        <w:r>
          <w:rPr>
            <w:noProof/>
            <w:webHidden/>
          </w:rPr>
          <w:t>114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2" w:history="1">
        <w:r w:rsidRPr="00571A82">
          <w:rPr>
            <w:rStyle w:val="Hyperlink"/>
            <w:noProof/>
          </w:rPr>
          <w:t>2.1.150</w:t>
        </w:r>
        <w:r>
          <w:rPr>
            <w:rFonts w:asciiTheme="minorHAnsi" w:eastAsiaTheme="minorEastAsia" w:hAnsiTheme="minorHAnsi" w:cstheme="minorBidi"/>
            <w:noProof/>
            <w:sz w:val="22"/>
            <w:szCs w:val="22"/>
          </w:rPr>
          <w:tab/>
        </w:r>
        <w:r w:rsidRPr="00571A82">
          <w:rPr>
            <w:rStyle w:val="Hyperlink"/>
            <w:noProof/>
          </w:rPr>
          <w:t>[ECMA-262-1999] Section 15.11.7, NativeError Object Structure</w:t>
        </w:r>
        <w:r>
          <w:rPr>
            <w:noProof/>
            <w:webHidden/>
          </w:rPr>
          <w:tab/>
        </w:r>
        <w:r>
          <w:rPr>
            <w:noProof/>
            <w:webHidden/>
          </w:rPr>
          <w:fldChar w:fldCharType="begin"/>
        </w:r>
        <w:r>
          <w:rPr>
            <w:noProof/>
            <w:webHidden/>
          </w:rPr>
          <w:instrText xml:space="preserve"> PAGEREF _Toc477341622 \h </w:instrText>
        </w:r>
        <w:r>
          <w:rPr>
            <w:noProof/>
            <w:webHidden/>
          </w:rPr>
        </w:r>
        <w:r>
          <w:rPr>
            <w:noProof/>
            <w:webHidden/>
          </w:rPr>
          <w:fldChar w:fldCharType="separate"/>
        </w:r>
        <w:r>
          <w:rPr>
            <w:noProof/>
            <w:webHidden/>
          </w:rPr>
          <w:t>114</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3" w:history="1">
        <w:r w:rsidRPr="00571A82">
          <w:rPr>
            <w:rStyle w:val="Hyperlink"/>
            <w:noProof/>
          </w:rPr>
          <w:t>2.1.151</w:t>
        </w:r>
        <w:r>
          <w:rPr>
            <w:rFonts w:asciiTheme="minorHAnsi" w:eastAsiaTheme="minorEastAsia" w:hAnsiTheme="minorHAnsi" w:cstheme="minorBidi"/>
            <w:noProof/>
            <w:sz w:val="22"/>
            <w:szCs w:val="22"/>
          </w:rPr>
          <w:tab/>
        </w:r>
        <w:r w:rsidRPr="00571A82">
          <w:rPr>
            <w:rStyle w:val="Hyperlink"/>
            <w:noProof/>
          </w:rPr>
          <w:t>[ECMA-262-1999] Section 15.11.7.2, NativeError (message)</w:t>
        </w:r>
        <w:r>
          <w:rPr>
            <w:noProof/>
            <w:webHidden/>
          </w:rPr>
          <w:tab/>
        </w:r>
        <w:r>
          <w:rPr>
            <w:noProof/>
            <w:webHidden/>
          </w:rPr>
          <w:fldChar w:fldCharType="begin"/>
        </w:r>
        <w:r>
          <w:rPr>
            <w:noProof/>
            <w:webHidden/>
          </w:rPr>
          <w:instrText xml:space="preserve"> PAGEREF _Toc477341623 \h </w:instrText>
        </w:r>
        <w:r>
          <w:rPr>
            <w:noProof/>
            <w:webHidden/>
          </w:rPr>
        </w:r>
        <w:r>
          <w:rPr>
            <w:noProof/>
            <w:webHidden/>
          </w:rPr>
          <w:fldChar w:fldCharType="separate"/>
        </w:r>
        <w:r>
          <w:rPr>
            <w:noProof/>
            <w:webHidden/>
          </w:rPr>
          <w:t>115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4" w:history="1">
        <w:r w:rsidRPr="00571A82">
          <w:rPr>
            <w:rStyle w:val="Hyperlink"/>
            <w:noProof/>
          </w:rPr>
          <w:t>2.1.152</w:t>
        </w:r>
        <w:r>
          <w:rPr>
            <w:rFonts w:asciiTheme="minorHAnsi" w:eastAsiaTheme="minorEastAsia" w:hAnsiTheme="minorHAnsi" w:cstheme="minorBidi"/>
            <w:noProof/>
            <w:sz w:val="22"/>
            <w:szCs w:val="22"/>
          </w:rPr>
          <w:tab/>
        </w:r>
        <w:r w:rsidRPr="00571A82">
          <w:rPr>
            <w:rStyle w:val="Hyperlink"/>
            <w:noProof/>
          </w:rPr>
          <w:t>[ECMA-262-1999] Section 15.11.7.4, New NativeError (message)</w:t>
        </w:r>
        <w:r>
          <w:rPr>
            <w:noProof/>
            <w:webHidden/>
          </w:rPr>
          <w:tab/>
        </w:r>
        <w:r>
          <w:rPr>
            <w:noProof/>
            <w:webHidden/>
          </w:rPr>
          <w:fldChar w:fldCharType="begin"/>
        </w:r>
        <w:r>
          <w:rPr>
            <w:noProof/>
            <w:webHidden/>
          </w:rPr>
          <w:instrText xml:space="preserve"> PAGEREF _Toc477341624 \h </w:instrText>
        </w:r>
        <w:r>
          <w:rPr>
            <w:noProof/>
            <w:webHidden/>
          </w:rPr>
        </w:r>
        <w:r>
          <w:rPr>
            <w:noProof/>
            <w:webHidden/>
          </w:rPr>
          <w:fldChar w:fldCharType="separate"/>
        </w:r>
        <w:r>
          <w:rPr>
            <w:noProof/>
            <w:webHidden/>
          </w:rPr>
          <w:t>115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5" w:history="1">
        <w:r w:rsidRPr="00571A82">
          <w:rPr>
            <w:rStyle w:val="Hyperlink"/>
            <w:noProof/>
          </w:rPr>
          <w:t>2.1.153</w:t>
        </w:r>
        <w:r>
          <w:rPr>
            <w:rFonts w:asciiTheme="minorHAnsi" w:eastAsiaTheme="minorEastAsia" w:hAnsiTheme="minorHAnsi" w:cstheme="minorBidi"/>
            <w:noProof/>
            <w:sz w:val="22"/>
            <w:szCs w:val="22"/>
          </w:rPr>
          <w:tab/>
        </w:r>
        <w:r w:rsidRPr="00571A82">
          <w:rPr>
            <w:rStyle w:val="Hyperlink"/>
            <w:noProof/>
          </w:rPr>
          <w:t>[ECMA-262-1999] Section 15.11.7.10, NativeError.prototype.message</w:t>
        </w:r>
        <w:r>
          <w:rPr>
            <w:noProof/>
            <w:webHidden/>
          </w:rPr>
          <w:tab/>
        </w:r>
        <w:r>
          <w:rPr>
            <w:noProof/>
            <w:webHidden/>
          </w:rPr>
          <w:fldChar w:fldCharType="begin"/>
        </w:r>
        <w:r>
          <w:rPr>
            <w:noProof/>
            <w:webHidden/>
          </w:rPr>
          <w:instrText xml:space="preserve"> PAGEREF _Toc477341625 \h </w:instrText>
        </w:r>
        <w:r>
          <w:rPr>
            <w:noProof/>
            <w:webHidden/>
          </w:rPr>
        </w:r>
        <w:r>
          <w:rPr>
            <w:noProof/>
            <w:webHidden/>
          </w:rPr>
          <w:fldChar w:fldCharType="separate"/>
        </w:r>
        <w:r>
          <w:rPr>
            <w:noProof/>
            <w:webHidden/>
          </w:rPr>
          <w:t>115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6" w:history="1">
        <w:r w:rsidRPr="00571A82">
          <w:rPr>
            <w:rStyle w:val="Hyperlink"/>
            <w:noProof/>
          </w:rPr>
          <w:t>2.1.154</w:t>
        </w:r>
        <w:r>
          <w:rPr>
            <w:rFonts w:asciiTheme="minorHAnsi" w:eastAsiaTheme="minorEastAsia" w:hAnsiTheme="minorHAnsi" w:cstheme="minorBidi"/>
            <w:noProof/>
            <w:sz w:val="22"/>
            <w:szCs w:val="22"/>
          </w:rPr>
          <w:tab/>
        </w:r>
        <w:r w:rsidRPr="00571A82">
          <w:rPr>
            <w:rStyle w:val="Hyperlink"/>
            <w:noProof/>
          </w:rPr>
          <w:t>[ECMA-262-1999] Section 16, Errors</w:t>
        </w:r>
        <w:r>
          <w:rPr>
            <w:noProof/>
            <w:webHidden/>
          </w:rPr>
          <w:tab/>
        </w:r>
        <w:r>
          <w:rPr>
            <w:noProof/>
            <w:webHidden/>
          </w:rPr>
          <w:fldChar w:fldCharType="begin"/>
        </w:r>
        <w:r>
          <w:rPr>
            <w:noProof/>
            <w:webHidden/>
          </w:rPr>
          <w:instrText xml:space="preserve"> PAGEREF _Toc477341626 \h </w:instrText>
        </w:r>
        <w:r>
          <w:rPr>
            <w:noProof/>
            <w:webHidden/>
          </w:rPr>
        </w:r>
        <w:r>
          <w:rPr>
            <w:noProof/>
            <w:webHidden/>
          </w:rPr>
          <w:fldChar w:fldCharType="separate"/>
        </w:r>
        <w:r>
          <w:rPr>
            <w:noProof/>
            <w:webHidden/>
          </w:rPr>
          <w:t>115</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7" w:history="1">
        <w:r w:rsidRPr="00571A82">
          <w:rPr>
            <w:rStyle w:val="Hyperlink"/>
            <w:noProof/>
          </w:rPr>
          <w:t>2.1.155</w:t>
        </w:r>
        <w:r>
          <w:rPr>
            <w:rFonts w:asciiTheme="minorHAnsi" w:eastAsiaTheme="minorEastAsia" w:hAnsiTheme="minorHAnsi" w:cstheme="minorBidi"/>
            <w:noProof/>
            <w:sz w:val="22"/>
            <w:szCs w:val="22"/>
          </w:rPr>
          <w:tab/>
        </w:r>
        <w:r w:rsidRPr="00571A82">
          <w:rPr>
            <w:rStyle w:val="Hyperlink"/>
            <w:noProof/>
          </w:rPr>
          <w:t>[ECMA-262-1999] Section A.1, Lexical Grammar</w:t>
        </w:r>
        <w:r>
          <w:rPr>
            <w:noProof/>
            <w:webHidden/>
          </w:rPr>
          <w:tab/>
        </w:r>
        <w:r>
          <w:rPr>
            <w:noProof/>
            <w:webHidden/>
          </w:rPr>
          <w:fldChar w:fldCharType="begin"/>
        </w:r>
        <w:r>
          <w:rPr>
            <w:noProof/>
            <w:webHidden/>
          </w:rPr>
          <w:instrText xml:space="preserve"> PAGEREF _Toc477341627 \h </w:instrText>
        </w:r>
        <w:r>
          <w:rPr>
            <w:noProof/>
            <w:webHidden/>
          </w:rPr>
        </w:r>
        <w:r>
          <w:rPr>
            <w:noProof/>
            <w:webHidden/>
          </w:rPr>
          <w:fldChar w:fldCharType="separate"/>
        </w:r>
        <w:r>
          <w:rPr>
            <w:noProof/>
            <w:webHidden/>
          </w:rPr>
          <w:t>116</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8" w:history="1">
        <w:r w:rsidRPr="00571A82">
          <w:rPr>
            <w:rStyle w:val="Hyperlink"/>
            <w:noProof/>
          </w:rPr>
          <w:t>2.1.156</w:t>
        </w:r>
        <w:r>
          <w:rPr>
            <w:rFonts w:asciiTheme="minorHAnsi" w:eastAsiaTheme="minorEastAsia" w:hAnsiTheme="minorHAnsi" w:cstheme="minorBidi"/>
            <w:noProof/>
            <w:sz w:val="22"/>
            <w:szCs w:val="22"/>
          </w:rPr>
          <w:tab/>
        </w:r>
        <w:r w:rsidRPr="00571A82">
          <w:rPr>
            <w:rStyle w:val="Hyperlink"/>
            <w:noProof/>
          </w:rPr>
          <w:t>[ECMA-262-1999] Section A.3, Expressions</w:t>
        </w:r>
        <w:r>
          <w:rPr>
            <w:noProof/>
            <w:webHidden/>
          </w:rPr>
          <w:tab/>
        </w:r>
        <w:r>
          <w:rPr>
            <w:noProof/>
            <w:webHidden/>
          </w:rPr>
          <w:fldChar w:fldCharType="begin"/>
        </w:r>
        <w:r>
          <w:rPr>
            <w:noProof/>
            <w:webHidden/>
          </w:rPr>
          <w:instrText xml:space="preserve"> PAGEREF _Toc477341628 \h </w:instrText>
        </w:r>
        <w:r>
          <w:rPr>
            <w:noProof/>
            <w:webHidden/>
          </w:rPr>
        </w:r>
        <w:r>
          <w:rPr>
            <w:noProof/>
            <w:webHidden/>
          </w:rPr>
          <w:fldChar w:fldCharType="separate"/>
        </w:r>
        <w:r>
          <w:rPr>
            <w:noProof/>
            <w:webHidden/>
          </w:rPr>
          <w:t>118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29" w:history="1">
        <w:r w:rsidRPr="00571A82">
          <w:rPr>
            <w:rStyle w:val="Hyperlink"/>
            <w:noProof/>
          </w:rPr>
          <w:t>2.1.157</w:t>
        </w:r>
        <w:r>
          <w:rPr>
            <w:rFonts w:asciiTheme="minorHAnsi" w:eastAsiaTheme="minorEastAsia" w:hAnsiTheme="minorHAnsi" w:cstheme="minorBidi"/>
            <w:noProof/>
            <w:sz w:val="22"/>
            <w:szCs w:val="22"/>
          </w:rPr>
          <w:tab/>
        </w:r>
        <w:r w:rsidRPr="00571A82">
          <w:rPr>
            <w:rStyle w:val="Hyperlink"/>
            <w:noProof/>
          </w:rPr>
          <w:t>[ECMA-262-1999] Section A.4, Statements</w:t>
        </w:r>
        <w:r>
          <w:rPr>
            <w:noProof/>
            <w:webHidden/>
          </w:rPr>
          <w:tab/>
        </w:r>
        <w:r>
          <w:rPr>
            <w:noProof/>
            <w:webHidden/>
          </w:rPr>
          <w:fldChar w:fldCharType="begin"/>
        </w:r>
        <w:r>
          <w:rPr>
            <w:noProof/>
            <w:webHidden/>
          </w:rPr>
          <w:instrText xml:space="preserve"> PAGEREF _Toc477341629 \h </w:instrText>
        </w:r>
        <w:r>
          <w:rPr>
            <w:noProof/>
            <w:webHidden/>
          </w:rPr>
        </w:r>
        <w:r>
          <w:rPr>
            <w:noProof/>
            <w:webHidden/>
          </w:rPr>
          <w:fldChar w:fldCharType="separate"/>
        </w:r>
        <w:r>
          <w:rPr>
            <w:noProof/>
            <w:webHidden/>
          </w:rPr>
          <w:t>118</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0" w:history="1">
        <w:r w:rsidRPr="00571A82">
          <w:rPr>
            <w:rStyle w:val="Hyperlink"/>
            <w:noProof/>
          </w:rPr>
          <w:t>2.1.158</w:t>
        </w:r>
        <w:r>
          <w:rPr>
            <w:rFonts w:asciiTheme="minorHAnsi" w:eastAsiaTheme="minorEastAsia" w:hAnsiTheme="minorHAnsi" w:cstheme="minorBidi"/>
            <w:noProof/>
            <w:sz w:val="22"/>
            <w:szCs w:val="22"/>
          </w:rPr>
          <w:tab/>
        </w:r>
        <w:r w:rsidRPr="00571A82">
          <w:rPr>
            <w:rStyle w:val="Hyperlink"/>
            <w:noProof/>
          </w:rPr>
          <w:t>[ECMA-262-1999] Section A.5, Functions and Programs</w:t>
        </w:r>
        <w:r>
          <w:rPr>
            <w:noProof/>
            <w:webHidden/>
          </w:rPr>
          <w:tab/>
        </w:r>
        <w:r>
          <w:rPr>
            <w:noProof/>
            <w:webHidden/>
          </w:rPr>
          <w:fldChar w:fldCharType="begin"/>
        </w:r>
        <w:r>
          <w:rPr>
            <w:noProof/>
            <w:webHidden/>
          </w:rPr>
          <w:instrText xml:space="preserve"> PAGEREF _Toc477341630 \h </w:instrText>
        </w:r>
        <w:r>
          <w:rPr>
            <w:noProof/>
            <w:webHidden/>
          </w:rPr>
        </w:r>
        <w:r>
          <w:rPr>
            <w:noProof/>
            <w:webHidden/>
          </w:rPr>
          <w:fldChar w:fldCharType="separate"/>
        </w:r>
        <w:r>
          <w:rPr>
            <w:noProof/>
            <w:webHidden/>
          </w:rPr>
          <w:t>119</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1" w:history="1">
        <w:r w:rsidRPr="00571A82">
          <w:rPr>
            <w:rStyle w:val="Hyperlink"/>
            <w:noProof/>
          </w:rPr>
          <w:t>2.1.159</w:t>
        </w:r>
        <w:r>
          <w:rPr>
            <w:rFonts w:asciiTheme="minorHAnsi" w:eastAsiaTheme="minorEastAsia" w:hAnsiTheme="minorHAnsi" w:cstheme="minorBidi"/>
            <w:noProof/>
            <w:sz w:val="22"/>
            <w:szCs w:val="22"/>
          </w:rPr>
          <w:tab/>
        </w:r>
        <w:r w:rsidRPr="00571A82">
          <w:rPr>
            <w:rStyle w:val="Hyperlink"/>
            <w:noProof/>
          </w:rPr>
          <w:t>[ECMA-262-1999] Section A.7, Regular Expressions</w:t>
        </w:r>
        <w:r>
          <w:rPr>
            <w:noProof/>
            <w:webHidden/>
          </w:rPr>
          <w:tab/>
        </w:r>
        <w:r>
          <w:rPr>
            <w:noProof/>
            <w:webHidden/>
          </w:rPr>
          <w:fldChar w:fldCharType="begin"/>
        </w:r>
        <w:r>
          <w:rPr>
            <w:noProof/>
            <w:webHidden/>
          </w:rPr>
          <w:instrText xml:space="preserve"> PAGEREF _Toc477341631 \h </w:instrText>
        </w:r>
        <w:r>
          <w:rPr>
            <w:noProof/>
            <w:webHidden/>
          </w:rPr>
        </w:r>
        <w:r>
          <w:rPr>
            <w:noProof/>
            <w:webHidden/>
          </w:rPr>
          <w:fldChar w:fldCharType="separate"/>
        </w:r>
        <w:r>
          <w:rPr>
            <w:noProof/>
            <w:webHidden/>
          </w:rPr>
          <w:t>120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2" w:history="1">
        <w:r w:rsidRPr="00571A82">
          <w:rPr>
            <w:rStyle w:val="Hyperlink"/>
            <w:noProof/>
          </w:rPr>
          <w:t>2.1.160</w:t>
        </w:r>
        <w:r>
          <w:rPr>
            <w:rFonts w:asciiTheme="minorHAnsi" w:eastAsiaTheme="minorEastAsia" w:hAnsiTheme="minorHAnsi" w:cstheme="minorBidi"/>
            <w:noProof/>
            <w:sz w:val="22"/>
            <w:szCs w:val="22"/>
          </w:rPr>
          <w:tab/>
        </w:r>
        <w:r w:rsidRPr="00571A82">
          <w:rPr>
            <w:rStyle w:val="Hyperlink"/>
            <w:noProof/>
          </w:rPr>
          <w:t>[ECMA-262-1999] Section B.1.2, String Literals</w:t>
        </w:r>
        <w:r>
          <w:rPr>
            <w:noProof/>
            <w:webHidden/>
          </w:rPr>
          <w:tab/>
        </w:r>
        <w:r>
          <w:rPr>
            <w:noProof/>
            <w:webHidden/>
          </w:rPr>
          <w:fldChar w:fldCharType="begin"/>
        </w:r>
        <w:r>
          <w:rPr>
            <w:noProof/>
            <w:webHidden/>
          </w:rPr>
          <w:instrText xml:space="preserve"> PAGEREF _Toc477341632 \h </w:instrText>
        </w:r>
        <w:r>
          <w:rPr>
            <w:noProof/>
            <w:webHidden/>
          </w:rPr>
        </w:r>
        <w:r>
          <w:rPr>
            <w:noProof/>
            <w:webHidden/>
          </w:rPr>
          <w:fldChar w:fldCharType="separate"/>
        </w:r>
        <w:r>
          <w:rPr>
            <w:noProof/>
            <w:webHidden/>
          </w:rPr>
          <w:t>120</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3" w:history="1">
        <w:r w:rsidRPr="00571A82">
          <w:rPr>
            <w:rStyle w:val="Hyperlink"/>
            <w:noProof/>
          </w:rPr>
          <w:t>2.1.161</w:t>
        </w:r>
        <w:r>
          <w:rPr>
            <w:rFonts w:asciiTheme="minorHAnsi" w:eastAsiaTheme="minorEastAsia" w:hAnsiTheme="minorHAnsi" w:cstheme="minorBidi"/>
            <w:noProof/>
            <w:sz w:val="22"/>
            <w:szCs w:val="22"/>
          </w:rPr>
          <w:tab/>
        </w:r>
        <w:r w:rsidRPr="00571A82">
          <w:rPr>
            <w:rStyle w:val="Hyperlink"/>
            <w:noProof/>
          </w:rPr>
          <w:t>[ECMA-262-1999] Section B.2, Additional Properties</w:t>
        </w:r>
        <w:r>
          <w:rPr>
            <w:noProof/>
            <w:webHidden/>
          </w:rPr>
          <w:tab/>
        </w:r>
        <w:r>
          <w:rPr>
            <w:noProof/>
            <w:webHidden/>
          </w:rPr>
          <w:fldChar w:fldCharType="begin"/>
        </w:r>
        <w:r>
          <w:rPr>
            <w:noProof/>
            <w:webHidden/>
          </w:rPr>
          <w:instrText xml:space="preserve"> PAGEREF _Toc477341633 \h </w:instrText>
        </w:r>
        <w:r>
          <w:rPr>
            <w:noProof/>
            <w:webHidden/>
          </w:rPr>
        </w:r>
        <w:r>
          <w:rPr>
            <w:noProof/>
            <w:webHidden/>
          </w:rPr>
          <w:fldChar w:fldCharType="separate"/>
        </w:r>
        <w:r>
          <w:rPr>
            <w:noProof/>
            <w:webHidden/>
          </w:rPr>
          <w:t>121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4" w:history="1">
        <w:r w:rsidRPr="00571A82">
          <w:rPr>
            <w:rStyle w:val="Hyperlink"/>
            <w:noProof/>
          </w:rPr>
          <w:t>2.1.162</w:t>
        </w:r>
        <w:r>
          <w:rPr>
            <w:rFonts w:asciiTheme="minorHAnsi" w:eastAsiaTheme="minorEastAsia" w:hAnsiTheme="minorHAnsi" w:cstheme="minorBidi"/>
            <w:noProof/>
            <w:sz w:val="22"/>
            <w:szCs w:val="22"/>
          </w:rPr>
          <w:tab/>
        </w:r>
        <w:r w:rsidRPr="00571A82">
          <w:rPr>
            <w:rStyle w:val="Hyperlink"/>
            <w:noProof/>
          </w:rPr>
          <w:t>[ECMA-262-1999] Section B.2.3, String.prototype.substr (start, length)</w:t>
        </w:r>
        <w:r>
          <w:rPr>
            <w:noProof/>
            <w:webHidden/>
          </w:rPr>
          <w:tab/>
        </w:r>
        <w:r>
          <w:rPr>
            <w:noProof/>
            <w:webHidden/>
          </w:rPr>
          <w:fldChar w:fldCharType="begin"/>
        </w:r>
        <w:r>
          <w:rPr>
            <w:noProof/>
            <w:webHidden/>
          </w:rPr>
          <w:instrText xml:space="preserve"> PAGEREF _Toc477341634 \h </w:instrText>
        </w:r>
        <w:r>
          <w:rPr>
            <w:noProof/>
            <w:webHidden/>
          </w:rPr>
        </w:r>
        <w:r>
          <w:rPr>
            <w:noProof/>
            <w:webHidden/>
          </w:rPr>
          <w:fldChar w:fldCharType="separate"/>
        </w:r>
        <w:r>
          <w:rPr>
            <w:noProof/>
            <w:webHidden/>
          </w:rPr>
          <w:t>121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5" w:history="1">
        <w:r w:rsidRPr="00571A82">
          <w:rPr>
            <w:rStyle w:val="Hyperlink"/>
            <w:noProof/>
          </w:rPr>
          <w:t>2.1.163</w:t>
        </w:r>
        <w:r>
          <w:rPr>
            <w:rFonts w:asciiTheme="minorHAnsi" w:eastAsiaTheme="minorEastAsia" w:hAnsiTheme="minorHAnsi" w:cstheme="minorBidi"/>
            <w:noProof/>
            <w:sz w:val="22"/>
            <w:szCs w:val="22"/>
          </w:rPr>
          <w:tab/>
        </w:r>
        <w:r w:rsidRPr="00571A82">
          <w:rPr>
            <w:rStyle w:val="Hyperlink"/>
            <w:noProof/>
          </w:rPr>
          <w:t>[ECMA-262-1999] Section B.2.4, Date.prototype.getYear ()</w:t>
        </w:r>
        <w:r>
          <w:rPr>
            <w:noProof/>
            <w:webHidden/>
          </w:rPr>
          <w:tab/>
        </w:r>
        <w:r>
          <w:rPr>
            <w:noProof/>
            <w:webHidden/>
          </w:rPr>
          <w:fldChar w:fldCharType="begin"/>
        </w:r>
        <w:r>
          <w:rPr>
            <w:noProof/>
            <w:webHidden/>
          </w:rPr>
          <w:instrText xml:space="preserve"> PAGEREF _Toc477341635 \h </w:instrText>
        </w:r>
        <w:r>
          <w:rPr>
            <w:noProof/>
            <w:webHidden/>
          </w:rPr>
        </w:r>
        <w:r>
          <w:rPr>
            <w:noProof/>
            <w:webHidden/>
          </w:rPr>
          <w:fldChar w:fldCharType="separate"/>
        </w:r>
        <w:r>
          <w:rPr>
            <w:noProof/>
            <w:webHidden/>
          </w:rPr>
          <w:t>121</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6" w:history="1">
        <w:r w:rsidRPr="00571A82">
          <w:rPr>
            <w:rStyle w:val="Hyperlink"/>
            <w:noProof/>
          </w:rPr>
          <w:t>2.1.164</w:t>
        </w:r>
        <w:r>
          <w:rPr>
            <w:rFonts w:asciiTheme="minorHAnsi" w:eastAsiaTheme="minorEastAsia" w:hAnsiTheme="minorHAnsi" w:cstheme="minorBidi"/>
            <w:noProof/>
            <w:sz w:val="22"/>
            <w:szCs w:val="22"/>
          </w:rPr>
          <w:tab/>
        </w:r>
        <w:r w:rsidRPr="00571A82">
          <w:rPr>
            <w:rStyle w:val="Hyperlink"/>
            <w:noProof/>
          </w:rPr>
          <w:t>[ECMA-262-1999] Section B.2.5, Date.prototype.setYear (year)</w:t>
        </w:r>
        <w:r>
          <w:rPr>
            <w:noProof/>
            <w:webHidden/>
          </w:rPr>
          <w:tab/>
        </w:r>
        <w:r>
          <w:rPr>
            <w:noProof/>
            <w:webHidden/>
          </w:rPr>
          <w:fldChar w:fldCharType="begin"/>
        </w:r>
        <w:r>
          <w:rPr>
            <w:noProof/>
            <w:webHidden/>
          </w:rPr>
          <w:instrText xml:space="preserve"> PAGEREF _Toc477341636 \h </w:instrText>
        </w:r>
        <w:r>
          <w:rPr>
            <w:noProof/>
            <w:webHidden/>
          </w:rPr>
        </w:r>
        <w:r>
          <w:rPr>
            <w:noProof/>
            <w:webHidden/>
          </w:rPr>
          <w:fldChar w:fldCharType="separate"/>
        </w:r>
        <w:r>
          <w:rPr>
            <w:noProof/>
            <w:webHidden/>
          </w:rPr>
          <w:t>122</w:t>
        </w:r>
        <w:r>
          <w:rPr>
            <w:noProof/>
            <w:webHidden/>
          </w:rPr>
          <w:fldChar w:fldCharType="end"/>
        </w:r>
      </w:hyperlink>
    </w:p>
    <w:p w:rsidR="00AF01BE" w:rsidRDefault="00AF01BE">
      <w:pPr>
        <w:pStyle w:val="TOC2"/>
        <w:rPr>
          <w:rFonts w:asciiTheme="minorHAnsi" w:eastAsiaTheme="minorEastAsia" w:hAnsiTheme="minorHAnsi" w:cstheme="minorBidi"/>
          <w:noProof/>
          <w:sz w:val="22"/>
          <w:szCs w:val="22"/>
        </w:rPr>
      </w:pPr>
      <w:hyperlink w:anchor="_Toc477341637" w:history="1">
        <w:r w:rsidRPr="00571A82">
          <w:rPr>
            <w:rStyle w:val="Hyperlink"/>
            <w:noProof/>
          </w:rPr>
          <w:t>2.2</w:t>
        </w:r>
        <w:r>
          <w:rPr>
            <w:rFonts w:asciiTheme="minorHAnsi" w:eastAsiaTheme="minorEastAsia" w:hAnsiTheme="minorHAnsi" w:cstheme="minorBidi"/>
            <w:noProof/>
            <w:sz w:val="22"/>
            <w:szCs w:val="22"/>
          </w:rPr>
          <w:tab/>
        </w:r>
        <w:r w:rsidRPr="00571A82">
          <w:rPr>
            <w:rStyle w:val="Hyperlink"/>
            <w:noProof/>
          </w:rPr>
          <w:t>Clarifications</w:t>
        </w:r>
        <w:r>
          <w:rPr>
            <w:noProof/>
            <w:webHidden/>
          </w:rPr>
          <w:tab/>
        </w:r>
        <w:r>
          <w:rPr>
            <w:noProof/>
            <w:webHidden/>
          </w:rPr>
          <w:fldChar w:fldCharType="begin"/>
        </w:r>
        <w:r>
          <w:rPr>
            <w:noProof/>
            <w:webHidden/>
          </w:rPr>
          <w:instrText xml:space="preserve"> PAGEREF _Toc477341637 \h </w:instrText>
        </w:r>
        <w:r>
          <w:rPr>
            <w:noProof/>
            <w:webHidden/>
          </w:rPr>
        </w:r>
        <w:r>
          <w:rPr>
            <w:noProof/>
            <w:webHidden/>
          </w:rPr>
          <w:fldChar w:fldCharType="separate"/>
        </w:r>
        <w:r>
          <w:rPr>
            <w:noProof/>
            <w:webHidden/>
          </w:rPr>
          <w:t>122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8" w:history="1">
        <w:r w:rsidRPr="00571A82">
          <w:rPr>
            <w:rStyle w:val="Hyperlink"/>
            <w:noProof/>
          </w:rPr>
          <w:t>2.2.1</w:t>
        </w:r>
        <w:r>
          <w:rPr>
            <w:rFonts w:asciiTheme="minorHAnsi" w:eastAsiaTheme="minorEastAsia" w:hAnsiTheme="minorHAnsi" w:cstheme="minorBidi"/>
            <w:noProof/>
            <w:sz w:val="22"/>
            <w:szCs w:val="22"/>
          </w:rPr>
          <w:tab/>
        </w:r>
        <w:r w:rsidRPr="00571A82">
          <w:rPr>
            <w:rStyle w:val="Hyperlink"/>
            <w:noProof/>
          </w:rPr>
          <w:t>[ECMA-262-1999] Section 7.8.5, Regular Expression Literals</w:t>
        </w:r>
        <w:r>
          <w:rPr>
            <w:noProof/>
            <w:webHidden/>
          </w:rPr>
          <w:tab/>
        </w:r>
        <w:r>
          <w:rPr>
            <w:noProof/>
            <w:webHidden/>
          </w:rPr>
          <w:fldChar w:fldCharType="begin"/>
        </w:r>
        <w:r>
          <w:rPr>
            <w:noProof/>
            <w:webHidden/>
          </w:rPr>
          <w:instrText xml:space="preserve"> PAGEREF _Toc477341638 \h </w:instrText>
        </w:r>
        <w:r>
          <w:rPr>
            <w:noProof/>
            <w:webHidden/>
          </w:rPr>
        </w:r>
        <w:r>
          <w:rPr>
            <w:noProof/>
            <w:webHidden/>
          </w:rPr>
          <w:fldChar w:fldCharType="separate"/>
        </w:r>
        <w:r>
          <w:rPr>
            <w:noProof/>
            <w:webHidden/>
          </w:rPr>
          <w:t>122</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39" w:history="1">
        <w:r w:rsidRPr="00571A82">
          <w:rPr>
            <w:rStyle w:val="Hyperlink"/>
            <w:noProof/>
          </w:rPr>
          <w:t>2.2.2</w:t>
        </w:r>
        <w:r>
          <w:rPr>
            <w:rFonts w:asciiTheme="minorHAnsi" w:eastAsiaTheme="minorEastAsia" w:hAnsiTheme="minorHAnsi" w:cstheme="minorBidi"/>
            <w:noProof/>
            <w:sz w:val="22"/>
            <w:szCs w:val="22"/>
          </w:rPr>
          <w:tab/>
        </w:r>
        <w:r w:rsidRPr="00571A82">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_Toc477341639 \h </w:instrText>
        </w:r>
        <w:r>
          <w:rPr>
            <w:noProof/>
            <w:webHidden/>
          </w:rPr>
        </w:r>
        <w:r>
          <w:rPr>
            <w:noProof/>
            <w:webHidden/>
          </w:rPr>
          <w:fldChar w:fldCharType="separate"/>
        </w:r>
        <w:r>
          <w:rPr>
            <w:noProof/>
            <w:webHidden/>
          </w:rPr>
          <w:t>123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40" w:history="1">
        <w:r w:rsidRPr="00571A82">
          <w:rPr>
            <w:rStyle w:val="Hyperlink"/>
            <w:noProof/>
          </w:rPr>
          <w:t>2.2.3</w:t>
        </w:r>
        <w:r>
          <w:rPr>
            <w:rFonts w:asciiTheme="minorHAnsi" w:eastAsiaTheme="minorEastAsia" w:hAnsiTheme="minorHAnsi" w:cstheme="minorBidi"/>
            <w:noProof/>
            <w:sz w:val="22"/>
            <w:szCs w:val="22"/>
          </w:rPr>
          <w:tab/>
        </w:r>
        <w:r w:rsidRPr="00571A82">
          <w:rPr>
            <w:rStyle w:val="Hyperlink"/>
            <w:noProof/>
          </w:rPr>
          <w:t>[ECMA-262-1999] Section 10.1.1, Function Objects</w:t>
        </w:r>
        <w:r>
          <w:rPr>
            <w:noProof/>
            <w:webHidden/>
          </w:rPr>
          <w:tab/>
        </w:r>
        <w:r>
          <w:rPr>
            <w:noProof/>
            <w:webHidden/>
          </w:rPr>
          <w:fldChar w:fldCharType="begin"/>
        </w:r>
        <w:r>
          <w:rPr>
            <w:noProof/>
            <w:webHidden/>
          </w:rPr>
          <w:instrText xml:space="preserve"> PAGEREF _Toc477341640 \h </w:instrText>
        </w:r>
        <w:r>
          <w:rPr>
            <w:noProof/>
            <w:webHidden/>
          </w:rPr>
        </w:r>
        <w:r>
          <w:rPr>
            <w:noProof/>
            <w:webHidden/>
          </w:rPr>
          <w:fldChar w:fldCharType="separate"/>
        </w:r>
        <w:r>
          <w:rPr>
            <w:noProof/>
            <w:webHidden/>
          </w:rPr>
          <w:t>123</w:t>
        </w:r>
        <w:r>
          <w:rPr>
            <w:noProof/>
            <w:webHidden/>
          </w:rPr>
          <w:fldChar w:fldCharType="end"/>
        </w:r>
      </w:hyperlink>
    </w:p>
    <w:p w:rsidR="00AF01BE" w:rsidRDefault="00AF01BE">
      <w:pPr>
        <w:pStyle w:val="TOC3"/>
        <w:rPr>
          <w:rFonts w:asciiTheme="minorHAnsi" w:eastAsiaTheme="minorEastAsia" w:hAnsiTheme="minorHAnsi" w:cstheme="minorBidi"/>
          <w:noProof/>
          <w:sz w:val="22"/>
          <w:szCs w:val="22"/>
        </w:rPr>
      </w:pPr>
      <w:hyperlink w:anchor="_Toc477341641" w:history="1">
        <w:r w:rsidRPr="00571A82">
          <w:rPr>
            <w:rStyle w:val="Hyperlink"/>
            <w:noProof/>
          </w:rPr>
          <w:t>2.2.4</w:t>
        </w:r>
        <w:r>
          <w:rPr>
            <w:rFonts w:asciiTheme="minorHAnsi" w:eastAsiaTheme="minorEastAsia" w:hAnsiTheme="minorHAnsi" w:cstheme="minorBidi"/>
            <w:noProof/>
            <w:sz w:val="22"/>
            <w:szCs w:val="22"/>
          </w:rPr>
          <w:tab/>
        </w:r>
        <w:r w:rsidRPr="00571A82">
          <w:rPr>
            <w:rStyle w:val="Hyperlink"/>
            <w:noProof/>
          </w:rPr>
          <w:t>[ECMA-262-1999] Section 15.1.2.2, parseInt (string, radix)</w:t>
        </w:r>
        <w:r>
          <w:rPr>
            <w:noProof/>
            <w:webHidden/>
          </w:rPr>
          <w:tab/>
        </w:r>
        <w:r>
          <w:rPr>
            <w:noProof/>
            <w:webHidden/>
          </w:rPr>
          <w:fldChar w:fldCharType="begin"/>
        </w:r>
        <w:r>
          <w:rPr>
            <w:noProof/>
            <w:webHidden/>
          </w:rPr>
          <w:instrText xml:space="preserve"> PAGEREF _Toc477341641 \h </w:instrText>
        </w:r>
        <w:r>
          <w:rPr>
            <w:noProof/>
            <w:webHidden/>
          </w:rPr>
        </w:r>
        <w:r>
          <w:rPr>
            <w:noProof/>
            <w:webHidden/>
          </w:rPr>
          <w:fldChar w:fldCharType="separate"/>
        </w:r>
        <w:r>
          <w:rPr>
            <w:noProof/>
            <w:webHidden/>
          </w:rPr>
          <w:t>123</w:t>
        </w:r>
        <w:r>
          <w:rPr>
            <w:noProof/>
            <w:webHidden/>
          </w:rPr>
          <w:fldChar w:fldCharType="end"/>
        </w:r>
      </w:hyperlink>
    </w:p>
    <w:p w:rsidR="00AF01BE" w:rsidRDefault="00AF01BE">
      <w:pPr>
        <w:pStyle w:val="TOC1"/>
        <w:rPr>
          <w:rFonts w:asciiTheme="minorHAnsi" w:eastAsiaTheme="minorEastAsia" w:hAnsiTheme="minorHAnsi" w:cstheme="minorBidi"/>
          <w:b w:val="0"/>
          <w:bCs w:val="0"/>
          <w:noProof/>
          <w:sz w:val="22"/>
          <w:szCs w:val="22"/>
        </w:rPr>
      </w:pPr>
      <w:hyperlink w:anchor="_Toc477341642" w:history="1">
        <w:r w:rsidRPr="00571A82">
          <w:rPr>
            <w:rStyle w:val="Hyperlink"/>
            <w:noProof/>
          </w:rPr>
          <w:t>3</w:t>
        </w:r>
        <w:r>
          <w:rPr>
            <w:rFonts w:asciiTheme="minorHAnsi" w:eastAsiaTheme="minorEastAsia" w:hAnsiTheme="minorHAnsi" w:cstheme="minorBidi"/>
            <w:b w:val="0"/>
            <w:bCs w:val="0"/>
            <w:noProof/>
            <w:sz w:val="22"/>
            <w:szCs w:val="22"/>
          </w:rPr>
          <w:tab/>
        </w:r>
        <w:r w:rsidRPr="00571A82">
          <w:rPr>
            <w:rStyle w:val="Hyperlink"/>
            <w:noProof/>
          </w:rPr>
          <w:t>Change Tracking</w:t>
        </w:r>
        <w:r>
          <w:rPr>
            <w:noProof/>
            <w:webHidden/>
          </w:rPr>
          <w:tab/>
        </w:r>
        <w:r>
          <w:rPr>
            <w:noProof/>
            <w:webHidden/>
          </w:rPr>
          <w:fldChar w:fldCharType="begin"/>
        </w:r>
        <w:r>
          <w:rPr>
            <w:noProof/>
            <w:webHidden/>
          </w:rPr>
          <w:instrText xml:space="preserve"> PAGEREF _Toc477341642 \h </w:instrText>
        </w:r>
        <w:r>
          <w:rPr>
            <w:noProof/>
            <w:webHidden/>
          </w:rPr>
        </w:r>
        <w:r>
          <w:rPr>
            <w:noProof/>
            <w:webHidden/>
          </w:rPr>
          <w:fldChar w:fldCharType="separate"/>
        </w:r>
        <w:r>
          <w:rPr>
            <w:noProof/>
            <w:webHidden/>
          </w:rPr>
          <w:t>124</w:t>
        </w:r>
        <w:r>
          <w:rPr>
            <w:noProof/>
            <w:webHidden/>
          </w:rPr>
          <w:fldChar w:fldCharType="end"/>
        </w:r>
      </w:hyperlink>
    </w:p>
    <w:p w:rsidR="00AF01BE" w:rsidRDefault="00AF01BE">
      <w:pPr>
        <w:pStyle w:val="TOC1"/>
        <w:rPr>
          <w:rFonts w:asciiTheme="minorHAnsi" w:eastAsiaTheme="minorEastAsia" w:hAnsiTheme="minorHAnsi" w:cstheme="minorBidi"/>
          <w:b w:val="0"/>
          <w:bCs w:val="0"/>
          <w:noProof/>
          <w:sz w:val="22"/>
          <w:szCs w:val="22"/>
        </w:rPr>
      </w:pPr>
      <w:hyperlink w:anchor="_Toc477341643" w:history="1">
        <w:r w:rsidRPr="00571A82">
          <w:rPr>
            <w:rStyle w:val="Hyperlink"/>
            <w:noProof/>
          </w:rPr>
          <w:t>4</w:t>
        </w:r>
        <w:r>
          <w:rPr>
            <w:rFonts w:asciiTheme="minorHAnsi" w:eastAsiaTheme="minorEastAsia" w:hAnsiTheme="minorHAnsi" w:cstheme="minorBidi"/>
            <w:b w:val="0"/>
            <w:bCs w:val="0"/>
            <w:noProof/>
            <w:sz w:val="22"/>
            <w:szCs w:val="22"/>
          </w:rPr>
          <w:tab/>
        </w:r>
        <w:r w:rsidRPr="00571A82">
          <w:rPr>
            <w:rStyle w:val="Hyperlink"/>
            <w:noProof/>
          </w:rPr>
          <w:t>Index</w:t>
        </w:r>
        <w:r>
          <w:rPr>
            <w:noProof/>
            <w:webHidden/>
          </w:rPr>
          <w:tab/>
        </w:r>
        <w:r>
          <w:rPr>
            <w:noProof/>
            <w:webHidden/>
          </w:rPr>
          <w:fldChar w:fldCharType="begin"/>
        </w:r>
        <w:r>
          <w:rPr>
            <w:noProof/>
            <w:webHidden/>
          </w:rPr>
          <w:instrText xml:space="preserve"> PAGEREF _Toc477341643 \h </w:instrText>
        </w:r>
        <w:r>
          <w:rPr>
            <w:noProof/>
            <w:webHidden/>
          </w:rPr>
        </w:r>
        <w:r>
          <w:rPr>
            <w:noProof/>
            <w:webHidden/>
          </w:rPr>
          <w:fldChar w:fldCharType="separate"/>
        </w:r>
        <w:r>
          <w:rPr>
            <w:noProof/>
            <w:webHidden/>
          </w:rPr>
          <w:t>125</w:t>
        </w:r>
        <w:r>
          <w:rPr>
            <w:noProof/>
            <w:webHidden/>
          </w:rPr>
          <w:fldChar w:fldCharType="end"/>
        </w:r>
      </w:hyperlink>
    </w:p>
    <w:p w:rsidR="00382D2B" w:rsidRDefault="00AF01BE">
      <w:r>
        <w:fldChar w:fldCharType="end"/>
      </w:r>
    </w:p>
    <w:p w:rsidR="00382D2B" w:rsidRDefault="00AF01BE">
      <w:pPr>
        <w:pStyle w:val="Heading1"/>
      </w:pPr>
      <w:bookmarkStart w:id="1" w:name="section_940eb5a743a344dc82c744188eb8ef9e"/>
      <w:bookmarkStart w:id="2" w:name="_Toc477341463"/>
      <w:r>
        <w:lastRenderedPageBreak/>
        <w:t>Introduction</w:t>
      </w:r>
      <w:bookmarkEnd w:id="1"/>
      <w:bookmarkEnd w:id="2"/>
      <w:r>
        <w:fldChar w:fldCharType="begin"/>
      </w:r>
      <w:r>
        <w:instrText xml:space="preserve"> XE "Introduction" </w:instrText>
      </w:r>
      <w:r>
        <w:fldChar w:fldCharType="end"/>
      </w:r>
    </w:p>
    <w:p w:rsidR="00382D2B" w:rsidRDefault="00AF01BE">
      <w:pPr>
        <w:spacing w:after="172" w:line="248" w:lineRule="auto"/>
        <w:ind w:right="8"/>
      </w:pPr>
      <w:r>
        <w:t xml:space="preserve">The JScript 5.x language is a dialect of the ECMAScript programming language. The JScript 5.x dialect is based upon the </w:t>
      </w:r>
      <w:r>
        <w:rPr>
          <w:i/>
        </w:rPr>
        <w:t>ECMAScript Language Specification (Stan</w:t>
      </w:r>
      <w:r>
        <w:rPr>
          <w:i/>
        </w:rPr>
        <w:t xml:space="preserve">dard ECMA-262) Third Edition </w:t>
      </w:r>
      <w:hyperlink r:id="rId13">
        <w:r>
          <w:rPr>
            <w:rStyle w:val="Hyperlink"/>
          </w:rPr>
          <w:t>[ECMA-262-1999]</w:t>
        </w:r>
      </w:hyperlink>
      <w:r>
        <w:t xml:space="preserve"> </w:t>
      </w:r>
      <w:r>
        <w:rPr>
          <w:b/>
        </w:rPr>
        <w:t>,</w:t>
      </w:r>
      <w:r>
        <w:t xml:space="preserve"> published December 1999. This document describes the level of support provided by JScript 5.x for that specification</w:t>
      </w:r>
      <w:r>
        <w:rPr>
          <w:i/>
        </w:rPr>
        <w:t>.</w:t>
      </w:r>
    </w:p>
    <w:p w:rsidR="00382D2B" w:rsidRDefault="00AF01BE">
      <w:pPr>
        <w:spacing w:line="248" w:lineRule="auto"/>
        <w:ind w:right="8"/>
      </w:pPr>
      <w:r>
        <w:t>There are several variants</w:t>
      </w:r>
      <w:r>
        <w:t xml:space="preserve"> of the JScript 5.x language:</w:t>
      </w:r>
    </w:p>
    <w:p w:rsidR="00382D2B" w:rsidRDefault="00AF01BE">
      <w:pPr>
        <w:pStyle w:val="ListParagraph"/>
        <w:numPr>
          <w:ilvl w:val="0"/>
          <w:numId w:val="47"/>
        </w:numPr>
        <w:spacing w:after="166" w:line="248" w:lineRule="auto"/>
        <w:ind w:right="8"/>
      </w:pPr>
      <w:r>
        <w:t>JScript 5.7 first shipped with Windows® Internet Explorer® 7</w:t>
      </w:r>
    </w:p>
    <w:p w:rsidR="00382D2B" w:rsidRDefault="00AF01BE">
      <w:pPr>
        <w:pStyle w:val="ListParagraph"/>
        <w:numPr>
          <w:ilvl w:val="0"/>
          <w:numId w:val="47"/>
        </w:numPr>
        <w:spacing w:after="154" w:line="248" w:lineRule="auto"/>
        <w:ind w:right="8"/>
      </w:pPr>
      <w:r>
        <w:t>JScript 5.8 first shipped with Windows® Internet Explorer® 8</w:t>
      </w:r>
    </w:p>
    <w:p w:rsidR="00382D2B" w:rsidRDefault="00AF01BE">
      <w:pPr>
        <w:spacing w:after="173" w:line="248" w:lineRule="auto"/>
        <w:ind w:right="8"/>
      </w:pPr>
      <w:r>
        <w:t xml:space="preserve">Within this document, JScript 5.x refers to any version of the JScript 5 language, beginning with </w:t>
      </w:r>
      <w:r>
        <w:t>JScript 5.7. JScript 5.7 and JScript 5.8 are used to refer to characteristics that are unique to those specific versions.</w:t>
      </w:r>
    </w:p>
    <w:p w:rsidR="00382D2B" w:rsidRDefault="00AF01BE">
      <w:pPr>
        <w:spacing w:after="231" w:line="248" w:lineRule="auto"/>
        <w:ind w:right="8"/>
      </w:pPr>
      <w:r>
        <w:t>The [ECMA-262-1999] specifications contain guidance for authors of webpages, browser users, and user agents (browser applications). Th</w:t>
      </w:r>
      <w:r>
        <w:t>is conformance document considers only normative language from the related specifications that applies directly to user agents.</w:t>
      </w:r>
      <w:r>
        <w:rPr>
          <w:i/>
        </w:rPr>
        <w:t xml:space="preserve"> </w:t>
      </w:r>
    </w:p>
    <w:p w:rsidR="00382D2B" w:rsidRDefault="00AF01BE">
      <w:pPr>
        <w:pStyle w:val="Heading2"/>
      </w:pPr>
      <w:bookmarkStart w:id="3" w:name="section_bf2f4799d59d4d188939d43fd099a6a8"/>
      <w:bookmarkStart w:id="4" w:name="_Toc477341464"/>
      <w:r>
        <w:t>Glossary</w:t>
      </w:r>
      <w:bookmarkEnd w:id="3"/>
      <w:bookmarkEnd w:id="4"/>
      <w:r>
        <w:fldChar w:fldCharType="begin"/>
      </w:r>
      <w:r>
        <w:instrText xml:space="preserve"> XE "Glossary" </w:instrText>
      </w:r>
      <w:r>
        <w:fldChar w:fldCharType="end"/>
      </w:r>
    </w:p>
    <w:p w:rsidR="00382D2B" w:rsidRDefault="00AF01B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382D2B" w:rsidRDefault="00AF01BE">
      <w:pPr>
        <w:pStyle w:val="Heading2"/>
      </w:pPr>
      <w:bookmarkStart w:id="5" w:name="section_f6801a6dc6814f47abf305c8b2f5703f"/>
      <w:bookmarkStart w:id="6" w:name="_Toc477341465"/>
      <w:r>
        <w:t>References</w:t>
      </w:r>
      <w:bookmarkEnd w:id="5"/>
      <w:bookmarkEnd w:id="6"/>
    </w:p>
    <w:p w:rsidR="00382D2B" w:rsidRDefault="00AF01BE">
      <w:r w:rsidRPr="00301053">
        <w:t xml:space="preserve">Links to a document in the Microsoft Open Specifications library point to the correct section in the most </w:t>
      </w:r>
      <w:r w:rsidRPr="00301053">
        <w:t xml:space="preserve">recently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382D2B" w:rsidRDefault="00AF01BE">
      <w:pPr>
        <w:pStyle w:val="Heading3"/>
      </w:pPr>
      <w:bookmarkStart w:id="7" w:name="section_a05dcc0c2ff74a36bda30a45bbac2b38"/>
      <w:bookmarkStart w:id="8" w:name="_Toc47734146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82D2B" w:rsidRDefault="00AF01BE">
      <w:r>
        <w:t>We conduct frequent surveys of the normative references to assure their continued availability. I</w:t>
      </w:r>
      <w:r>
        <w:t xml:space="preserve">f you have any issue with finding a normative reference, please contact </w:t>
      </w:r>
      <w:hyperlink r:id="rId16" w:history="1">
        <w:r>
          <w:rPr>
            <w:rStyle w:val="Hyperlink"/>
          </w:rPr>
          <w:t>dochelp@microsoft.com</w:t>
        </w:r>
      </w:hyperlink>
      <w:r>
        <w:t xml:space="preserve">. We will assist you in finding the relevant information. </w:t>
      </w:r>
    </w:p>
    <w:p w:rsidR="00382D2B" w:rsidRDefault="00AF01BE">
      <w:pPr>
        <w:spacing w:after="200"/>
      </w:pPr>
      <w:r>
        <w:t>[ECMA-262-1999] ECMA International, "Standard ECMA-262 ECMA</w:t>
      </w:r>
      <w:r>
        <w:t xml:space="preserve">Script Language Specification", 3rd edition (December 1999), </w:t>
      </w:r>
      <w:hyperlink r:id="rId17">
        <w:r>
          <w:rPr>
            <w:rStyle w:val="Hyperlink"/>
          </w:rPr>
          <w:t>http://www.ecma-international.org/publications/files/ECMA-ST-ARCH/ECMA-262,%203rd%20edition,%20December%201999.pdf</w:t>
        </w:r>
      </w:hyperlink>
    </w:p>
    <w:p w:rsidR="00382D2B" w:rsidRDefault="00AF01BE">
      <w:pPr>
        <w:spacing w:after="200"/>
      </w:pPr>
      <w:r>
        <w:t>[RFC2119] Bradn</w:t>
      </w:r>
      <w:r>
        <w:t xml:space="preserve">er, S., "Key words for use in RFCs to Indicate Requirement Levels", BCP 14, RFC 2119, March 1997, </w:t>
      </w:r>
      <w:hyperlink r:id="rId18">
        <w:r>
          <w:rPr>
            <w:rStyle w:val="Hyperlink"/>
          </w:rPr>
          <w:t>http://www.rfc-editor.org/rfc/rfc2119.txt</w:t>
        </w:r>
      </w:hyperlink>
    </w:p>
    <w:p w:rsidR="00382D2B" w:rsidRDefault="00AF01BE">
      <w:pPr>
        <w:pStyle w:val="Heading3"/>
      </w:pPr>
      <w:bookmarkStart w:id="9" w:name="section_2ab808785c4540b0af57239efe0c7f8a"/>
      <w:bookmarkStart w:id="10" w:name="_Toc47734146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82D2B" w:rsidRDefault="00AF01BE">
      <w:pPr>
        <w:spacing w:after="200"/>
      </w:pPr>
      <w:r>
        <w:t>[MS-ES3EX] Microsoft Corporation, "</w:t>
      </w:r>
      <w:hyperlink r:id="rId19" w:anchor="Section_a51500aa4fc543e2a79f2beac751f53a">
        <w:r>
          <w:rPr>
            <w:rStyle w:val="Hyperlink"/>
          </w:rPr>
          <w:t>Microsoft JScript Extensions to the ECMAScript Language Specification Third Edition</w:t>
        </w:r>
      </w:hyperlink>
      <w:r>
        <w:t>".</w:t>
      </w:r>
    </w:p>
    <w:p w:rsidR="00382D2B" w:rsidRDefault="00AF01BE">
      <w:pPr>
        <w:spacing w:after="200"/>
      </w:pPr>
      <w:r>
        <w:t>[MS-ES3] Microsoft Cor</w:t>
      </w:r>
      <w:r>
        <w:t>poration, "</w:t>
      </w:r>
      <w:hyperlink r:id="rId20" w:anchor="Section_8aea05e38c1e4a9a961431f71e679462">
        <w:r>
          <w:rPr>
            <w:rStyle w:val="Hyperlink"/>
          </w:rPr>
          <w:t>Microsoft JScript ECMA-262-1999 ECMAScript Language Specification Standards Support Document</w:t>
        </w:r>
      </w:hyperlink>
      <w:r>
        <w:t>".</w:t>
      </w:r>
    </w:p>
    <w:p w:rsidR="00382D2B" w:rsidRDefault="00AF01BE">
      <w:pPr>
        <w:spacing w:after="200"/>
      </w:pPr>
      <w:r>
        <w:t>[MS-ES5EX] Microsoft Corporation, "</w:t>
      </w:r>
      <w:hyperlink r:id="rId21" w:anchor="Section_a6028f4d030b49e4b128f0abac70912f">
        <w:r>
          <w:rPr>
            <w:rStyle w:val="Hyperlink"/>
          </w:rPr>
          <w:t>Internet Explorer Extensions to the ECMA-262 ECMAScript Language Specification (Fifth Edition)</w:t>
        </w:r>
      </w:hyperlink>
      <w:r>
        <w:t>".</w:t>
      </w:r>
    </w:p>
    <w:p w:rsidR="00382D2B" w:rsidRDefault="00AF01BE">
      <w:pPr>
        <w:spacing w:after="200"/>
      </w:pPr>
      <w:r>
        <w:lastRenderedPageBreak/>
        <w:t>[MS-ES5] Microsoft Corporation, "</w:t>
      </w:r>
      <w:hyperlink r:id="rId22" w:anchor="Section_6d0575502e6144048dc2587a2fd997e7">
        <w:r>
          <w:rPr>
            <w:rStyle w:val="Hyperlink"/>
          </w:rPr>
          <w:t>Inter</w:t>
        </w:r>
        <w:r>
          <w:rPr>
            <w:rStyle w:val="Hyperlink"/>
          </w:rPr>
          <w:t>net Explorer ECMA-262 ECMAScript Language Specification (Fifth Edition) Standards Support Document</w:t>
        </w:r>
      </w:hyperlink>
      <w:r>
        <w:t>".</w:t>
      </w:r>
    </w:p>
    <w:p w:rsidR="00382D2B" w:rsidRDefault="00AF01BE">
      <w:pPr>
        <w:pStyle w:val="Heading2"/>
      </w:pPr>
      <w:bookmarkStart w:id="11" w:name="section_e9965211352c4ed48d570ded5b587b55"/>
      <w:bookmarkStart w:id="12" w:name="_Toc477341468"/>
      <w:r>
        <w:t>Microsoft Implementations</w:t>
      </w:r>
      <w:bookmarkEnd w:id="11"/>
      <w:bookmarkEnd w:id="12"/>
    </w:p>
    <w:p w:rsidR="00382D2B" w:rsidRDefault="00AF01BE">
      <w:pPr>
        <w:spacing w:after="5" w:line="248" w:lineRule="auto"/>
        <w:ind w:right="8"/>
      </w:pPr>
      <w:r>
        <w:t>The following Microsoft products implement some portion of the ECMAScript Third Edition specification</w:t>
      </w:r>
    </w:p>
    <w:p w:rsidR="00382D2B" w:rsidRDefault="00AF01BE">
      <w:pPr>
        <w:spacing w:after="157" w:line="250" w:lineRule="auto"/>
      </w:pPr>
      <w:hyperlink r:id="rId23">
        <w:r>
          <w:rPr>
            <w:rStyle w:val="Hyperlink"/>
          </w:rPr>
          <w:t>[ECMA-262-1999]</w:t>
        </w:r>
      </w:hyperlink>
      <w:r>
        <w:t>:</w:t>
      </w:r>
    </w:p>
    <w:p w:rsidR="00382D2B" w:rsidRDefault="00AF01BE">
      <w:pPr>
        <w:pStyle w:val="ListParagraph"/>
        <w:numPr>
          <w:ilvl w:val="0"/>
          <w:numId w:val="48"/>
        </w:numPr>
        <w:spacing w:after="163" w:line="248" w:lineRule="auto"/>
        <w:ind w:right="8"/>
      </w:pPr>
      <w:r>
        <w:t>Windows Internet Explorer 7 – implements the JScript 5.7 Language for all documents.</w:t>
      </w:r>
    </w:p>
    <w:p w:rsidR="00382D2B" w:rsidRDefault="00AF01BE">
      <w:pPr>
        <w:pStyle w:val="ListParagraph"/>
        <w:numPr>
          <w:ilvl w:val="0"/>
          <w:numId w:val="48"/>
        </w:numPr>
        <w:spacing w:after="182" w:line="248" w:lineRule="auto"/>
        <w:ind w:right="8"/>
      </w:pPr>
      <w:r>
        <w:t>Windows Internet Explorer 8</w:t>
      </w:r>
      <w:r>
        <w:t xml:space="preserve"> – implements the JScript 5.8 Language when loading documents in IE8 mode and the JScript 5.7 Language when loading documents in IE7 mode or quirks mode.</w:t>
      </w:r>
    </w:p>
    <w:p w:rsidR="00382D2B" w:rsidRDefault="00AF01BE">
      <w:pPr>
        <w:pStyle w:val="ListParagraph"/>
        <w:numPr>
          <w:ilvl w:val="0"/>
          <w:numId w:val="48"/>
        </w:numPr>
        <w:spacing w:after="182" w:line="248" w:lineRule="auto"/>
        <w:ind w:right="8"/>
      </w:pPr>
      <w:r>
        <w:t>Windows Internet Explorer 9 – implements the JScript 5.8 Language when loading documents in IE8 mode a</w:t>
      </w:r>
      <w:r>
        <w:t>nd the JScript 5.7 Language when loading documents in IE7 mode or quirks mode.</w:t>
      </w:r>
    </w:p>
    <w:p w:rsidR="00382D2B" w:rsidRDefault="00AF01BE">
      <w:pPr>
        <w:pStyle w:val="ListParagraph"/>
        <w:numPr>
          <w:ilvl w:val="0"/>
          <w:numId w:val="48"/>
        </w:numPr>
        <w:spacing w:after="184" w:line="248" w:lineRule="auto"/>
        <w:ind w:right="8"/>
      </w:pPr>
      <w:r>
        <w:t>Windows Internet Explorer 10 – implements the JScript 5.8 Language when loading documents in IE8 mode and the JScript 5.7 Language when loading documents in IE7 mode or quirks m</w:t>
      </w:r>
      <w:r>
        <w:t>ode.</w:t>
      </w:r>
    </w:p>
    <w:p w:rsidR="00382D2B" w:rsidRDefault="00AF01BE">
      <w:pPr>
        <w:pStyle w:val="ListParagraph"/>
        <w:numPr>
          <w:ilvl w:val="0"/>
          <w:numId w:val="48"/>
        </w:numPr>
        <w:spacing w:after="172" w:line="248" w:lineRule="auto"/>
        <w:ind w:right="8"/>
      </w:pPr>
      <w:r>
        <w:t>Internet Explorer 11 – implements the JScript 5.8 Language when loading documents in IE8 mode and the JScript 5.7 Language when loading documents in IE7 mode or quirks mode.</w:t>
      </w:r>
    </w:p>
    <w:p w:rsidR="00382D2B" w:rsidRDefault="00AF01BE">
      <w:pPr>
        <w:pStyle w:val="ListParagraph"/>
        <w:numPr>
          <w:ilvl w:val="0"/>
          <w:numId w:val="48"/>
        </w:numPr>
        <w:spacing w:after="172" w:line="248" w:lineRule="auto"/>
        <w:ind w:right="8"/>
      </w:pPr>
      <w:r>
        <w:t>Internet Explorer 11 for Windows 10 – implements the JScript 5.8 Language whe</w:t>
      </w:r>
      <w:r>
        <w:t>n loading documents in IE8 mode and the JScript 5.7 Language when loading documents in IE7 mode or quirks mode.</w:t>
      </w:r>
    </w:p>
    <w:p w:rsidR="00382D2B" w:rsidRDefault="00AF01BE">
      <w:pPr>
        <w:spacing w:after="5" w:line="248" w:lineRule="auto"/>
        <w:ind w:right="8"/>
      </w:pPr>
      <w:r>
        <w:t xml:space="preserve">Each version of Windows Internet Explorer implements multiple document modes, which can vary individually in their support of the standard. The </w:t>
      </w:r>
      <w:r>
        <w:t xml:space="preserve">following table lists the document modes available: </w:t>
      </w:r>
    </w:p>
    <w:tbl>
      <w:tblPr>
        <w:tblStyle w:val="Table-ShadedHeaderIndented"/>
        <w:tblW w:w="6657" w:type="dxa"/>
        <w:tblLook w:val="04A0" w:firstRow="1" w:lastRow="0" w:firstColumn="1" w:lastColumn="0" w:noHBand="0" w:noVBand="1"/>
      </w:tblPr>
      <w:tblGrid>
        <w:gridCol w:w="3328"/>
        <w:gridCol w:w="3329"/>
      </w:tblGrid>
      <w:tr w:rsidR="00382D2B" w:rsidTr="00382D2B">
        <w:trPr>
          <w:cnfStyle w:val="100000000000" w:firstRow="1" w:lastRow="0" w:firstColumn="0" w:lastColumn="0" w:oddVBand="0" w:evenVBand="0" w:oddHBand="0" w:evenHBand="0" w:firstRowFirstColumn="0" w:firstRowLastColumn="0" w:lastRowFirstColumn="0" w:lastRowLastColumn="0"/>
          <w:trHeight w:val="257"/>
          <w:tblHeader/>
        </w:trPr>
        <w:tc>
          <w:tcPr>
            <w:tcW w:w="3168" w:type="dxa"/>
          </w:tcPr>
          <w:p w:rsidR="00382D2B" w:rsidRDefault="00AF01BE">
            <w:pPr>
              <w:pStyle w:val="TableHeaderText"/>
            </w:pPr>
            <w:r>
              <w:t xml:space="preserve">Browser Version </w:t>
            </w:r>
          </w:p>
        </w:tc>
        <w:tc>
          <w:tcPr>
            <w:tcW w:w="3168" w:type="dxa"/>
          </w:tcPr>
          <w:p w:rsidR="00382D2B" w:rsidRDefault="00AF01BE">
            <w:pPr>
              <w:pStyle w:val="TableHeaderText"/>
            </w:pPr>
            <w:r>
              <w:t xml:space="preserve">Document Modes Supported </w:t>
            </w:r>
          </w:p>
        </w:tc>
      </w:tr>
      <w:tr w:rsidR="00382D2B" w:rsidTr="00382D2B">
        <w:trPr>
          <w:trHeight w:val="520"/>
        </w:trPr>
        <w:tc>
          <w:tcPr>
            <w:tcW w:w="3168" w:type="dxa"/>
          </w:tcPr>
          <w:p w:rsidR="00382D2B" w:rsidRDefault="00AF01BE">
            <w:pPr>
              <w:pStyle w:val="TableBodyText"/>
            </w:pPr>
            <w:r>
              <w:t xml:space="preserve">Internet Explorer 7 </w:t>
            </w:r>
          </w:p>
        </w:tc>
        <w:tc>
          <w:tcPr>
            <w:tcW w:w="3168" w:type="dxa"/>
          </w:tcPr>
          <w:p w:rsidR="00382D2B" w:rsidRDefault="00AF01BE">
            <w:pPr>
              <w:pStyle w:val="TableBodyText"/>
            </w:pPr>
            <w:r>
              <w:t>Quirks mode (JScript 5.7)</w:t>
            </w:r>
          </w:p>
          <w:p w:rsidR="00382D2B" w:rsidRDefault="00AF01BE">
            <w:pPr>
              <w:pStyle w:val="TableBodyText"/>
            </w:pPr>
            <w:r>
              <w:t xml:space="preserve">Standards mode (JScript 5.7) </w:t>
            </w:r>
          </w:p>
        </w:tc>
      </w:tr>
      <w:tr w:rsidR="00382D2B" w:rsidTr="00382D2B">
        <w:trPr>
          <w:trHeight w:val="725"/>
        </w:trPr>
        <w:tc>
          <w:tcPr>
            <w:tcW w:w="3168" w:type="dxa"/>
          </w:tcPr>
          <w:p w:rsidR="00382D2B" w:rsidRDefault="00AF01BE">
            <w:pPr>
              <w:pStyle w:val="TableBodyText"/>
            </w:pPr>
            <w:r>
              <w:t xml:space="preserve">Internet Explorer 8 </w:t>
            </w:r>
          </w:p>
        </w:tc>
        <w:tc>
          <w:tcPr>
            <w:tcW w:w="3168" w:type="dxa"/>
          </w:tcPr>
          <w:p w:rsidR="00382D2B" w:rsidRDefault="00AF01BE">
            <w:pPr>
              <w:pStyle w:val="TableBodyText"/>
            </w:pPr>
            <w:r>
              <w:t>Quirks mode (JScript 5.7)</w:t>
            </w:r>
          </w:p>
          <w:p w:rsidR="00382D2B" w:rsidRDefault="00AF01BE">
            <w:pPr>
              <w:pStyle w:val="TableBodyText"/>
            </w:pPr>
            <w:r>
              <w:t>IE7 mode (JScript 5.7)</w:t>
            </w:r>
          </w:p>
          <w:p w:rsidR="00382D2B" w:rsidRDefault="00AF01BE">
            <w:pPr>
              <w:pStyle w:val="TableBodyText"/>
            </w:pPr>
            <w:r>
              <w:t xml:space="preserve">IE8 mode (JScript 5.8) </w:t>
            </w:r>
          </w:p>
        </w:tc>
      </w:tr>
      <w:tr w:rsidR="00382D2B" w:rsidTr="00382D2B">
        <w:trPr>
          <w:trHeight w:val="725"/>
        </w:trPr>
        <w:tc>
          <w:tcPr>
            <w:tcW w:w="3168" w:type="dxa"/>
          </w:tcPr>
          <w:p w:rsidR="00382D2B" w:rsidRDefault="00AF01BE">
            <w:pPr>
              <w:pStyle w:val="TableBodyText"/>
            </w:pPr>
            <w:r>
              <w:t>Internet Explorer 9</w:t>
            </w:r>
          </w:p>
          <w:p w:rsidR="00382D2B" w:rsidRDefault="00AF01BE">
            <w:pPr>
              <w:pStyle w:val="TableBodyText"/>
            </w:pPr>
            <w:r>
              <w:t xml:space="preserve"> </w:t>
            </w:r>
          </w:p>
        </w:tc>
        <w:tc>
          <w:tcPr>
            <w:tcW w:w="3168" w:type="dxa"/>
          </w:tcPr>
          <w:p w:rsidR="00382D2B" w:rsidRDefault="00AF01BE">
            <w:pPr>
              <w:pStyle w:val="TableBodyText"/>
            </w:pPr>
            <w:r>
              <w:t>Quirks mode (JScript 5.7)</w:t>
            </w:r>
          </w:p>
          <w:p w:rsidR="00382D2B" w:rsidRDefault="00AF01BE">
            <w:pPr>
              <w:pStyle w:val="TableBodyText"/>
            </w:pPr>
            <w:r>
              <w:t>IE7 mode (JScript 5.7)</w:t>
            </w:r>
          </w:p>
          <w:p w:rsidR="00382D2B" w:rsidRDefault="00AF01BE">
            <w:pPr>
              <w:pStyle w:val="TableBodyText"/>
            </w:pPr>
            <w:r>
              <w:t xml:space="preserve">IE8 mode (JScript 5.8) </w:t>
            </w:r>
          </w:p>
        </w:tc>
      </w:tr>
      <w:tr w:rsidR="00382D2B" w:rsidTr="00382D2B">
        <w:trPr>
          <w:trHeight w:val="725"/>
        </w:trPr>
        <w:tc>
          <w:tcPr>
            <w:tcW w:w="3168" w:type="dxa"/>
          </w:tcPr>
          <w:p w:rsidR="00382D2B" w:rsidRDefault="00AF01BE">
            <w:pPr>
              <w:pStyle w:val="TableBodyText"/>
            </w:pPr>
            <w:r>
              <w:t xml:space="preserve">Internet Explorer 10 </w:t>
            </w:r>
          </w:p>
        </w:tc>
        <w:tc>
          <w:tcPr>
            <w:tcW w:w="3168" w:type="dxa"/>
          </w:tcPr>
          <w:p w:rsidR="00382D2B" w:rsidRDefault="00AF01BE">
            <w:pPr>
              <w:pStyle w:val="TableBodyText"/>
            </w:pPr>
            <w:r>
              <w:t>Quirks mode (JScript 5.7)</w:t>
            </w:r>
          </w:p>
          <w:p w:rsidR="00382D2B" w:rsidRDefault="00AF01BE">
            <w:pPr>
              <w:pStyle w:val="TableBodyText"/>
            </w:pPr>
            <w:r>
              <w:t>IE7 mode (JScript 5.7)</w:t>
            </w:r>
          </w:p>
          <w:p w:rsidR="00382D2B" w:rsidRDefault="00AF01BE">
            <w:pPr>
              <w:pStyle w:val="TableBodyText"/>
            </w:pPr>
            <w:r>
              <w:t xml:space="preserve">IE8 mode (JScript 5.8) </w:t>
            </w:r>
          </w:p>
        </w:tc>
      </w:tr>
      <w:tr w:rsidR="00382D2B" w:rsidTr="00382D2B">
        <w:trPr>
          <w:trHeight w:val="725"/>
        </w:trPr>
        <w:tc>
          <w:tcPr>
            <w:tcW w:w="3168" w:type="dxa"/>
          </w:tcPr>
          <w:p w:rsidR="00382D2B" w:rsidRDefault="00AF01BE">
            <w:pPr>
              <w:pStyle w:val="TableBodyText"/>
            </w:pPr>
            <w:r>
              <w:t>Internet Explorer 11</w:t>
            </w:r>
          </w:p>
        </w:tc>
        <w:tc>
          <w:tcPr>
            <w:tcW w:w="3168" w:type="dxa"/>
          </w:tcPr>
          <w:p w:rsidR="00382D2B" w:rsidRDefault="00AF01BE">
            <w:pPr>
              <w:pStyle w:val="TableBodyText"/>
            </w:pPr>
            <w:r>
              <w:t>Quirks mode (JScri</w:t>
            </w:r>
            <w:r>
              <w:t>pt 5.7)</w:t>
            </w:r>
          </w:p>
          <w:p w:rsidR="00382D2B" w:rsidRDefault="00AF01BE">
            <w:pPr>
              <w:pStyle w:val="TableBodyText"/>
            </w:pPr>
            <w:r>
              <w:t>IE7 mode (JScript 5.7)</w:t>
            </w:r>
          </w:p>
          <w:p w:rsidR="00382D2B" w:rsidRDefault="00AF01BE">
            <w:pPr>
              <w:pStyle w:val="TableBodyText"/>
            </w:pPr>
            <w:r>
              <w:t xml:space="preserve">IE8 mode (JScript 5.8) </w:t>
            </w:r>
          </w:p>
        </w:tc>
      </w:tr>
      <w:tr w:rsidR="00382D2B" w:rsidTr="00382D2B">
        <w:trPr>
          <w:trHeight w:val="725"/>
        </w:trPr>
        <w:tc>
          <w:tcPr>
            <w:tcW w:w="3168" w:type="dxa"/>
          </w:tcPr>
          <w:p w:rsidR="00382D2B" w:rsidRDefault="00AF01BE">
            <w:pPr>
              <w:pStyle w:val="TableBodyText"/>
            </w:pPr>
            <w:r>
              <w:t>Internet Explorer 11 for Windows 10</w:t>
            </w:r>
          </w:p>
        </w:tc>
        <w:tc>
          <w:tcPr>
            <w:tcW w:w="3168" w:type="dxa"/>
          </w:tcPr>
          <w:p w:rsidR="00382D2B" w:rsidRDefault="00AF01BE">
            <w:pPr>
              <w:pStyle w:val="TableBodyText"/>
            </w:pPr>
            <w:r>
              <w:t>Quirks mode (JScript 5.7)</w:t>
            </w:r>
          </w:p>
          <w:p w:rsidR="00382D2B" w:rsidRDefault="00AF01BE">
            <w:pPr>
              <w:pStyle w:val="TableBodyText"/>
            </w:pPr>
            <w:r>
              <w:t>IE7 mode (JScript 5.7)</w:t>
            </w:r>
          </w:p>
          <w:p w:rsidR="00382D2B" w:rsidRDefault="00AF01BE">
            <w:pPr>
              <w:pStyle w:val="TableBodyText"/>
            </w:pPr>
            <w:r>
              <w:t>IE8 mode (JScript 5.8)</w:t>
            </w:r>
          </w:p>
        </w:tc>
      </w:tr>
    </w:tbl>
    <w:p w:rsidR="00382D2B" w:rsidRDefault="00AF01BE">
      <w:pPr>
        <w:spacing w:after="253" w:line="248" w:lineRule="auto"/>
        <w:ind w:right="8"/>
      </w:pPr>
      <w:r>
        <w:t xml:space="preserve">Throughout this document, JScript 5.x refers to any implementation of JScript 5.8 or JScript 5.7. "JScript 5.7" and "JScript 5.8" are used to refer to characteristics that are unique to implementations of those specific versions in the respective document </w:t>
      </w:r>
      <w:r>
        <w:t xml:space="preserve">modes in each version of Internet Explorer. </w:t>
      </w:r>
    </w:p>
    <w:p w:rsidR="00382D2B" w:rsidRDefault="00AF01BE">
      <w:pPr>
        <w:pStyle w:val="Heading2"/>
      </w:pPr>
      <w:bookmarkStart w:id="13" w:name="section_49a6da13f47941b0b2f588d735516db5"/>
      <w:bookmarkStart w:id="14" w:name="_Toc477341469"/>
      <w:r>
        <w:lastRenderedPageBreak/>
        <w:t>Conformance Requirements</w:t>
      </w:r>
      <w:bookmarkEnd w:id="13"/>
      <w:bookmarkEnd w:id="14"/>
    </w:p>
    <w:p w:rsidR="00382D2B" w:rsidRDefault="00AF01BE">
      <w:pPr>
        <w:spacing w:after="197" w:line="248" w:lineRule="auto"/>
        <w:ind w:right="8"/>
        <w:rPr>
          <w:i/>
        </w:rPr>
      </w:pPr>
      <w:r>
        <w:t xml:space="preserve">To conform to </w:t>
      </w:r>
      <w:hyperlink r:id="rId24">
        <w:r>
          <w:rPr>
            <w:rStyle w:val="Hyperlink"/>
          </w:rPr>
          <w:t>[ECMA-262-1999]</w:t>
        </w:r>
      </w:hyperlink>
      <w:r>
        <w:t xml:space="preserve"> , a user agent must provide and support all the types, values, objects, properties, functio</w:t>
      </w:r>
      <w:r>
        <w:t>ns, and program syntax and semantics described in the specification (See [ECMA-262-1999] section 2, Conformance). Any optional portions that have been implemented must also be implemented as described by the specification. Normative language is usually use</w:t>
      </w:r>
      <w:r>
        <w:t xml:space="preserve">d to define both required and optional portions. (For more information, see </w:t>
      </w:r>
      <w:r>
        <w:rPr>
          <w:b/>
          <w:u w:val="single" w:color="0000FF"/>
        </w:rPr>
        <w:t>[RFC2119]</w:t>
      </w:r>
      <w:r>
        <w:t>.)</w:t>
      </w:r>
    </w:p>
    <w:p w:rsidR="00382D2B" w:rsidRDefault="00AF01BE">
      <w:pPr>
        <w:spacing w:after="5" w:line="248" w:lineRule="auto"/>
        <w:ind w:right="8"/>
      </w:pPr>
      <w:r>
        <w:t>The following table lists the sections of [ECMA-262-1999] and whether they are considered normative or informative.</w:t>
      </w:r>
      <w:r>
        <w:rPr>
          <w:i/>
        </w:rPr>
        <w:t xml:space="preserve"> </w:t>
      </w:r>
    </w:p>
    <w:tbl>
      <w:tblPr>
        <w:tblStyle w:val="Table-ShadedHeaderIndented"/>
        <w:tblW w:w="0" w:type="auto"/>
        <w:tblLook w:val="04A0" w:firstRow="1" w:lastRow="0" w:firstColumn="1" w:lastColumn="0" w:noHBand="0" w:noVBand="1"/>
      </w:tblPr>
      <w:tblGrid>
        <w:gridCol w:w="3168"/>
        <w:gridCol w:w="3168"/>
      </w:tblGrid>
      <w:tr w:rsidR="00382D2B" w:rsidTr="00382D2B">
        <w:trPr>
          <w:cnfStyle w:val="100000000000" w:firstRow="1" w:lastRow="0" w:firstColumn="0" w:lastColumn="0" w:oddVBand="0" w:evenVBand="0" w:oddHBand="0" w:evenHBand="0" w:firstRowFirstColumn="0" w:firstRowLastColumn="0" w:lastRowFirstColumn="0" w:lastRowLastColumn="0"/>
          <w:trHeight w:val="254"/>
          <w:tblHeader/>
        </w:trPr>
        <w:tc>
          <w:tcPr>
            <w:tcW w:w="3168" w:type="dxa"/>
          </w:tcPr>
          <w:p w:rsidR="00382D2B" w:rsidRDefault="00AF01BE">
            <w:pPr>
              <w:pStyle w:val="TableHeaderText"/>
            </w:pPr>
            <w:r>
              <w:t xml:space="preserve">Sections </w:t>
            </w:r>
          </w:p>
        </w:tc>
        <w:tc>
          <w:tcPr>
            <w:tcW w:w="3168" w:type="dxa"/>
          </w:tcPr>
          <w:p w:rsidR="00382D2B" w:rsidRDefault="00AF01BE">
            <w:pPr>
              <w:pStyle w:val="TableHeaderText"/>
            </w:pPr>
            <w:r>
              <w:t xml:space="preserve">Normative/Informative </w:t>
            </w:r>
          </w:p>
        </w:tc>
      </w:tr>
      <w:tr w:rsidR="00382D2B" w:rsidTr="00382D2B">
        <w:trPr>
          <w:trHeight w:val="304"/>
        </w:trPr>
        <w:tc>
          <w:tcPr>
            <w:tcW w:w="3168" w:type="dxa"/>
          </w:tcPr>
          <w:p w:rsidR="00382D2B" w:rsidRDefault="00AF01BE">
            <w:pPr>
              <w:pStyle w:val="TableBodyText"/>
            </w:pPr>
            <w:r>
              <w:t xml:space="preserve">1 </w:t>
            </w:r>
          </w:p>
        </w:tc>
        <w:tc>
          <w:tcPr>
            <w:tcW w:w="3168" w:type="dxa"/>
          </w:tcPr>
          <w:p w:rsidR="00382D2B" w:rsidRDefault="00AF01BE">
            <w:pPr>
              <w:pStyle w:val="TableBodyText"/>
            </w:pPr>
            <w:r>
              <w:t xml:space="preserve">Informative </w:t>
            </w:r>
          </w:p>
        </w:tc>
      </w:tr>
      <w:tr w:rsidR="00382D2B" w:rsidTr="00382D2B">
        <w:trPr>
          <w:trHeight w:val="286"/>
        </w:trPr>
        <w:tc>
          <w:tcPr>
            <w:tcW w:w="3168" w:type="dxa"/>
          </w:tcPr>
          <w:p w:rsidR="00382D2B" w:rsidRDefault="00AF01BE">
            <w:pPr>
              <w:pStyle w:val="TableBodyText"/>
            </w:pPr>
            <w:r>
              <w:t xml:space="preserve">2-3 </w:t>
            </w:r>
          </w:p>
        </w:tc>
        <w:tc>
          <w:tcPr>
            <w:tcW w:w="3168" w:type="dxa"/>
          </w:tcPr>
          <w:p w:rsidR="00382D2B" w:rsidRDefault="00AF01BE">
            <w:pPr>
              <w:pStyle w:val="TableBodyText"/>
            </w:pPr>
            <w:r>
              <w:t xml:space="preserve">Normative </w:t>
            </w:r>
          </w:p>
        </w:tc>
      </w:tr>
      <w:tr w:rsidR="00382D2B" w:rsidTr="00382D2B">
        <w:trPr>
          <w:trHeight w:val="288"/>
        </w:trPr>
        <w:tc>
          <w:tcPr>
            <w:tcW w:w="3168" w:type="dxa"/>
          </w:tcPr>
          <w:p w:rsidR="00382D2B" w:rsidRDefault="00AF01BE">
            <w:pPr>
              <w:pStyle w:val="TableBodyText"/>
            </w:pPr>
            <w:r>
              <w:t xml:space="preserve">4 </w:t>
            </w:r>
          </w:p>
        </w:tc>
        <w:tc>
          <w:tcPr>
            <w:tcW w:w="3168" w:type="dxa"/>
          </w:tcPr>
          <w:p w:rsidR="00382D2B" w:rsidRDefault="00AF01BE">
            <w:pPr>
              <w:pStyle w:val="TableBodyText"/>
            </w:pPr>
            <w:r>
              <w:t xml:space="preserve">Informative </w:t>
            </w:r>
          </w:p>
        </w:tc>
      </w:tr>
      <w:tr w:rsidR="00382D2B" w:rsidTr="00382D2B">
        <w:trPr>
          <w:trHeight w:val="286"/>
        </w:trPr>
        <w:tc>
          <w:tcPr>
            <w:tcW w:w="3168" w:type="dxa"/>
          </w:tcPr>
          <w:p w:rsidR="00382D2B" w:rsidRDefault="00AF01BE">
            <w:pPr>
              <w:pStyle w:val="TableBodyText"/>
            </w:pPr>
            <w:r>
              <w:t xml:space="preserve">5-15 </w:t>
            </w:r>
          </w:p>
        </w:tc>
        <w:tc>
          <w:tcPr>
            <w:tcW w:w="3168" w:type="dxa"/>
          </w:tcPr>
          <w:p w:rsidR="00382D2B" w:rsidRDefault="00AF01BE">
            <w:pPr>
              <w:pStyle w:val="TableBodyText"/>
            </w:pPr>
            <w:r>
              <w:t xml:space="preserve">Normative </w:t>
            </w:r>
          </w:p>
        </w:tc>
      </w:tr>
      <w:tr w:rsidR="00382D2B" w:rsidTr="00382D2B">
        <w:trPr>
          <w:trHeight w:val="288"/>
        </w:trPr>
        <w:tc>
          <w:tcPr>
            <w:tcW w:w="3168" w:type="dxa"/>
          </w:tcPr>
          <w:p w:rsidR="00382D2B" w:rsidRDefault="00AF01BE">
            <w:pPr>
              <w:pStyle w:val="TableBodyText"/>
            </w:pPr>
            <w:r>
              <w:t xml:space="preserve">Annex A </w:t>
            </w:r>
          </w:p>
        </w:tc>
        <w:tc>
          <w:tcPr>
            <w:tcW w:w="3168" w:type="dxa"/>
          </w:tcPr>
          <w:p w:rsidR="00382D2B" w:rsidRDefault="00AF01BE">
            <w:pPr>
              <w:pStyle w:val="TableBodyText"/>
            </w:pPr>
            <w:r>
              <w:t xml:space="preserve">Informative </w:t>
            </w:r>
          </w:p>
        </w:tc>
      </w:tr>
      <w:tr w:rsidR="00382D2B" w:rsidTr="00382D2B">
        <w:trPr>
          <w:trHeight w:val="286"/>
        </w:trPr>
        <w:tc>
          <w:tcPr>
            <w:tcW w:w="3168" w:type="dxa"/>
          </w:tcPr>
          <w:p w:rsidR="00382D2B" w:rsidRDefault="00AF01BE">
            <w:pPr>
              <w:pStyle w:val="TableBodyText"/>
            </w:pPr>
            <w:r>
              <w:t xml:space="preserve">Annex B </w:t>
            </w:r>
          </w:p>
        </w:tc>
        <w:tc>
          <w:tcPr>
            <w:tcW w:w="3168" w:type="dxa"/>
          </w:tcPr>
          <w:p w:rsidR="00382D2B" w:rsidRDefault="00AF01BE">
            <w:pPr>
              <w:pStyle w:val="TableBodyText"/>
            </w:pPr>
            <w:r>
              <w:t xml:space="preserve">Informative </w:t>
            </w:r>
          </w:p>
        </w:tc>
      </w:tr>
    </w:tbl>
    <w:p w:rsidR="00382D2B" w:rsidRDefault="00AF01BE">
      <w:pPr>
        <w:spacing w:after="162"/>
        <w:rPr>
          <w:b/>
        </w:rPr>
      </w:pPr>
      <w:r>
        <w:rPr>
          <w:b/>
        </w:rPr>
        <w:t>Relationship to Standards and Other Extensions</w:t>
      </w:r>
    </w:p>
    <w:p w:rsidR="00382D2B" w:rsidRDefault="00AF01BE">
      <w:pPr>
        <w:spacing w:after="5" w:line="248" w:lineRule="auto"/>
        <w:ind w:right="8"/>
      </w:pPr>
      <w:r>
        <w:t xml:space="preserve">The following documents describe variations and extensions from versions 3 and 5 of the ECMAScript Language: </w:t>
      </w:r>
    </w:p>
    <w:tbl>
      <w:tblPr>
        <w:tblStyle w:val="Table-ShadedHeader"/>
        <w:tblW w:w="0" w:type="auto"/>
        <w:tblLook w:val="04A0" w:firstRow="1" w:lastRow="0" w:firstColumn="1" w:lastColumn="0" w:noHBand="0" w:noVBand="1"/>
      </w:tblPr>
      <w:tblGrid>
        <w:gridCol w:w="1492"/>
        <w:gridCol w:w="1193"/>
        <w:gridCol w:w="6790"/>
      </w:tblGrid>
      <w:tr w:rsidR="00382D2B" w:rsidTr="00382D2B">
        <w:trPr>
          <w:cnfStyle w:val="100000000000" w:firstRow="1" w:lastRow="0" w:firstColumn="0" w:lastColumn="0" w:oddVBand="0" w:evenVBand="0" w:oddHBand="0" w:evenHBand="0" w:firstRowFirstColumn="0" w:firstRowLastColumn="0" w:lastRowFirstColumn="0" w:lastRowLastColumn="0"/>
          <w:tblHeader/>
        </w:trPr>
        <w:tc>
          <w:tcPr>
            <w:tcW w:w="0" w:type="auto"/>
          </w:tcPr>
          <w:p w:rsidR="00382D2B" w:rsidRDefault="00AF01BE">
            <w:pPr>
              <w:pStyle w:val="TableHeaderText"/>
            </w:pPr>
            <w:r>
              <w:t xml:space="preserve">Document Type </w:t>
            </w:r>
          </w:p>
        </w:tc>
        <w:tc>
          <w:tcPr>
            <w:tcW w:w="0" w:type="auto"/>
          </w:tcPr>
          <w:p w:rsidR="00382D2B" w:rsidRDefault="00AF01BE">
            <w:pPr>
              <w:pStyle w:val="TableHeaderText"/>
            </w:pPr>
            <w:r>
              <w:t xml:space="preserve">Reference </w:t>
            </w:r>
          </w:p>
        </w:tc>
        <w:tc>
          <w:tcPr>
            <w:tcW w:w="0" w:type="auto"/>
          </w:tcPr>
          <w:p w:rsidR="00382D2B" w:rsidRDefault="00AF01BE">
            <w:pPr>
              <w:pStyle w:val="TableHeaderText"/>
            </w:pPr>
            <w:r>
              <w:t xml:space="preserve">Title </w:t>
            </w:r>
          </w:p>
        </w:tc>
      </w:tr>
      <w:tr w:rsidR="00382D2B" w:rsidTr="00382D2B">
        <w:tc>
          <w:tcPr>
            <w:tcW w:w="0" w:type="auto"/>
          </w:tcPr>
          <w:p w:rsidR="00382D2B" w:rsidRDefault="00AF01BE">
            <w:pPr>
              <w:pStyle w:val="TableBodyText"/>
            </w:pPr>
            <w:r>
              <w:t xml:space="preserve">Variations </w:t>
            </w:r>
          </w:p>
        </w:tc>
        <w:tc>
          <w:tcPr>
            <w:tcW w:w="0" w:type="auto"/>
          </w:tcPr>
          <w:p w:rsidR="00382D2B" w:rsidRDefault="00AF01BE">
            <w:pPr>
              <w:pStyle w:val="TableBodyText"/>
            </w:pPr>
            <w:hyperlink r:id="rId25" w:anchor="Section_8aea05e38c1e4a9a961431f71e679462">
              <w:r>
                <w:rPr>
                  <w:rStyle w:val="Hyperlink"/>
                </w:rPr>
                <w:t>[MS-ES3]</w:t>
              </w:r>
            </w:hyperlink>
            <w:r>
              <w:t xml:space="preserve"> </w:t>
            </w:r>
          </w:p>
        </w:tc>
        <w:tc>
          <w:tcPr>
            <w:tcW w:w="0" w:type="auto"/>
          </w:tcPr>
          <w:p w:rsidR="00382D2B" w:rsidRDefault="00AF01BE">
            <w:pPr>
              <w:pStyle w:val="TableBodyText"/>
            </w:pPr>
            <w:r>
              <w:t xml:space="preserve">Internet Explorer ECMA-262 ECMAScript Language Specification Standards Support Document </w:t>
            </w:r>
          </w:p>
        </w:tc>
      </w:tr>
      <w:tr w:rsidR="00382D2B" w:rsidTr="00382D2B">
        <w:tc>
          <w:tcPr>
            <w:tcW w:w="0" w:type="auto"/>
          </w:tcPr>
          <w:p w:rsidR="00382D2B" w:rsidRDefault="00AF01BE">
            <w:pPr>
              <w:pStyle w:val="TableBodyText"/>
            </w:pPr>
            <w:r>
              <w:t xml:space="preserve">Variations </w:t>
            </w:r>
          </w:p>
        </w:tc>
        <w:tc>
          <w:tcPr>
            <w:tcW w:w="0" w:type="auto"/>
          </w:tcPr>
          <w:p w:rsidR="00382D2B" w:rsidRDefault="00AF01BE">
            <w:pPr>
              <w:pStyle w:val="TableBodyText"/>
            </w:pPr>
            <w:hyperlink r:id="rId26" w:anchor="Section_6d0575502e6144048dc2587a2fd997e7">
              <w:r>
                <w:rPr>
                  <w:rStyle w:val="Hyperlink"/>
                </w:rPr>
                <w:t>[MS-ES5]</w:t>
              </w:r>
            </w:hyperlink>
            <w:r>
              <w:t xml:space="preserve"> </w:t>
            </w:r>
          </w:p>
        </w:tc>
        <w:tc>
          <w:tcPr>
            <w:tcW w:w="0" w:type="auto"/>
          </w:tcPr>
          <w:p w:rsidR="00382D2B" w:rsidRDefault="00AF01BE">
            <w:pPr>
              <w:pStyle w:val="TableBodyText"/>
            </w:pPr>
            <w:r>
              <w:t xml:space="preserve">Internet Explorer ECMA-262 ECMAScript Language Specification (Fifth Edition) Standards Support Document </w:t>
            </w:r>
          </w:p>
        </w:tc>
      </w:tr>
      <w:tr w:rsidR="00382D2B" w:rsidTr="00382D2B">
        <w:tc>
          <w:tcPr>
            <w:tcW w:w="0" w:type="auto"/>
          </w:tcPr>
          <w:p w:rsidR="00382D2B" w:rsidRDefault="00AF01BE">
            <w:pPr>
              <w:pStyle w:val="TableBodyText"/>
            </w:pPr>
            <w:r>
              <w:t xml:space="preserve">Extensions </w:t>
            </w:r>
          </w:p>
        </w:tc>
        <w:tc>
          <w:tcPr>
            <w:tcW w:w="0" w:type="auto"/>
          </w:tcPr>
          <w:p w:rsidR="00382D2B" w:rsidRDefault="00AF01BE">
            <w:pPr>
              <w:pStyle w:val="TableBodyText"/>
            </w:pPr>
            <w:hyperlink r:id="rId27" w:anchor="Section_a51500aa4fc543e2a79f2beac751f53a">
              <w:r>
                <w:rPr>
                  <w:rStyle w:val="Hyperlink"/>
                </w:rPr>
                <w:t>[MS-ES3EX]</w:t>
              </w:r>
            </w:hyperlink>
            <w:r>
              <w:t xml:space="preserve"> </w:t>
            </w:r>
          </w:p>
        </w:tc>
        <w:tc>
          <w:tcPr>
            <w:tcW w:w="0" w:type="auto"/>
          </w:tcPr>
          <w:p w:rsidR="00382D2B" w:rsidRDefault="00AF01BE">
            <w:pPr>
              <w:pStyle w:val="TableBodyText"/>
            </w:pPr>
            <w:r>
              <w:t xml:space="preserve">Microsoft JScript Extensions to the ECMAScript Language Specification Third Edition </w:t>
            </w:r>
          </w:p>
        </w:tc>
      </w:tr>
      <w:tr w:rsidR="00382D2B" w:rsidTr="00382D2B">
        <w:tc>
          <w:tcPr>
            <w:tcW w:w="0" w:type="auto"/>
          </w:tcPr>
          <w:p w:rsidR="00382D2B" w:rsidRDefault="00AF01BE">
            <w:pPr>
              <w:pStyle w:val="TableBodyText"/>
            </w:pPr>
            <w:r>
              <w:t xml:space="preserve">Extensions </w:t>
            </w:r>
          </w:p>
        </w:tc>
        <w:tc>
          <w:tcPr>
            <w:tcW w:w="0" w:type="auto"/>
          </w:tcPr>
          <w:p w:rsidR="00382D2B" w:rsidRDefault="00AF01BE">
            <w:pPr>
              <w:pStyle w:val="TableBodyText"/>
            </w:pPr>
            <w:hyperlink r:id="rId28" w:anchor="Section_a6028f4d030b49e4b128f0abac70912f">
              <w:r>
                <w:rPr>
                  <w:rStyle w:val="Hyperlink"/>
                </w:rPr>
                <w:t>[MS-ES5EX]</w:t>
              </w:r>
            </w:hyperlink>
            <w:r>
              <w:t xml:space="preserve"> </w:t>
            </w:r>
          </w:p>
        </w:tc>
        <w:tc>
          <w:tcPr>
            <w:tcW w:w="0" w:type="auto"/>
          </w:tcPr>
          <w:p w:rsidR="00382D2B" w:rsidRDefault="00AF01BE">
            <w:pPr>
              <w:pStyle w:val="TableBodyText"/>
            </w:pPr>
            <w:r>
              <w:t xml:space="preserve">Internet Explorer Extensions to the ECMA-262 ECMAScript Language Specification (Fifth Edition) </w:t>
            </w:r>
          </w:p>
        </w:tc>
      </w:tr>
    </w:tbl>
    <w:p w:rsidR="00382D2B" w:rsidRDefault="00AF01BE">
      <w:pPr>
        <w:spacing w:after="243"/>
      </w:pPr>
      <w:r>
        <w:rPr>
          <w:i/>
        </w:rPr>
        <w:t xml:space="preserve"> </w:t>
      </w:r>
    </w:p>
    <w:p w:rsidR="00382D2B" w:rsidRDefault="00AF01BE">
      <w:pPr>
        <w:pStyle w:val="Heading2"/>
      </w:pPr>
      <w:bookmarkStart w:id="15" w:name="section_113e4d0b89a147029a6ac3e1c6c5a4a7"/>
      <w:bookmarkStart w:id="16" w:name="_Toc477341470"/>
      <w:r>
        <w:t>Notation</w:t>
      </w:r>
      <w:bookmarkEnd w:id="15"/>
      <w:bookmarkEnd w:id="16"/>
    </w:p>
    <w:p w:rsidR="00382D2B" w:rsidRDefault="00AF01BE">
      <w:pPr>
        <w:spacing w:after="5" w:line="248" w:lineRule="auto"/>
        <w:ind w:right="8"/>
      </w:pPr>
      <w:r>
        <w:t>The following notations are used in this document to differentiate between notes of clarification, variation from the specif</w:t>
      </w:r>
      <w:r>
        <w:t xml:space="preserve">ication, and extension points: </w:t>
      </w:r>
    </w:p>
    <w:tbl>
      <w:tblPr>
        <w:tblStyle w:val="Table-ShadedHeader"/>
        <w:tblW w:w="0" w:type="auto"/>
        <w:tblLook w:val="04A0" w:firstRow="1" w:lastRow="0" w:firstColumn="1" w:lastColumn="0" w:noHBand="0" w:noVBand="1"/>
      </w:tblPr>
      <w:tblGrid>
        <w:gridCol w:w="1007"/>
        <w:gridCol w:w="8468"/>
      </w:tblGrid>
      <w:tr w:rsidR="00382D2B" w:rsidTr="00382D2B">
        <w:trPr>
          <w:cnfStyle w:val="100000000000" w:firstRow="1" w:lastRow="0" w:firstColumn="0" w:lastColumn="0" w:oddVBand="0" w:evenVBand="0" w:oddHBand="0" w:evenHBand="0" w:firstRowFirstColumn="0" w:firstRowLastColumn="0" w:lastRowFirstColumn="0" w:lastRowLastColumn="0"/>
          <w:tblHeader/>
        </w:trPr>
        <w:tc>
          <w:tcPr>
            <w:tcW w:w="0" w:type="auto"/>
          </w:tcPr>
          <w:p w:rsidR="00382D2B" w:rsidRDefault="00AF01BE">
            <w:pPr>
              <w:pStyle w:val="TableHeaderText"/>
            </w:pPr>
            <w:r>
              <w:t xml:space="preserve">Notation </w:t>
            </w:r>
          </w:p>
        </w:tc>
        <w:tc>
          <w:tcPr>
            <w:tcW w:w="0" w:type="auto"/>
          </w:tcPr>
          <w:p w:rsidR="00382D2B" w:rsidRDefault="00AF01BE">
            <w:pPr>
              <w:pStyle w:val="TableHeaderText"/>
            </w:pPr>
            <w:r>
              <w:t xml:space="preserve">Explanation </w:t>
            </w:r>
          </w:p>
        </w:tc>
      </w:tr>
      <w:tr w:rsidR="00382D2B" w:rsidTr="00382D2B">
        <w:tc>
          <w:tcPr>
            <w:tcW w:w="0" w:type="auto"/>
          </w:tcPr>
          <w:p w:rsidR="00382D2B" w:rsidRDefault="00AF01BE">
            <w:pPr>
              <w:pStyle w:val="TableBodyText"/>
            </w:pPr>
            <w:r>
              <w:t xml:space="preserve">C#### </w:t>
            </w:r>
          </w:p>
        </w:tc>
        <w:tc>
          <w:tcPr>
            <w:tcW w:w="0" w:type="auto"/>
          </w:tcPr>
          <w:p w:rsidR="00382D2B" w:rsidRDefault="00AF01BE">
            <w:pPr>
              <w:pStyle w:val="TableBodyText"/>
            </w:pPr>
            <w:r>
              <w:t xml:space="preserve">This identifies a clarification of ambiguity in the target specification. This includes imprecise statements, omitted information, discrepancies, and errata. This does not include data formatting clarifications. </w:t>
            </w:r>
          </w:p>
        </w:tc>
      </w:tr>
      <w:tr w:rsidR="00382D2B" w:rsidTr="00382D2B">
        <w:tc>
          <w:tcPr>
            <w:tcW w:w="0" w:type="auto"/>
          </w:tcPr>
          <w:p w:rsidR="00382D2B" w:rsidRDefault="00AF01BE">
            <w:pPr>
              <w:pStyle w:val="TableBodyText"/>
            </w:pPr>
            <w:r>
              <w:t xml:space="preserve">V#### </w:t>
            </w:r>
          </w:p>
        </w:tc>
        <w:tc>
          <w:tcPr>
            <w:tcW w:w="0" w:type="auto"/>
          </w:tcPr>
          <w:p w:rsidR="00382D2B" w:rsidRDefault="00AF01BE">
            <w:pPr>
              <w:pStyle w:val="TableBodyText"/>
            </w:pPr>
            <w:r>
              <w:t>This identifies an intended point o</w:t>
            </w:r>
            <w:r>
              <w:t xml:space="preserve">f variability in the target specification such as the use of MAY, SHOULD, or RECOMMENDED. (See </w:t>
            </w:r>
            <w:hyperlink r:id="rId29">
              <w:r>
                <w:rPr>
                  <w:rStyle w:val="Hyperlink"/>
                </w:rPr>
                <w:t>[RFC2119]</w:t>
              </w:r>
            </w:hyperlink>
            <w:r>
              <w:t xml:space="preserve"> .) This does not include extensibility points. </w:t>
            </w:r>
          </w:p>
        </w:tc>
      </w:tr>
      <w:tr w:rsidR="00382D2B" w:rsidTr="00382D2B">
        <w:tc>
          <w:tcPr>
            <w:tcW w:w="0" w:type="auto"/>
          </w:tcPr>
          <w:p w:rsidR="00382D2B" w:rsidRDefault="00AF01BE">
            <w:pPr>
              <w:pStyle w:val="TableBodyText"/>
            </w:pPr>
            <w:r>
              <w:t xml:space="preserve">E#### </w:t>
            </w:r>
          </w:p>
        </w:tc>
        <w:tc>
          <w:tcPr>
            <w:tcW w:w="0" w:type="auto"/>
          </w:tcPr>
          <w:p w:rsidR="00382D2B" w:rsidRDefault="00AF01BE">
            <w:pPr>
              <w:pStyle w:val="TableBodyText"/>
            </w:pPr>
            <w:r>
              <w:t>Identifies extensibility points</w:t>
            </w:r>
            <w:r>
              <w:t xml:space="preserve"> (such as optional implementation-specific data) in the target specification, which can impair interoperability. </w:t>
            </w:r>
          </w:p>
        </w:tc>
      </w:tr>
    </w:tbl>
    <w:p w:rsidR="00382D2B" w:rsidRDefault="00AF01BE">
      <w:pPr>
        <w:spacing w:after="183" w:line="248" w:lineRule="auto"/>
        <w:ind w:right="8"/>
      </w:pPr>
      <w:r>
        <w:lastRenderedPageBreak/>
        <w:t xml:space="preserve">Throughout this document, variations from the original </w:t>
      </w:r>
      <w:hyperlink r:id="rId30">
        <w:r>
          <w:rPr>
            <w:rStyle w:val="Hyperlink"/>
          </w:rPr>
          <w:t>[ECMA-262-1999]</w:t>
        </w:r>
      </w:hyperlink>
      <w:r>
        <w:t xml:space="preserve"> speci</w:t>
      </w:r>
      <w:r>
        <w:t>fication are indicated as follows:</w:t>
      </w:r>
    </w:p>
    <w:p w:rsidR="00382D2B" w:rsidRDefault="00AF01BE">
      <w:pPr>
        <w:pStyle w:val="ListParagraph"/>
        <w:numPr>
          <w:ilvl w:val="0"/>
          <w:numId w:val="49"/>
        </w:numPr>
        <w:spacing w:after="164" w:line="248" w:lineRule="auto"/>
        <w:ind w:right="8"/>
      </w:pPr>
      <w:r>
        <w:rPr>
          <w:u w:val="double" w:color="000000"/>
        </w:rPr>
        <w:t>Double-underline</w:t>
      </w:r>
      <w:r>
        <w:t xml:space="preserve"> – Text added to describe JScript 5.x behavior.</w:t>
      </w:r>
    </w:p>
    <w:p w:rsidR="00382D2B" w:rsidRDefault="00AF01BE">
      <w:pPr>
        <w:pStyle w:val="ListParagraph"/>
        <w:numPr>
          <w:ilvl w:val="0"/>
          <w:numId w:val="49"/>
        </w:numPr>
        <w:spacing w:after="154" w:line="248" w:lineRule="auto"/>
        <w:ind w:right="8"/>
      </w:pPr>
      <w:r>
        <w:rPr>
          <w:strike/>
        </w:rPr>
        <w:t>Strikethrough</w:t>
      </w:r>
      <w:r>
        <w:t xml:space="preserve"> – Portions that are not supported by JScript 5.x.</w:t>
      </w:r>
    </w:p>
    <w:p w:rsidR="00382D2B" w:rsidRDefault="00AF01BE">
      <w:pPr>
        <w:spacing w:after="206" w:line="248" w:lineRule="auto"/>
        <w:ind w:right="8"/>
      </w:pPr>
      <w:r>
        <w:t>Underlined and strikethrough sections are used together to indicate where JScript 5.x differs</w:t>
      </w:r>
      <w:r>
        <w:t xml:space="preserve"> from the behavior described in [ECMA-262-1999] .</w:t>
      </w:r>
    </w:p>
    <w:p w:rsidR="00382D2B" w:rsidRDefault="00AF01BE">
      <w:pPr>
        <w:spacing w:after="5" w:line="248" w:lineRule="auto"/>
        <w:ind w:right="8"/>
      </w:pPr>
      <w:r>
        <w:t xml:space="preserve">For browser version and JScript version notation, see section </w:t>
      </w:r>
      <w:r>
        <w:rPr>
          <w:b/>
          <w:u w:val="single" w:color="0000FF"/>
        </w:rPr>
        <w:t>1.3</w:t>
      </w:r>
      <w:r>
        <w:t xml:space="preserve">. </w:t>
      </w:r>
    </w:p>
    <w:p w:rsidR="00382D2B" w:rsidRDefault="00AF01BE">
      <w:pPr>
        <w:pStyle w:val="Heading1"/>
      </w:pPr>
      <w:bookmarkStart w:id="17" w:name="section_2cca6eeb85f048489bb35b20dbfdfcdf"/>
      <w:bookmarkStart w:id="18" w:name="_Toc477341471"/>
      <w:r>
        <w:lastRenderedPageBreak/>
        <w:t>Conformance Statements</w:t>
      </w:r>
      <w:bookmarkEnd w:id="17"/>
      <w:bookmarkEnd w:id="18"/>
    </w:p>
    <w:p w:rsidR="00382D2B" w:rsidRDefault="00AF01BE">
      <w:pPr>
        <w:spacing w:after="190" w:line="248" w:lineRule="auto"/>
        <w:ind w:right="8"/>
      </w:pPr>
      <w:r>
        <w:t xml:space="preserve">This section contains a full list of variations, clarification, and extension points in the Microsoft implementation of </w:t>
      </w:r>
      <w:hyperlink r:id="rId31">
        <w:r>
          <w:rPr>
            <w:rStyle w:val="Hyperlink"/>
          </w:rPr>
          <w:t>[ECMA-262-1999]</w:t>
        </w:r>
      </w:hyperlink>
      <w:r>
        <w:t xml:space="preserve"> .</w:t>
      </w:r>
    </w:p>
    <w:p w:rsidR="00382D2B" w:rsidRDefault="00AF01BE">
      <w:pPr>
        <w:pStyle w:val="ListParagraph"/>
        <w:numPr>
          <w:ilvl w:val="0"/>
          <w:numId w:val="50"/>
        </w:numPr>
        <w:spacing w:after="187" w:line="248" w:lineRule="auto"/>
        <w:ind w:right="8"/>
      </w:pPr>
      <w:r>
        <w:t xml:space="preserve">Section </w:t>
      </w:r>
      <w:r>
        <w:rPr>
          <w:b/>
          <w:u w:val="single" w:color="0000FF"/>
        </w:rPr>
        <w:t>2.1</w:t>
      </w:r>
      <w:r>
        <w:t xml:space="preserve"> includes only those variations that viola</w:t>
      </w:r>
      <w:r>
        <w:t>te a MUST requirement in the target specification.</w:t>
      </w:r>
    </w:p>
    <w:p w:rsidR="00382D2B" w:rsidRDefault="00AF01BE">
      <w:pPr>
        <w:pStyle w:val="ListParagraph"/>
        <w:numPr>
          <w:ilvl w:val="0"/>
          <w:numId w:val="50"/>
        </w:numPr>
        <w:spacing w:after="189" w:line="248" w:lineRule="auto"/>
        <w:ind w:right="8"/>
      </w:pPr>
      <w:r>
        <w:t xml:space="preserve">Section </w:t>
      </w:r>
      <w:r>
        <w:rPr>
          <w:b/>
          <w:u w:val="single" w:color="0000FF"/>
        </w:rPr>
        <w:t>2.2</w:t>
      </w:r>
      <w:r>
        <w:t xml:space="preserve"> describes further variations from MAY and SHOULD requirements.</w:t>
      </w:r>
    </w:p>
    <w:p w:rsidR="00382D2B" w:rsidRDefault="00AF01BE">
      <w:pPr>
        <w:pStyle w:val="ListParagraph"/>
        <w:numPr>
          <w:ilvl w:val="0"/>
          <w:numId w:val="50"/>
        </w:numPr>
        <w:spacing w:after="187" w:line="248" w:lineRule="auto"/>
        <w:ind w:right="8"/>
      </w:pPr>
      <w:r>
        <w:t xml:space="preserve">Section </w:t>
      </w:r>
      <w:r>
        <w:rPr>
          <w:b/>
          <w:u w:val="single" w:color="0000FF"/>
        </w:rPr>
        <w:t>2.3</w:t>
      </w:r>
      <w:r>
        <w:t xml:space="preserve"> identifies variations in error handling.</w:t>
      </w:r>
    </w:p>
    <w:p w:rsidR="00382D2B" w:rsidRDefault="00AF01BE">
      <w:pPr>
        <w:pStyle w:val="ListParagraph"/>
        <w:numPr>
          <w:ilvl w:val="0"/>
          <w:numId w:val="50"/>
        </w:numPr>
        <w:spacing w:after="233" w:line="248" w:lineRule="auto"/>
        <w:ind w:right="8"/>
      </w:pPr>
      <w:r>
        <w:t xml:space="preserve">Section </w:t>
      </w:r>
      <w:r>
        <w:rPr>
          <w:b/>
          <w:u w:val="single" w:color="0000FF"/>
        </w:rPr>
        <w:t>2.4</w:t>
      </w:r>
      <w:r>
        <w:t xml:space="preserve"> identifies variations that impact security. </w:t>
      </w:r>
    </w:p>
    <w:p w:rsidR="00382D2B" w:rsidRDefault="00AF01BE">
      <w:pPr>
        <w:pStyle w:val="Heading2"/>
      </w:pPr>
      <w:bookmarkStart w:id="19" w:name="section_e8c61de69abe4c43b81655ebffd17e22"/>
      <w:bookmarkStart w:id="20" w:name="_Toc477341472"/>
      <w:r>
        <w:t>Normative Variations</w:t>
      </w:r>
      <w:bookmarkEnd w:id="19"/>
      <w:bookmarkEnd w:id="20"/>
    </w:p>
    <w:p w:rsidR="00382D2B" w:rsidRDefault="00AF01BE">
      <w:pPr>
        <w:spacing w:after="236" w:line="248" w:lineRule="auto"/>
        <w:ind w:right="8"/>
      </w:pPr>
      <w:r>
        <w:t xml:space="preserve">The following sub-sections detail the normative variations from MUST requirements in </w:t>
      </w:r>
      <w:hyperlink r:id="rId32">
        <w:r>
          <w:rPr>
            <w:rStyle w:val="Hyperlink"/>
          </w:rPr>
          <w:t>[ECMA-262-1999]</w:t>
        </w:r>
      </w:hyperlink>
      <w:r>
        <w:t xml:space="preserve"> . </w:t>
      </w:r>
    </w:p>
    <w:p w:rsidR="00382D2B" w:rsidRDefault="00AF01BE">
      <w:pPr>
        <w:pStyle w:val="Heading3"/>
      </w:pPr>
      <w:bookmarkStart w:id="21" w:name="section_17fbb049f5724539b69b32cffc92fa8d"/>
      <w:bookmarkStart w:id="22" w:name="_Toc477341473"/>
      <w:r>
        <w:t>[ECMA-262-1999] Section 6, Source Text</w:t>
      </w:r>
      <w:bookmarkEnd w:id="21"/>
      <w:bookmarkEnd w:id="22"/>
      <w:r>
        <w:fldChar w:fldCharType="begin"/>
      </w:r>
      <w:r>
        <w:instrText xml:space="preserve"> XE "Source Text" </w:instrText>
      </w:r>
      <w:r>
        <w:fldChar w:fldCharType="end"/>
      </w:r>
    </w:p>
    <w:p w:rsidR="00382D2B" w:rsidRDefault="00AF01BE">
      <w:pPr>
        <w:spacing w:after="189" w:line="248" w:lineRule="auto"/>
        <w:ind w:right="8"/>
      </w:pPr>
      <w:r>
        <w:t>V0001:</w:t>
      </w:r>
    </w:p>
    <w:p w:rsidR="00382D2B" w:rsidRDefault="00AF01BE">
      <w:r>
        <w:rPr>
          <w:i/>
        </w:rPr>
        <w:t>SourceCharacter</w:t>
      </w:r>
      <w:r>
        <w:t xml:space="preserve"> </w:t>
      </w:r>
      <w:r>
        <w:rPr>
          <w:b/>
        </w:rPr>
        <w:t>::</w:t>
      </w:r>
    </w:p>
    <w:p w:rsidR="00382D2B" w:rsidRDefault="00AF01BE">
      <w:pPr>
        <w:ind w:firstLine="720"/>
      </w:pPr>
      <w:r>
        <w:t>a</w:t>
      </w:r>
      <w:r>
        <w:t>ny Unicode character</w:t>
      </w:r>
    </w:p>
    <w:p w:rsidR="00382D2B" w:rsidRDefault="00AF01BE">
      <w:r>
        <w:t xml:space="preserve">ECMAScript source text can contain any of the </w:t>
      </w:r>
      <w:r>
        <w:rPr>
          <w:u w:val="double" w:color="000000"/>
        </w:rPr>
        <w:t>Basic Multilingual Plane</w:t>
      </w:r>
      <w:r>
        <w:t xml:space="preserve"> Unicode characters. All Unicode white space characters are treated as white space</w:t>
      </w:r>
      <w:r>
        <w:rPr>
          <w:strike/>
        </w:rPr>
        <w:t>, and all Unicode line/paragraph separators are treated</w:t>
      </w:r>
      <w:r>
        <w:t xml:space="preserve"> </w:t>
      </w:r>
      <w:r>
        <w:rPr>
          <w:strike/>
        </w:rPr>
        <w:t>as line separators</w:t>
      </w:r>
      <w:r>
        <w:t>. Non-Lat</w:t>
      </w:r>
      <w:r>
        <w:t>in Unicode characters are allowed in identifiers, string literals, regular expression literals and comments.</w:t>
      </w:r>
    </w:p>
    <w:p w:rsidR="00382D2B" w:rsidRDefault="00AF01BE">
      <w:pPr>
        <w:spacing w:after="170" w:line="248" w:lineRule="auto"/>
        <w:ind w:right="8"/>
      </w:pPr>
      <w:r>
        <w:t>V0002:</w:t>
      </w:r>
    </w:p>
    <w:p w:rsidR="00382D2B" w:rsidRDefault="00AF01BE">
      <w:r>
        <w:t xml:space="preserve">In string literals, regular expression literals and identifiers, any </w:t>
      </w:r>
      <w:r>
        <w:rPr>
          <w:u w:val="double" w:color="000000"/>
        </w:rPr>
        <w:t>Basic Multilingual Plane</w:t>
      </w:r>
      <w:r>
        <w:t xml:space="preserve"> character (code point) may also be expressed a</w:t>
      </w:r>
      <w:r>
        <w:t xml:space="preserve">s a Unicode escape sequence consisting of six characters, namely </w:t>
      </w:r>
      <w:r>
        <w:rPr>
          <w:b/>
        </w:rPr>
        <w:t>\u</w:t>
      </w:r>
      <w:r>
        <w:t xml:space="preserve"> plus four hexadecimal digits. Within a comment, such an escape sequence is effectively ignored as part of the comment. Within a string literal or regular expression literal, the Unicode es</w:t>
      </w:r>
      <w:r>
        <w:t xml:space="preserve">cape sequence contributes one character to the value of the literal. Within an identifier, the escape sequence contributes one character to the identifier. </w:t>
      </w:r>
    </w:p>
    <w:p w:rsidR="00382D2B" w:rsidRDefault="00AF01BE">
      <w:pPr>
        <w:pStyle w:val="Heading3"/>
      </w:pPr>
      <w:bookmarkStart w:id="23" w:name="section_d411051f59754d87bd4647e1697f0753"/>
      <w:bookmarkStart w:id="24" w:name="_Toc477341474"/>
      <w:r>
        <w:t>[ECMA-262-1999] Section 7, Lexical Conventions</w:t>
      </w:r>
      <w:bookmarkEnd w:id="23"/>
      <w:bookmarkEnd w:id="24"/>
      <w:r>
        <w:fldChar w:fldCharType="begin"/>
      </w:r>
      <w:r>
        <w:instrText xml:space="preserve"> XE "Lexical Conventions" </w:instrText>
      </w:r>
      <w:r>
        <w:fldChar w:fldCharType="end"/>
      </w:r>
    </w:p>
    <w:p w:rsidR="00382D2B" w:rsidRDefault="00AF01BE">
      <w:r>
        <w:t>V0003:</w:t>
      </w:r>
    </w:p>
    <w:p w:rsidR="00382D2B" w:rsidRDefault="00AF01BE">
      <w:r>
        <w:rPr>
          <w:u w:val="double" w:color="000000"/>
        </w:rPr>
        <w:t xml:space="preserve">JScript 5.x also </w:t>
      </w:r>
      <w:r>
        <w:rPr>
          <w:u w:val="double" w:color="000000"/>
        </w:rPr>
        <w:t>supports a "conditional compilation" feature which enables the inclusion of conditional text spans, within an ECMAScript source text, that are either not converted into input elements or which are replaced by alternative text spans prior to conversion into</w:t>
      </w:r>
      <w:r>
        <w:rPr>
          <w:u w:val="double" w:color="000000"/>
        </w:rPr>
        <w:t xml:space="preserve"> input elements. When converting source text into input elements, JScript 5.x first does the processing necessary to remove or replace any conditional text spans and then does the input element conversion, using the results of that processing as the actual</w:t>
      </w:r>
      <w:r>
        <w:rPr>
          <w:u w:val="double" w:color="000000"/>
        </w:rPr>
        <w:t xml:space="preserve"> input to the lexical conversion process described below.</w:t>
      </w:r>
    </w:p>
    <w:p w:rsidR="00382D2B" w:rsidRDefault="00AF01BE">
      <w:pPr>
        <w:pStyle w:val="Heading3"/>
      </w:pPr>
      <w:bookmarkStart w:id="25" w:name="section_fdb21d32154641f48264d912d45e5470"/>
      <w:bookmarkStart w:id="26" w:name="_Toc477341475"/>
      <w:r>
        <w:t>[ECMA-262-1999] Section 7.1, Unicode Format-Control Characters</w:t>
      </w:r>
      <w:bookmarkEnd w:id="25"/>
      <w:bookmarkEnd w:id="26"/>
      <w:r>
        <w:fldChar w:fldCharType="begin"/>
      </w:r>
      <w:r>
        <w:instrText xml:space="preserve"> XE "Unicode Format-Control Characters" </w:instrText>
      </w:r>
      <w:r>
        <w:fldChar w:fldCharType="end"/>
      </w:r>
    </w:p>
    <w:p w:rsidR="00382D2B" w:rsidRDefault="00AF01BE">
      <w:r>
        <w:t>V0004:</w:t>
      </w:r>
    </w:p>
    <w:p w:rsidR="00382D2B" w:rsidRDefault="00AF01BE">
      <w:pPr>
        <w:spacing w:before="0" w:after="176" w:line="248" w:lineRule="auto"/>
        <w:ind w:left="-5" w:right="8" w:hanging="10"/>
      </w:pPr>
      <w:r>
        <w:lastRenderedPageBreak/>
        <w:t>The Unicode format-control characters (i.e., the characters in category "Cf" in the Un</w:t>
      </w:r>
      <w:r>
        <w:t xml:space="preserve">icode Character Database such as </w:t>
      </w:r>
      <w:r>
        <w:rPr>
          <w:b/>
        </w:rPr>
        <w:t>LEFT-TO-RIGHT MARK</w:t>
      </w:r>
      <w:r>
        <w:t xml:space="preserve"> or </w:t>
      </w:r>
      <w:r>
        <w:rPr>
          <w:b/>
        </w:rPr>
        <w:t>RIGHT-TO-LEFT MARK</w:t>
      </w:r>
      <w:r>
        <w:t>) are control codes used to control the formatting of a range of text in the absence of higher-level protocols for this (such as mark-up languages). It is useful to allow these in sou</w:t>
      </w:r>
      <w:r>
        <w:t>rce text to facilitate editing and display.</w:t>
      </w:r>
    </w:p>
    <w:p w:rsidR="00382D2B" w:rsidRDefault="00AF01BE">
      <w:pPr>
        <w:rPr>
          <w:strike/>
        </w:rPr>
      </w:pPr>
      <w:r>
        <w:rPr>
          <w:strike/>
        </w:rPr>
        <w:t>The format control characters can occur anywhere in the source text of an ECMAScript program. These characters are removed from the source text before applying the lexical grammar. Since these characters are remo</w:t>
      </w:r>
      <w:r>
        <w:rPr>
          <w:strike/>
        </w:rPr>
        <w:t>ved before processing string and regular expression literals, one must use a. Unicode escape sequence (see 7.6) to include a Unicode format-control character inside a string or regular expression literal.</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15" w:right="714" w:hanging="10"/>
        <w:jc w:val="both"/>
      </w:pPr>
      <w:r>
        <w:t xml:space="preserve">JScript 5.x does not remove category Cf characters </w:t>
      </w:r>
      <w:r>
        <w:t xml:space="preserve">from the source text before applying the lexical grammar. </w:t>
      </w:r>
    </w:p>
    <w:p w:rsidR="00382D2B" w:rsidRDefault="00AF01BE">
      <w:pPr>
        <w:pStyle w:val="Heading3"/>
      </w:pPr>
      <w:bookmarkStart w:id="27" w:name="section_def92c0ae69f4e5e8c5e9f6c9e58e28b"/>
      <w:bookmarkStart w:id="28" w:name="_Toc477341476"/>
      <w:r>
        <w:t>[ECMA-262-1999] Section 7.3, Line Terminators</w:t>
      </w:r>
      <w:bookmarkEnd w:id="27"/>
      <w:bookmarkEnd w:id="28"/>
      <w:r>
        <w:fldChar w:fldCharType="begin"/>
      </w:r>
      <w:r>
        <w:instrText xml:space="preserve"> XE "Line Terminators" </w:instrText>
      </w:r>
      <w:r>
        <w:fldChar w:fldCharType="end"/>
      </w:r>
    </w:p>
    <w:p w:rsidR="00382D2B" w:rsidRDefault="00AF01BE">
      <w:pPr>
        <w:ind w:left="720"/>
      </w:pPr>
      <w:r>
        <w:t>V0005:</w:t>
      </w:r>
    </w:p>
    <w:p w:rsidR="00382D2B" w:rsidRDefault="00AF01BE">
      <w:pPr>
        <w:ind w:left="720"/>
      </w:pPr>
      <w:r>
        <w:t>The following characters are considered to be line terminators:</w:t>
      </w:r>
    </w:p>
    <w:tbl>
      <w:tblPr>
        <w:tblStyle w:val="Table-ShadedHeaderIndented"/>
        <w:tblW w:w="0" w:type="auto"/>
        <w:tblInd w:w="1440" w:type="dxa"/>
        <w:tblLook w:val="04A0" w:firstRow="1" w:lastRow="0" w:firstColumn="1" w:lastColumn="0" w:noHBand="0" w:noVBand="1"/>
      </w:tblPr>
      <w:tblGrid>
        <w:gridCol w:w="1756"/>
        <w:gridCol w:w="1876"/>
        <w:gridCol w:w="1427"/>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rsidR="00382D2B" w:rsidRDefault="00AF01BE">
            <w:pPr>
              <w:pStyle w:val="TableHeaderText"/>
            </w:pPr>
            <w:r>
              <w:t>Code Point Value</w:t>
            </w:r>
          </w:p>
        </w:tc>
        <w:tc>
          <w:tcPr>
            <w:tcW w:w="0" w:type="auto"/>
          </w:tcPr>
          <w:p w:rsidR="00382D2B" w:rsidRDefault="00AF01BE">
            <w:pPr>
              <w:pStyle w:val="TableHeaderText"/>
            </w:pPr>
            <w:r>
              <w:t>Name</w:t>
            </w:r>
          </w:p>
        </w:tc>
        <w:tc>
          <w:tcPr>
            <w:tcW w:w="0" w:type="auto"/>
          </w:tcPr>
          <w:p w:rsidR="00382D2B" w:rsidRDefault="00AF01BE">
            <w:pPr>
              <w:pStyle w:val="TableHeaderText"/>
            </w:pPr>
            <w:r>
              <w:t>Formal Name</w:t>
            </w:r>
          </w:p>
        </w:tc>
      </w:tr>
      <w:tr w:rsidR="00382D2B" w:rsidTr="00382D2B">
        <w:trPr>
          <w:trHeight w:val="20"/>
        </w:trPr>
        <w:tc>
          <w:tcPr>
            <w:tcW w:w="0" w:type="auto"/>
          </w:tcPr>
          <w:p w:rsidR="00382D2B" w:rsidRDefault="00AF01BE">
            <w:pPr>
              <w:pStyle w:val="TableBodyText"/>
              <w:rPr>
                <w:rStyle w:val="InlineCode"/>
                <w:b/>
              </w:rPr>
            </w:pPr>
            <w:r>
              <w:rPr>
                <w:rStyle w:val="InlineCode"/>
                <w:b/>
              </w:rPr>
              <w:t xml:space="preserve">\u000A </w:t>
            </w:r>
          </w:p>
        </w:tc>
        <w:tc>
          <w:tcPr>
            <w:tcW w:w="0" w:type="auto"/>
          </w:tcPr>
          <w:p w:rsidR="00382D2B" w:rsidRDefault="00AF01BE">
            <w:pPr>
              <w:pStyle w:val="TableBodyText"/>
            </w:pPr>
            <w:r>
              <w:t xml:space="preserve">Line Feed </w:t>
            </w:r>
          </w:p>
        </w:tc>
        <w:tc>
          <w:tcPr>
            <w:tcW w:w="0" w:type="auto"/>
          </w:tcPr>
          <w:p w:rsidR="00382D2B" w:rsidRDefault="00AF01BE">
            <w:pPr>
              <w:pStyle w:val="TableBodyText"/>
            </w:pPr>
            <w:r>
              <w:t>&lt;</w:t>
            </w:r>
            <w:r>
              <w:t xml:space="preserve">LF&gt; </w:t>
            </w:r>
          </w:p>
        </w:tc>
      </w:tr>
      <w:tr w:rsidR="00382D2B" w:rsidTr="00382D2B">
        <w:trPr>
          <w:trHeight w:val="20"/>
        </w:trPr>
        <w:tc>
          <w:tcPr>
            <w:tcW w:w="0" w:type="auto"/>
          </w:tcPr>
          <w:p w:rsidR="00382D2B" w:rsidRDefault="00AF01BE">
            <w:pPr>
              <w:pStyle w:val="TableBodyText"/>
              <w:rPr>
                <w:rStyle w:val="InlineCode"/>
                <w:b/>
              </w:rPr>
            </w:pPr>
            <w:r>
              <w:rPr>
                <w:rStyle w:val="InlineCode"/>
                <w:b/>
              </w:rPr>
              <w:t xml:space="preserve">\u000D </w:t>
            </w:r>
          </w:p>
        </w:tc>
        <w:tc>
          <w:tcPr>
            <w:tcW w:w="0" w:type="auto"/>
          </w:tcPr>
          <w:p w:rsidR="00382D2B" w:rsidRDefault="00AF01BE">
            <w:pPr>
              <w:pStyle w:val="TableBodyText"/>
            </w:pPr>
            <w:r>
              <w:t xml:space="preserve">Carriage Return </w:t>
            </w:r>
          </w:p>
        </w:tc>
        <w:tc>
          <w:tcPr>
            <w:tcW w:w="0" w:type="auto"/>
          </w:tcPr>
          <w:p w:rsidR="00382D2B" w:rsidRDefault="00AF01BE">
            <w:pPr>
              <w:pStyle w:val="TableBodyText"/>
            </w:pPr>
            <w:r>
              <w:t xml:space="preserve">&lt;CR&gt; </w:t>
            </w:r>
          </w:p>
        </w:tc>
      </w:tr>
      <w:tr w:rsidR="00382D2B" w:rsidTr="00382D2B">
        <w:trPr>
          <w:trHeight w:val="20"/>
        </w:trPr>
        <w:tc>
          <w:tcPr>
            <w:tcW w:w="0" w:type="auto"/>
          </w:tcPr>
          <w:p w:rsidR="00382D2B" w:rsidRDefault="00AF01BE">
            <w:pPr>
              <w:pStyle w:val="TableBodyText"/>
              <w:rPr>
                <w:rStyle w:val="InlineCode"/>
                <w:b/>
                <w:strike/>
              </w:rPr>
            </w:pPr>
            <w:r>
              <w:rPr>
                <w:rStyle w:val="InlineCode"/>
                <w:b/>
                <w:strike/>
              </w:rPr>
              <w:t xml:space="preserve">\u2028 </w:t>
            </w:r>
          </w:p>
        </w:tc>
        <w:tc>
          <w:tcPr>
            <w:tcW w:w="0" w:type="auto"/>
          </w:tcPr>
          <w:p w:rsidR="00382D2B" w:rsidRDefault="00AF01BE">
            <w:pPr>
              <w:pStyle w:val="TableBodyText"/>
            </w:pPr>
            <w:r>
              <w:rPr>
                <w:strike/>
              </w:rPr>
              <w:t>Line separator</w:t>
            </w:r>
            <w:r>
              <w:t xml:space="preserve"> </w:t>
            </w:r>
          </w:p>
        </w:tc>
        <w:tc>
          <w:tcPr>
            <w:tcW w:w="0" w:type="auto"/>
          </w:tcPr>
          <w:p w:rsidR="00382D2B" w:rsidRDefault="00AF01BE">
            <w:pPr>
              <w:pStyle w:val="TableBodyText"/>
            </w:pPr>
            <w:r>
              <w:rPr>
                <w:strike/>
              </w:rPr>
              <w:t>&lt;LS&gt;</w:t>
            </w:r>
            <w:r>
              <w:t xml:space="preserve"> </w:t>
            </w:r>
          </w:p>
        </w:tc>
      </w:tr>
      <w:tr w:rsidR="00382D2B" w:rsidTr="00382D2B">
        <w:trPr>
          <w:trHeight w:val="20"/>
        </w:trPr>
        <w:tc>
          <w:tcPr>
            <w:tcW w:w="0" w:type="auto"/>
          </w:tcPr>
          <w:p w:rsidR="00382D2B" w:rsidRDefault="00AF01BE">
            <w:pPr>
              <w:pStyle w:val="TableBodyText"/>
              <w:rPr>
                <w:rStyle w:val="InlineCode"/>
                <w:b/>
                <w:strike/>
              </w:rPr>
            </w:pPr>
            <w:r>
              <w:rPr>
                <w:rStyle w:val="InlineCode"/>
                <w:b/>
                <w:strike/>
              </w:rPr>
              <w:t xml:space="preserve">\u2029 </w:t>
            </w:r>
          </w:p>
        </w:tc>
        <w:tc>
          <w:tcPr>
            <w:tcW w:w="0" w:type="auto"/>
          </w:tcPr>
          <w:p w:rsidR="00382D2B" w:rsidRDefault="00AF01BE">
            <w:pPr>
              <w:pStyle w:val="TableBodyText"/>
            </w:pPr>
            <w:r>
              <w:rPr>
                <w:strike/>
              </w:rPr>
              <w:t>Paragraph separator</w:t>
            </w:r>
            <w:r>
              <w:t xml:space="preserve"> </w:t>
            </w:r>
          </w:p>
        </w:tc>
        <w:tc>
          <w:tcPr>
            <w:tcW w:w="0" w:type="auto"/>
          </w:tcPr>
          <w:p w:rsidR="00382D2B" w:rsidRDefault="00AF01BE">
            <w:pPr>
              <w:pStyle w:val="TableBodyText"/>
            </w:pPr>
            <w:r>
              <w:rPr>
                <w:strike/>
              </w:rPr>
              <w:t>&lt;PS&gt;</w:t>
            </w:r>
            <w:r>
              <w:t xml:space="preserve"> </w:t>
            </w:r>
          </w:p>
        </w:tc>
      </w:tr>
    </w:tbl>
    <w:p w:rsidR="00382D2B" w:rsidRDefault="00AF01BE">
      <w:pPr>
        <w:ind w:left="720"/>
      </w:pPr>
      <w:r>
        <w:t>V0006:</w:t>
      </w:r>
    </w:p>
    <w:p w:rsidR="00382D2B" w:rsidRDefault="00AF01BE">
      <w:pPr>
        <w:ind w:left="720"/>
      </w:pPr>
      <w:r>
        <w:rPr>
          <w:i/>
        </w:rPr>
        <w:t>LineTerminator</w:t>
      </w:r>
      <w:r>
        <w:t xml:space="preserve"> </w:t>
      </w:r>
      <w:r>
        <w:rPr>
          <w:b/>
        </w:rPr>
        <w:t>::</w:t>
      </w:r>
    </w:p>
    <w:p w:rsidR="00382D2B" w:rsidRDefault="00AF01BE">
      <w:pPr>
        <w:ind w:left="1440"/>
      </w:pPr>
      <w:r>
        <w:t>&lt;LF&gt;</w:t>
      </w:r>
      <w:r>
        <w:br/>
        <w:t>&lt;CR&gt;</w:t>
      </w:r>
      <w:r>
        <w:br/>
      </w:r>
      <w:r>
        <w:rPr>
          <w:strike/>
        </w:rPr>
        <w:t>&lt;LS&gt;</w:t>
      </w:r>
      <w:r>
        <w:br/>
      </w:r>
      <w:r>
        <w:rPr>
          <w:strike/>
        </w:rPr>
        <w:t>&lt;PS&gt;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consider &lt;LS&gt; and &lt;PS&gt; to be line terminator characters. </w:t>
      </w:r>
    </w:p>
    <w:p w:rsidR="00382D2B" w:rsidRDefault="00AF01BE">
      <w:pPr>
        <w:pStyle w:val="Heading3"/>
      </w:pPr>
      <w:bookmarkStart w:id="29" w:name="section_7e347858881a4dd0a90065ce61d29a4c"/>
      <w:bookmarkStart w:id="30" w:name="_Toc477341477"/>
      <w:r>
        <w:t>[ECMA-262-1999] Section 7.4, Comments</w:t>
      </w:r>
      <w:bookmarkEnd w:id="29"/>
      <w:bookmarkEnd w:id="30"/>
      <w:r>
        <w:fldChar w:fldCharType="begin"/>
      </w:r>
      <w:r>
        <w:instrText xml:space="preserve"> XE "Comments" </w:instrText>
      </w:r>
      <w:r>
        <w:fldChar w:fldCharType="end"/>
      </w:r>
    </w:p>
    <w:p w:rsidR="00382D2B" w:rsidRDefault="00AF01BE">
      <w:r>
        <w:t>V0007:</w:t>
      </w:r>
    </w:p>
    <w:p w:rsidR="00382D2B" w:rsidRDefault="00AF01BE">
      <w:r>
        <w:t>Syntax:</w:t>
      </w:r>
    </w:p>
    <w:p w:rsidR="00382D2B" w:rsidRDefault="00AF01BE">
      <w:pPr>
        <w:rPr>
          <w:i/>
        </w:rPr>
      </w:pPr>
      <w:r>
        <w:rPr>
          <w:i/>
        </w:rPr>
        <w:t xml:space="preserve">MultiLineNotAsteriskChar </w:t>
      </w:r>
      <w:r>
        <w:rPr>
          <w:b/>
        </w:rPr>
        <w:t>::</w:t>
      </w:r>
    </w:p>
    <w:p w:rsidR="00382D2B" w:rsidRDefault="00AF01BE">
      <w:pPr>
        <w:ind w:left="720"/>
        <w:rPr>
          <w:i/>
        </w:rPr>
      </w:pPr>
      <w:r>
        <w:rPr>
          <w:i/>
        </w:rPr>
        <w:t xml:space="preserve">SourceCharacter </w:t>
      </w:r>
      <w:r>
        <w:rPr>
          <w:b/>
        </w:rPr>
        <w:t>but not</w:t>
      </w:r>
      <w:r>
        <w:rPr>
          <w:i/>
        </w:rPr>
        <w:t xml:space="preserve"> asterisk </w:t>
      </w:r>
      <w:r>
        <w:rPr>
          <w:b/>
        </w:rPr>
        <w:t xml:space="preserve">* </w:t>
      </w:r>
      <w:r>
        <w:rPr>
          <w:b/>
          <w:u w:val="double" w:color="000000"/>
        </w:rPr>
        <w:t>or</w:t>
      </w:r>
      <w:r>
        <w:rPr>
          <w:i/>
          <w:u w:val="double" w:color="000000"/>
        </w:rPr>
        <w:t xml:space="preserve"> </w:t>
      </w:r>
      <w:r>
        <w:rPr>
          <w:u w:val="double" w:color="000000"/>
        </w:rPr>
        <w:t>&lt;NUL&gt;</w:t>
      </w:r>
    </w:p>
    <w:p w:rsidR="00382D2B" w:rsidRDefault="00AF01BE">
      <w:pPr>
        <w:rPr>
          <w:i/>
        </w:rPr>
      </w:pPr>
      <w:r>
        <w:rPr>
          <w:i/>
        </w:rPr>
        <w:t xml:space="preserve">MultiLineNotForwardSlashOrAsteriskChar </w:t>
      </w:r>
      <w:r>
        <w:rPr>
          <w:b/>
        </w:rPr>
        <w:t>::</w:t>
      </w:r>
    </w:p>
    <w:p w:rsidR="00382D2B" w:rsidRDefault="00AF01BE">
      <w:pPr>
        <w:ind w:left="720"/>
      </w:pPr>
      <w:r>
        <w:rPr>
          <w:i/>
        </w:rPr>
        <w:t xml:space="preserve">SourceCharacter </w:t>
      </w:r>
      <w:r>
        <w:rPr>
          <w:b/>
        </w:rPr>
        <w:t>but not</w:t>
      </w:r>
      <w:r>
        <w:rPr>
          <w:i/>
        </w:rPr>
        <w:t xml:space="preserve"> forward-slash </w:t>
      </w:r>
      <w:r>
        <w:rPr>
          <w:b/>
        </w:rPr>
        <w:t>/ or</w:t>
      </w:r>
      <w:r>
        <w:rPr>
          <w:i/>
        </w:rPr>
        <w:t xml:space="preserve"> asterisk </w:t>
      </w:r>
      <w:r>
        <w:rPr>
          <w:b/>
          <w:i/>
        </w:rPr>
        <w:t xml:space="preserve">* </w:t>
      </w:r>
      <w:r>
        <w:rPr>
          <w:b/>
          <w:u w:val="double" w:color="000000"/>
        </w:rPr>
        <w:t>or</w:t>
      </w:r>
      <w:r>
        <w:rPr>
          <w:i/>
          <w:u w:val="double" w:color="000000"/>
        </w:rPr>
        <w:t xml:space="preserve"> </w:t>
      </w:r>
      <w:r>
        <w:rPr>
          <w:u w:val="double" w:color="000000"/>
        </w:rPr>
        <w:t>&lt;NUL&gt;</w:t>
      </w:r>
      <w:r>
        <w:rPr>
          <w:i/>
        </w:rPr>
        <w:t xml:space="preserve"> </w:t>
      </w:r>
    </w:p>
    <w:p w:rsidR="00382D2B" w:rsidRDefault="00AF01BE">
      <w:pPr>
        <w:pStyle w:val="Heading3"/>
      </w:pPr>
      <w:bookmarkStart w:id="31" w:name="section_fe89151db8004ef7a9847c9d79d12e13"/>
      <w:bookmarkStart w:id="32" w:name="_Toc477341478"/>
      <w:r>
        <w:t>[ECMA-26</w:t>
      </w:r>
      <w:r>
        <w:t>2-1999] Section 7.5.3, Future Reserved Words</w:t>
      </w:r>
      <w:bookmarkEnd w:id="31"/>
      <w:bookmarkEnd w:id="32"/>
      <w:r>
        <w:fldChar w:fldCharType="begin"/>
      </w:r>
      <w:r>
        <w:instrText xml:space="preserve"> XE "Future Reserved Words" </w:instrText>
      </w:r>
      <w:r>
        <w:fldChar w:fldCharType="end"/>
      </w:r>
    </w:p>
    <w:p w:rsidR="00382D2B" w:rsidRDefault="00AF01BE">
      <w:pPr>
        <w:spacing w:before="0" w:after="0"/>
      </w:pPr>
      <w:r>
        <w:t>V0008:</w:t>
      </w:r>
    </w:p>
    <w:p w:rsidR="00382D2B" w:rsidRDefault="00AF01BE">
      <w:r>
        <w:lastRenderedPageBreak/>
        <w:t>The following words are used as keywords in proposed extensions and are therefore reserved to allow for the possibility of future adoption of those extensions.</w:t>
      </w:r>
    </w:p>
    <w:p w:rsidR="00382D2B" w:rsidRDefault="00AF01BE">
      <w:r>
        <w:t>Syntax:</w:t>
      </w:r>
    </w:p>
    <w:p w:rsidR="00382D2B" w:rsidRDefault="00AF01BE">
      <w:r>
        <w:rPr>
          <w:i/>
        </w:rPr>
        <w:t>Future</w:t>
      </w:r>
      <w:r>
        <w:rPr>
          <w:i/>
        </w:rPr>
        <w:t>ReservedWord</w:t>
      </w:r>
      <w:r>
        <w:rPr>
          <w:b/>
        </w:rPr>
        <w:t xml:space="preserve"> :: one of </w:t>
      </w:r>
    </w:p>
    <w:tbl>
      <w:tblPr>
        <w:tblStyle w:val="TableGrid"/>
        <w:tblW w:w="7246" w:type="dxa"/>
        <w:tblInd w:w="1150" w:type="dxa"/>
        <w:tblLook w:val="04A0" w:firstRow="1" w:lastRow="0" w:firstColumn="1" w:lastColumn="0" w:noHBand="0" w:noVBand="1"/>
      </w:tblPr>
      <w:tblGrid>
        <w:gridCol w:w="1896"/>
        <w:gridCol w:w="1896"/>
        <w:gridCol w:w="1894"/>
        <w:gridCol w:w="1560"/>
      </w:tblGrid>
      <w:tr w:rsidR="00382D2B">
        <w:trPr>
          <w:trHeight w:val="213"/>
          <w:tblHeader/>
        </w:trPr>
        <w:tc>
          <w:tcPr>
            <w:tcW w:w="1897" w:type="dxa"/>
            <w:tcBorders>
              <w:top w:val="nil"/>
              <w:left w:val="nil"/>
              <w:bottom w:val="nil"/>
              <w:right w:val="nil"/>
            </w:tcBorders>
          </w:tcPr>
          <w:p w:rsidR="00382D2B" w:rsidRDefault="00AF01BE">
            <w:pPr>
              <w:pStyle w:val="TableHeaderText"/>
              <w:spacing w:before="0" w:after="0"/>
            </w:pPr>
            <w:r>
              <w:rPr>
                <w:strike/>
              </w:rPr>
              <w:t>abstract</w:t>
            </w:r>
            <w:r>
              <w:t xml:space="preserve"> </w:t>
            </w:r>
          </w:p>
        </w:tc>
        <w:tc>
          <w:tcPr>
            <w:tcW w:w="1896" w:type="dxa"/>
            <w:tcBorders>
              <w:top w:val="nil"/>
              <w:left w:val="nil"/>
              <w:bottom w:val="nil"/>
              <w:right w:val="nil"/>
            </w:tcBorders>
          </w:tcPr>
          <w:p w:rsidR="00382D2B" w:rsidRDefault="00AF01BE">
            <w:pPr>
              <w:pStyle w:val="TableHeaderText"/>
              <w:spacing w:before="0" w:after="0"/>
            </w:pPr>
            <w:r>
              <w:t xml:space="preserve">enum </w:t>
            </w:r>
          </w:p>
        </w:tc>
        <w:tc>
          <w:tcPr>
            <w:tcW w:w="1894" w:type="dxa"/>
            <w:tcBorders>
              <w:top w:val="nil"/>
              <w:left w:val="nil"/>
              <w:bottom w:val="nil"/>
              <w:right w:val="nil"/>
            </w:tcBorders>
          </w:tcPr>
          <w:p w:rsidR="00382D2B" w:rsidRDefault="00AF01BE">
            <w:pPr>
              <w:pStyle w:val="TableHeaderText"/>
              <w:spacing w:before="0" w:after="0"/>
            </w:pPr>
            <w:r>
              <w:rPr>
                <w:strike/>
              </w:rPr>
              <w:t>int</w:t>
            </w:r>
            <w:r>
              <w:t xml:space="preserve"> </w:t>
            </w:r>
          </w:p>
        </w:tc>
        <w:tc>
          <w:tcPr>
            <w:tcW w:w="1560" w:type="dxa"/>
            <w:tcBorders>
              <w:top w:val="nil"/>
              <w:left w:val="nil"/>
              <w:bottom w:val="nil"/>
              <w:right w:val="nil"/>
            </w:tcBorders>
          </w:tcPr>
          <w:p w:rsidR="00382D2B" w:rsidRDefault="00AF01BE">
            <w:pPr>
              <w:pStyle w:val="TableHeaderText"/>
              <w:spacing w:before="0" w:after="0"/>
            </w:pPr>
            <w:r>
              <w:rPr>
                <w:strike/>
              </w:rPr>
              <w:t>short</w:t>
            </w:r>
            <w:r>
              <w:t xml:space="preserve"> </w:t>
            </w:r>
          </w:p>
        </w:tc>
      </w:tr>
      <w:tr w:rsidR="00382D2B">
        <w:trPr>
          <w:trHeight w:val="240"/>
        </w:trPr>
        <w:tc>
          <w:tcPr>
            <w:tcW w:w="1897" w:type="dxa"/>
            <w:tcBorders>
              <w:top w:val="nil"/>
              <w:left w:val="nil"/>
              <w:bottom w:val="nil"/>
              <w:right w:val="nil"/>
            </w:tcBorders>
          </w:tcPr>
          <w:p w:rsidR="00382D2B" w:rsidRDefault="00AF01BE">
            <w:pPr>
              <w:pStyle w:val="TableBodyText"/>
              <w:spacing w:before="0" w:after="0"/>
              <w:rPr>
                <w:b/>
              </w:rPr>
            </w:pPr>
            <w:r>
              <w:rPr>
                <w:b/>
                <w:strike/>
              </w:rPr>
              <w:t>boolean</w:t>
            </w:r>
            <w:r>
              <w:rPr>
                <w:b/>
              </w:rPr>
              <w:t xml:space="preserve"> </w:t>
            </w:r>
          </w:p>
        </w:tc>
        <w:tc>
          <w:tcPr>
            <w:tcW w:w="1896" w:type="dxa"/>
            <w:tcBorders>
              <w:top w:val="nil"/>
              <w:left w:val="nil"/>
              <w:bottom w:val="nil"/>
              <w:right w:val="nil"/>
            </w:tcBorders>
          </w:tcPr>
          <w:p w:rsidR="00382D2B" w:rsidRDefault="00AF01BE">
            <w:pPr>
              <w:pStyle w:val="TableBodyText"/>
              <w:spacing w:before="0" w:after="0"/>
              <w:rPr>
                <w:b/>
              </w:rPr>
            </w:pPr>
            <w:r>
              <w:rPr>
                <w:b/>
              </w:rPr>
              <w:t xml:space="preserve">export </w:t>
            </w:r>
          </w:p>
        </w:tc>
        <w:tc>
          <w:tcPr>
            <w:tcW w:w="1894" w:type="dxa"/>
            <w:tcBorders>
              <w:top w:val="nil"/>
              <w:left w:val="nil"/>
              <w:bottom w:val="nil"/>
              <w:right w:val="nil"/>
            </w:tcBorders>
          </w:tcPr>
          <w:p w:rsidR="00382D2B" w:rsidRDefault="00AF01BE">
            <w:pPr>
              <w:pStyle w:val="TableBodyText"/>
              <w:spacing w:before="0" w:after="0"/>
              <w:rPr>
                <w:b/>
              </w:rPr>
            </w:pPr>
            <w:r>
              <w:rPr>
                <w:b/>
                <w:strike/>
              </w:rPr>
              <w:t>interface</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strike/>
              </w:rPr>
              <w:t>static</w:t>
            </w:r>
            <w:r>
              <w:rPr>
                <w:b/>
              </w:rPr>
              <w:t xml:space="preserve"> </w:t>
            </w:r>
          </w:p>
        </w:tc>
      </w:tr>
      <w:tr w:rsidR="00382D2B">
        <w:trPr>
          <w:trHeight w:val="240"/>
        </w:trPr>
        <w:tc>
          <w:tcPr>
            <w:tcW w:w="1897" w:type="dxa"/>
            <w:tcBorders>
              <w:top w:val="nil"/>
              <w:left w:val="nil"/>
              <w:bottom w:val="nil"/>
              <w:right w:val="nil"/>
            </w:tcBorders>
          </w:tcPr>
          <w:p w:rsidR="00382D2B" w:rsidRDefault="00AF01BE">
            <w:pPr>
              <w:pStyle w:val="TableBodyText"/>
              <w:spacing w:before="0" w:after="0"/>
              <w:rPr>
                <w:b/>
              </w:rPr>
            </w:pPr>
            <w:r>
              <w:rPr>
                <w:b/>
                <w:strike/>
              </w:rPr>
              <w:t>byte</w:t>
            </w:r>
            <w:r>
              <w:rPr>
                <w:b/>
              </w:rPr>
              <w:t xml:space="preserve"> </w:t>
            </w:r>
          </w:p>
        </w:tc>
        <w:tc>
          <w:tcPr>
            <w:tcW w:w="1896" w:type="dxa"/>
            <w:tcBorders>
              <w:top w:val="nil"/>
              <w:left w:val="nil"/>
              <w:bottom w:val="nil"/>
              <w:right w:val="nil"/>
            </w:tcBorders>
          </w:tcPr>
          <w:p w:rsidR="00382D2B" w:rsidRDefault="00AF01BE">
            <w:pPr>
              <w:pStyle w:val="TableBodyText"/>
              <w:spacing w:before="0" w:after="0"/>
              <w:rPr>
                <w:b/>
              </w:rPr>
            </w:pPr>
            <w:r>
              <w:rPr>
                <w:b/>
              </w:rPr>
              <w:t xml:space="preserve">extends </w:t>
            </w:r>
          </w:p>
        </w:tc>
        <w:tc>
          <w:tcPr>
            <w:tcW w:w="1894" w:type="dxa"/>
            <w:tcBorders>
              <w:top w:val="nil"/>
              <w:left w:val="nil"/>
              <w:bottom w:val="nil"/>
              <w:right w:val="nil"/>
            </w:tcBorders>
          </w:tcPr>
          <w:p w:rsidR="00382D2B" w:rsidRDefault="00AF01BE">
            <w:pPr>
              <w:pStyle w:val="TableBodyText"/>
              <w:spacing w:before="0" w:after="0"/>
              <w:rPr>
                <w:b/>
              </w:rPr>
            </w:pPr>
            <w:r>
              <w:rPr>
                <w:b/>
                <w:strike/>
              </w:rPr>
              <w:t>long</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rPr>
              <w:t xml:space="preserve">super </w:t>
            </w:r>
          </w:p>
        </w:tc>
      </w:tr>
      <w:tr w:rsidR="00382D2B">
        <w:trPr>
          <w:trHeight w:val="240"/>
        </w:trPr>
        <w:tc>
          <w:tcPr>
            <w:tcW w:w="1897" w:type="dxa"/>
            <w:tcBorders>
              <w:top w:val="nil"/>
              <w:left w:val="nil"/>
              <w:bottom w:val="nil"/>
              <w:right w:val="nil"/>
            </w:tcBorders>
          </w:tcPr>
          <w:p w:rsidR="00382D2B" w:rsidRDefault="00AF01BE">
            <w:pPr>
              <w:pStyle w:val="TableBodyText"/>
              <w:spacing w:before="0" w:after="0"/>
              <w:rPr>
                <w:b/>
              </w:rPr>
            </w:pPr>
            <w:r>
              <w:rPr>
                <w:b/>
                <w:strike/>
              </w:rPr>
              <w:t>char</w:t>
            </w:r>
            <w:r>
              <w:rPr>
                <w:b/>
              </w:rPr>
              <w:t xml:space="preserve"> </w:t>
            </w:r>
          </w:p>
        </w:tc>
        <w:tc>
          <w:tcPr>
            <w:tcW w:w="1896" w:type="dxa"/>
            <w:tcBorders>
              <w:top w:val="nil"/>
              <w:left w:val="nil"/>
              <w:bottom w:val="nil"/>
              <w:right w:val="nil"/>
            </w:tcBorders>
          </w:tcPr>
          <w:p w:rsidR="00382D2B" w:rsidRDefault="00AF01BE">
            <w:pPr>
              <w:pStyle w:val="TableBodyText"/>
              <w:spacing w:before="0" w:after="0"/>
              <w:rPr>
                <w:b/>
              </w:rPr>
            </w:pPr>
            <w:r>
              <w:rPr>
                <w:b/>
                <w:strike/>
              </w:rPr>
              <w:t>final</w:t>
            </w:r>
            <w:r>
              <w:rPr>
                <w:b/>
              </w:rPr>
              <w:t xml:space="preserve"> </w:t>
            </w:r>
          </w:p>
        </w:tc>
        <w:tc>
          <w:tcPr>
            <w:tcW w:w="1894" w:type="dxa"/>
            <w:tcBorders>
              <w:top w:val="nil"/>
              <w:left w:val="nil"/>
              <w:bottom w:val="nil"/>
              <w:right w:val="nil"/>
            </w:tcBorders>
          </w:tcPr>
          <w:p w:rsidR="00382D2B" w:rsidRDefault="00AF01BE">
            <w:pPr>
              <w:pStyle w:val="TableBodyText"/>
              <w:spacing w:before="0" w:after="0"/>
              <w:rPr>
                <w:b/>
              </w:rPr>
            </w:pPr>
            <w:r>
              <w:rPr>
                <w:b/>
                <w:strike/>
              </w:rPr>
              <w:t>native</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strike/>
              </w:rPr>
              <w:t>synchronized</w:t>
            </w:r>
            <w:r>
              <w:rPr>
                <w:b/>
              </w:rPr>
              <w:t xml:space="preserve"> </w:t>
            </w:r>
          </w:p>
        </w:tc>
      </w:tr>
      <w:tr w:rsidR="00382D2B">
        <w:trPr>
          <w:trHeight w:val="240"/>
        </w:trPr>
        <w:tc>
          <w:tcPr>
            <w:tcW w:w="1897" w:type="dxa"/>
            <w:tcBorders>
              <w:top w:val="nil"/>
              <w:left w:val="nil"/>
              <w:bottom w:val="nil"/>
              <w:right w:val="nil"/>
            </w:tcBorders>
          </w:tcPr>
          <w:p w:rsidR="00382D2B" w:rsidRDefault="00AF01BE">
            <w:pPr>
              <w:pStyle w:val="TableBodyText"/>
              <w:spacing w:before="0" w:after="0"/>
              <w:rPr>
                <w:b/>
              </w:rPr>
            </w:pPr>
            <w:r>
              <w:rPr>
                <w:b/>
              </w:rPr>
              <w:t xml:space="preserve">class </w:t>
            </w:r>
          </w:p>
        </w:tc>
        <w:tc>
          <w:tcPr>
            <w:tcW w:w="1896" w:type="dxa"/>
            <w:tcBorders>
              <w:top w:val="nil"/>
              <w:left w:val="nil"/>
              <w:bottom w:val="nil"/>
              <w:right w:val="nil"/>
            </w:tcBorders>
          </w:tcPr>
          <w:p w:rsidR="00382D2B" w:rsidRDefault="00AF01BE">
            <w:pPr>
              <w:pStyle w:val="TableBodyText"/>
              <w:spacing w:before="0" w:after="0"/>
              <w:rPr>
                <w:b/>
              </w:rPr>
            </w:pPr>
            <w:r>
              <w:rPr>
                <w:b/>
                <w:strike/>
              </w:rPr>
              <w:t>float</w:t>
            </w:r>
            <w:r>
              <w:rPr>
                <w:b/>
              </w:rPr>
              <w:t xml:space="preserve"> </w:t>
            </w:r>
          </w:p>
        </w:tc>
        <w:tc>
          <w:tcPr>
            <w:tcW w:w="1894" w:type="dxa"/>
            <w:tcBorders>
              <w:top w:val="nil"/>
              <w:left w:val="nil"/>
              <w:bottom w:val="nil"/>
              <w:right w:val="nil"/>
            </w:tcBorders>
          </w:tcPr>
          <w:p w:rsidR="00382D2B" w:rsidRDefault="00AF01BE">
            <w:pPr>
              <w:pStyle w:val="TableBodyText"/>
              <w:spacing w:before="0" w:after="0"/>
              <w:rPr>
                <w:b/>
              </w:rPr>
            </w:pPr>
            <w:r>
              <w:rPr>
                <w:b/>
                <w:strike/>
              </w:rPr>
              <w:t>package</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strike/>
              </w:rPr>
              <w:t>throws</w:t>
            </w:r>
            <w:r>
              <w:rPr>
                <w:b/>
              </w:rPr>
              <w:t xml:space="preserve"> </w:t>
            </w:r>
          </w:p>
        </w:tc>
      </w:tr>
      <w:tr w:rsidR="00382D2B">
        <w:trPr>
          <w:trHeight w:val="240"/>
        </w:trPr>
        <w:tc>
          <w:tcPr>
            <w:tcW w:w="1897" w:type="dxa"/>
            <w:tcBorders>
              <w:top w:val="nil"/>
              <w:left w:val="nil"/>
              <w:bottom w:val="nil"/>
              <w:right w:val="nil"/>
            </w:tcBorders>
          </w:tcPr>
          <w:p w:rsidR="00382D2B" w:rsidRDefault="00AF01BE">
            <w:pPr>
              <w:pStyle w:val="TableBodyText"/>
              <w:spacing w:before="0" w:after="0"/>
              <w:rPr>
                <w:b/>
              </w:rPr>
            </w:pPr>
            <w:r>
              <w:rPr>
                <w:b/>
              </w:rPr>
              <w:t xml:space="preserve">const </w:t>
            </w:r>
          </w:p>
        </w:tc>
        <w:tc>
          <w:tcPr>
            <w:tcW w:w="1896" w:type="dxa"/>
            <w:tcBorders>
              <w:top w:val="nil"/>
              <w:left w:val="nil"/>
              <w:bottom w:val="nil"/>
              <w:right w:val="nil"/>
            </w:tcBorders>
          </w:tcPr>
          <w:p w:rsidR="00382D2B" w:rsidRDefault="00AF01BE">
            <w:pPr>
              <w:pStyle w:val="TableBodyText"/>
              <w:spacing w:before="0" w:after="0"/>
              <w:rPr>
                <w:b/>
              </w:rPr>
            </w:pPr>
            <w:r>
              <w:rPr>
                <w:b/>
                <w:strike/>
              </w:rPr>
              <w:t>goto</w:t>
            </w:r>
            <w:r>
              <w:rPr>
                <w:b/>
              </w:rPr>
              <w:t xml:space="preserve"> </w:t>
            </w:r>
          </w:p>
        </w:tc>
        <w:tc>
          <w:tcPr>
            <w:tcW w:w="1894" w:type="dxa"/>
            <w:tcBorders>
              <w:top w:val="nil"/>
              <w:left w:val="nil"/>
              <w:bottom w:val="nil"/>
              <w:right w:val="nil"/>
            </w:tcBorders>
          </w:tcPr>
          <w:p w:rsidR="00382D2B" w:rsidRDefault="00AF01BE">
            <w:pPr>
              <w:pStyle w:val="TableBodyText"/>
              <w:spacing w:before="0" w:after="0"/>
              <w:rPr>
                <w:b/>
              </w:rPr>
            </w:pPr>
            <w:r>
              <w:rPr>
                <w:b/>
                <w:strike/>
              </w:rPr>
              <w:t>private</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strike/>
              </w:rPr>
              <w:t>transient</w:t>
            </w:r>
            <w:r>
              <w:rPr>
                <w:b/>
              </w:rPr>
              <w:t xml:space="preserve"> </w:t>
            </w:r>
          </w:p>
        </w:tc>
      </w:tr>
      <w:tr w:rsidR="00382D2B">
        <w:trPr>
          <w:trHeight w:val="240"/>
        </w:trPr>
        <w:tc>
          <w:tcPr>
            <w:tcW w:w="1897" w:type="dxa"/>
            <w:tcBorders>
              <w:top w:val="nil"/>
              <w:left w:val="nil"/>
              <w:bottom w:val="nil"/>
              <w:right w:val="nil"/>
            </w:tcBorders>
          </w:tcPr>
          <w:p w:rsidR="00382D2B" w:rsidRDefault="00AF01BE">
            <w:pPr>
              <w:pStyle w:val="TableBodyText"/>
              <w:spacing w:before="0" w:after="0"/>
              <w:rPr>
                <w:b/>
              </w:rPr>
            </w:pPr>
            <w:r>
              <w:rPr>
                <w:b/>
              </w:rPr>
              <w:t xml:space="preserve">debugger </w:t>
            </w:r>
          </w:p>
        </w:tc>
        <w:tc>
          <w:tcPr>
            <w:tcW w:w="1896" w:type="dxa"/>
            <w:tcBorders>
              <w:top w:val="nil"/>
              <w:left w:val="nil"/>
              <w:bottom w:val="nil"/>
              <w:right w:val="nil"/>
            </w:tcBorders>
          </w:tcPr>
          <w:p w:rsidR="00382D2B" w:rsidRDefault="00AF01BE">
            <w:pPr>
              <w:pStyle w:val="TableBodyText"/>
              <w:spacing w:before="0" w:after="0"/>
              <w:rPr>
                <w:b/>
              </w:rPr>
            </w:pPr>
            <w:r>
              <w:rPr>
                <w:b/>
                <w:strike/>
              </w:rPr>
              <w:t>implements</w:t>
            </w:r>
            <w:r>
              <w:rPr>
                <w:b/>
              </w:rPr>
              <w:t xml:space="preserve"> </w:t>
            </w:r>
          </w:p>
        </w:tc>
        <w:tc>
          <w:tcPr>
            <w:tcW w:w="1894" w:type="dxa"/>
            <w:tcBorders>
              <w:top w:val="nil"/>
              <w:left w:val="nil"/>
              <w:bottom w:val="nil"/>
              <w:right w:val="nil"/>
            </w:tcBorders>
          </w:tcPr>
          <w:p w:rsidR="00382D2B" w:rsidRDefault="00AF01BE">
            <w:pPr>
              <w:pStyle w:val="TableBodyText"/>
              <w:spacing w:before="0" w:after="0"/>
              <w:rPr>
                <w:b/>
              </w:rPr>
            </w:pPr>
            <w:r>
              <w:rPr>
                <w:b/>
                <w:strike/>
              </w:rPr>
              <w:t>protected</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strike/>
              </w:rPr>
              <w:t>volatile</w:t>
            </w:r>
            <w:r>
              <w:rPr>
                <w:b/>
              </w:rPr>
              <w:t xml:space="preserve"> </w:t>
            </w:r>
          </w:p>
        </w:tc>
      </w:tr>
      <w:tr w:rsidR="00382D2B">
        <w:trPr>
          <w:trHeight w:val="213"/>
        </w:trPr>
        <w:tc>
          <w:tcPr>
            <w:tcW w:w="1897" w:type="dxa"/>
            <w:tcBorders>
              <w:top w:val="nil"/>
              <w:left w:val="nil"/>
              <w:bottom w:val="nil"/>
              <w:right w:val="nil"/>
            </w:tcBorders>
          </w:tcPr>
          <w:p w:rsidR="00382D2B" w:rsidRDefault="00AF01BE">
            <w:pPr>
              <w:pStyle w:val="TableBodyText"/>
              <w:spacing w:before="0" w:after="0"/>
              <w:rPr>
                <w:b/>
              </w:rPr>
            </w:pPr>
            <w:r>
              <w:rPr>
                <w:b/>
                <w:strike/>
              </w:rPr>
              <w:t>double</w:t>
            </w:r>
            <w:r>
              <w:rPr>
                <w:b/>
              </w:rPr>
              <w:t xml:space="preserve"> </w:t>
            </w:r>
          </w:p>
        </w:tc>
        <w:tc>
          <w:tcPr>
            <w:tcW w:w="1896" w:type="dxa"/>
            <w:tcBorders>
              <w:top w:val="nil"/>
              <w:left w:val="nil"/>
              <w:bottom w:val="nil"/>
              <w:right w:val="nil"/>
            </w:tcBorders>
          </w:tcPr>
          <w:p w:rsidR="00382D2B" w:rsidRDefault="00AF01BE">
            <w:pPr>
              <w:pStyle w:val="TableBodyText"/>
              <w:spacing w:before="0" w:after="0"/>
              <w:rPr>
                <w:b/>
              </w:rPr>
            </w:pPr>
            <w:r>
              <w:rPr>
                <w:b/>
              </w:rPr>
              <w:t xml:space="preserve">import </w:t>
            </w:r>
          </w:p>
        </w:tc>
        <w:tc>
          <w:tcPr>
            <w:tcW w:w="1894" w:type="dxa"/>
            <w:tcBorders>
              <w:top w:val="nil"/>
              <w:left w:val="nil"/>
              <w:bottom w:val="nil"/>
              <w:right w:val="nil"/>
            </w:tcBorders>
          </w:tcPr>
          <w:p w:rsidR="00382D2B" w:rsidRDefault="00AF01BE">
            <w:pPr>
              <w:pStyle w:val="TableBodyText"/>
              <w:spacing w:before="0" w:after="0"/>
              <w:rPr>
                <w:b/>
              </w:rPr>
            </w:pPr>
            <w:r>
              <w:rPr>
                <w:b/>
                <w:strike/>
              </w:rPr>
              <w:t>Public</w:t>
            </w:r>
            <w:r>
              <w:rPr>
                <w:b/>
              </w:rPr>
              <w:t xml:space="preserve"> </w:t>
            </w:r>
          </w:p>
        </w:tc>
        <w:tc>
          <w:tcPr>
            <w:tcW w:w="1560" w:type="dxa"/>
            <w:tcBorders>
              <w:top w:val="nil"/>
              <w:left w:val="nil"/>
              <w:bottom w:val="nil"/>
              <w:right w:val="nil"/>
            </w:tcBorders>
          </w:tcPr>
          <w:p w:rsidR="00382D2B" w:rsidRDefault="00AF01BE">
            <w:pPr>
              <w:pStyle w:val="TableBodyText"/>
              <w:spacing w:before="0" w:after="0"/>
              <w:rPr>
                <w:b/>
              </w:rPr>
            </w:pPr>
            <w:r>
              <w:rPr>
                <w:b/>
              </w:rPr>
              <w:t xml:space="preserve"> </w:t>
            </w:r>
          </w:p>
        </w:tc>
      </w:tr>
    </w:tbl>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only considers the following to be </w:t>
      </w:r>
      <w:r>
        <w:rPr>
          <w:i/>
        </w:rPr>
        <w:t>FutureReservedWords</w:t>
      </w:r>
      <w:r>
        <w:t xml:space="preserve">: class, const, debugger, enum, export, extends, import, super. </w:t>
      </w:r>
    </w:p>
    <w:p w:rsidR="00382D2B" w:rsidRDefault="00AF01BE">
      <w:pPr>
        <w:pStyle w:val="Heading3"/>
      </w:pPr>
      <w:bookmarkStart w:id="33" w:name="section_c8dd5ea9eb53479fb8a7deb37fb84e27"/>
      <w:bookmarkStart w:id="34" w:name="_Toc477341479"/>
      <w:r>
        <w:t>[ECMA-262-1999] Section 7.8.4, String Literals</w:t>
      </w:r>
      <w:bookmarkEnd w:id="33"/>
      <w:bookmarkEnd w:id="34"/>
      <w:r>
        <w:fldChar w:fldCharType="begin"/>
      </w:r>
      <w:r>
        <w:instrText xml:space="preserve"> XE "String Literals" </w:instrText>
      </w:r>
      <w:r>
        <w:fldChar w:fldCharType="end"/>
      </w:r>
    </w:p>
    <w:p w:rsidR="00382D2B" w:rsidRDefault="00AF01BE">
      <w:r>
        <w:t>V0009:</w:t>
      </w:r>
    </w:p>
    <w:p w:rsidR="00382D2B" w:rsidRDefault="00AF01BE">
      <w:r>
        <w:t>Syntax:</w:t>
      </w:r>
    </w:p>
    <w:p w:rsidR="00382D2B" w:rsidRDefault="00AF01BE">
      <w:pPr>
        <w:rPr>
          <w:i/>
        </w:rPr>
      </w:pPr>
      <w:r>
        <w:rPr>
          <w:i/>
        </w:rPr>
        <w:t xml:space="preserve">StringLiteral </w:t>
      </w:r>
      <w:r>
        <w:rPr>
          <w:b/>
        </w:rPr>
        <w:t>::</w:t>
      </w:r>
    </w:p>
    <w:p w:rsidR="00382D2B" w:rsidRDefault="00AF01BE">
      <w:pPr>
        <w:ind w:left="720"/>
        <w:rPr>
          <w:i/>
        </w:rPr>
      </w:pPr>
      <w:r>
        <w:t>"</w:t>
      </w:r>
      <w:r>
        <w:rPr>
          <w:i/>
        </w:rPr>
        <w:t xml:space="preserve"> DoubleStringCharacters</w:t>
      </w:r>
      <w:r>
        <w:rPr>
          <w:i/>
          <w:vertAlign w:val="subscript"/>
        </w:rPr>
        <w:t xml:space="preserve">opt </w:t>
      </w:r>
      <w:r>
        <w:t>"</w:t>
      </w:r>
      <w:r>
        <w:rPr>
          <w:b/>
          <w:i/>
        </w:rPr>
        <w:br/>
      </w:r>
      <w:r>
        <w:t>'</w:t>
      </w:r>
      <w:r>
        <w:rPr>
          <w:i/>
        </w:rPr>
        <w:t xml:space="preserve"> SingleStringCharacters</w:t>
      </w:r>
      <w:r>
        <w:rPr>
          <w:i/>
          <w:vertAlign w:val="subscript"/>
        </w:rPr>
        <w:t xml:space="preserve">opt </w:t>
      </w:r>
      <w:r>
        <w:t>'</w:t>
      </w:r>
    </w:p>
    <w:p w:rsidR="00382D2B" w:rsidRDefault="00AF01BE">
      <w:pPr>
        <w:rPr>
          <w:i/>
        </w:rPr>
      </w:pPr>
      <w:r>
        <w:rPr>
          <w:i/>
        </w:rPr>
        <w:t xml:space="preserve">DoubleStringCharacters </w:t>
      </w:r>
      <w:r>
        <w:rPr>
          <w:b/>
        </w:rPr>
        <w:t>::</w:t>
      </w:r>
    </w:p>
    <w:p w:rsidR="00382D2B" w:rsidRDefault="00AF01BE">
      <w:pPr>
        <w:ind w:left="720"/>
        <w:rPr>
          <w:i/>
          <w:vertAlign w:val="subscript"/>
        </w:rPr>
      </w:pPr>
      <w:r>
        <w:rPr>
          <w:i/>
        </w:rPr>
        <w:t>DoubleStringCharacter DoubleStringCharacters</w:t>
      </w:r>
      <w:r>
        <w:rPr>
          <w:i/>
          <w:vertAlign w:val="subscript"/>
        </w:rPr>
        <w:t>opt</w:t>
      </w:r>
    </w:p>
    <w:p w:rsidR="00382D2B" w:rsidRDefault="00AF01BE">
      <w:pPr>
        <w:rPr>
          <w:i/>
        </w:rPr>
      </w:pPr>
      <w:r>
        <w:rPr>
          <w:i/>
        </w:rPr>
        <w:t xml:space="preserve">SingleStringCharacters </w:t>
      </w:r>
      <w:r>
        <w:rPr>
          <w:b/>
        </w:rPr>
        <w:t>::</w:t>
      </w:r>
    </w:p>
    <w:p w:rsidR="00382D2B" w:rsidRDefault="00AF01BE">
      <w:pPr>
        <w:ind w:left="720"/>
        <w:rPr>
          <w:i/>
          <w:vertAlign w:val="subscript"/>
        </w:rPr>
      </w:pPr>
      <w:r>
        <w:rPr>
          <w:i/>
        </w:rPr>
        <w:t>SingleStringCharacter SingleStringCharacters</w:t>
      </w:r>
      <w:r>
        <w:rPr>
          <w:i/>
          <w:vertAlign w:val="subscript"/>
        </w:rPr>
        <w:t>opt</w:t>
      </w:r>
    </w:p>
    <w:p w:rsidR="00382D2B" w:rsidRDefault="00AF01BE">
      <w:pPr>
        <w:rPr>
          <w:i/>
        </w:rPr>
      </w:pPr>
      <w:r>
        <w:rPr>
          <w:i/>
        </w:rPr>
        <w:t xml:space="preserve">DoubleStringCharacter </w:t>
      </w:r>
      <w:r>
        <w:rPr>
          <w:b/>
        </w:rPr>
        <w:t>::</w:t>
      </w:r>
    </w:p>
    <w:p w:rsidR="00382D2B" w:rsidRDefault="00AF01BE">
      <w:pPr>
        <w:ind w:left="720"/>
      </w:pPr>
      <w:r>
        <w:rPr>
          <w:i/>
        </w:rPr>
        <w:t>Source</w:t>
      </w:r>
      <w:r>
        <w:rPr>
          <w:i/>
        </w:rPr>
        <w:t xml:space="preserve">Character </w:t>
      </w:r>
      <w:r>
        <w:rPr>
          <w:b/>
        </w:rPr>
        <w:t>but not</w:t>
      </w:r>
      <w:r>
        <w:rPr>
          <w:i/>
        </w:rPr>
        <w:t xml:space="preserve"> double-quote </w:t>
      </w:r>
      <w:r>
        <w:rPr>
          <w:b/>
        </w:rPr>
        <w:t>"</w:t>
      </w:r>
      <w:r>
        <w:rPr>
          <w:i/>
        </w:rPr>
        <w:t xml:space="preserve"> </w:t>
      </w:r>
      <w:r>
        <w:rPr>
          <w:b/>
        </w:rPr>
        <w:t>or</w:t>
      </w:r>
      <w:r>
        <w:rPr>
          <w:i/>
        </w:rPr>
        <w:t xml:space="preserve"> backslash </w:t>
      </w:r>
      <w:r>
        <w:rPr>
          <w:b/>
        </w:rPr>
        <w:t>\</w:t>
      </w:r>
      <w:r>
        <w:rPr>
          <w:i/>
        </w:rPr>
        <w:t xml:space="preserve"> </w:t>
      </w:r>
      <w:r>
        <w:rPr>
          <w:b/>
        </w:rPr>
        <w:t>or</w:t>
      </w:r>
      <w:r>
        <w:rPr>
          <w:i/>
        </w:rPr>
        <w:t xml:space="preserve"> LineTerminator </w:t>
      </w:r>
      <w:r>
        <w:rPr>
          <w:b/>
          <w:u w:val="double" w:color="000000"/>
        </w:rPr>
        <w:t>or</w:t>
      </w:r>
      <w:r>
        <w:rPr>
          <w:i/>
          <w:u w:val="double" w:color="000000"/>
        </w:rPr>
        <w:t xml:space="preserve"> </w:t>
      </w:r>
      <w:r>
        <w:rPr>
          <w:u w:val="double" w:color="000000"/>
        </w:rPr>
        <w:t>&lt;NUL&gt;</w:t>
      </w:r>
      <w:r>
        <w:rPr>
          <w:i/>
        </w:rPr>
        <w:br/>
      </w:r>
      <w:r>
        <w:rPr>
          <w:b/>
        </w:rPr>
        <w:t>\</w:t>
      </w:r>
      <w:r>
        <w:rPr>
          <w:i/>
        </w:rPr>
        <w:t xml:space="preserve"> EscapeSequence</w:t>
      </w:r>
      <w:r>
        <w:rPr>
          <w:i/>
        </w:rPr>
        <w:br/>
      </w:r>
      <w:r>
        <w:rPr>
          <w:i/>
          <w:u w:val="double"/>
        </w:rPr>
        <w:t>Li</w:t>
      </w:r>
      <w:r>
        <w:rPr>
          <w:i/>
          <w:u w:val="double" w:color="000000"/>
        </w:rPr>
        <w:t>neContinuation</w:t>
      </w:r>
    </w:p>
    <w:p w:rsidR="00382D2B" w:rsidRDefault="00AF01BE">
      <w:pPr>
        <w:rPr>
          <w:i/>
        </w:rPr>
      </w:pPr>
      <w:r>
        <w:rPr>
          <w:i/>
        </w:rPr>
        <w:t xml:space="preserve">SingleStringCharacter </w:t>
      </w:r>
      <w:r>
        <w:rPr>
          <w:b/>
        </w:rPr>
        <w:t>::</w:t>
      </w:r>
    </w:p>
    <w:p w:rsidR="00382D2B" w:rsidRDefault="00AF01BE">
      <w:pPr>
        <w:ind w:left="720"/>
        <w:rPr>
          <w:i/>
        </w:rPr>
      </w:pPr>
      <w:r>
        <w:rPr>
          <w:i/>
        </w:rPr>
        <w:t xml:space="preserve">SourceCharacter </w:t>
      </w:r>
      <w:r>
        <w:rPr>
          <w:b/>
        </w:rPr>
        <w:t>but not</w:t>
      </w:r>
      <w:r>
        <w:rPr>
          <w:i/>
        </w:rPr>
        <w:t xml:space="preserve"> single-quote </w:t>
      </w:r>
      <w:r>
        <w:rPr>
          <w:b/>
        </w:rPr>
        <w:t>'</w:t>
      </w:r>
      <w:r>
        <w:rPr>
          <w:b/>
          <w:i/>
        </w:rPr>
        <w:t xml:space="preserve"> </w:t>
      </w:r>
      <w:r>
        <w:rPr>
          <w:b/>
        </w:rPr>
        <w:t>or</w:t>
      </w:r>
      <w:r>
        <w:rPr>
          <w:i/>
        </w:rPr>
        <w:t xml:space="preserve"> backslash </w:t>
      </w:r>
      <w:r>
        <w:rPr>
          <w:b/>
        </w:rPr>
        <w:t>\</w:t>
      </w:r>
      <w:r>
        <w:rPr>
          <w:i/>
        </w:rPr>
        <w:t xml:space="preserve"> </w:t>
      </w:r>
      <w:r>
        <w:rPr>
          <w:b/>
        </w:rPr>
        <w:t>or</w:t>
      </w:r>
      <w:r>
        <w:rPr>
          <w:b/>
          <w:i/>
        </w:rPr>
        <w:t xml:space="preserve"> </w:t>
      </w:r>
      <w:r>
        <w:rPr>
          <w:i/>
        </w:rPr>
        <w:t xml:space="preserve">LineTerminator </w:t>
      </w:r>
      <w:r>
        <w:rPr>
          <w:b/>
          <w:u w:val="double" w:color="000000"/>
        </w:rPr>
        <w:t>or</w:t>
      </w:r>
      <w:r>
        <w:rPr>
          <w:i/>
          <w:u w:val="double" w:color="000000"/>
        </w:rPr>
        <w:t xml:space="preserve"> </w:t>
      </w:r>
      <w:r>
        <w:rPr>
          <w:u w:val="double" w:color="000000"/>
        </w:rPr>
        <w:t>&lt;NUL&gt;</w:t>
      </w:r>
      <w:r>
        <w:rPr>
          <w:i/>
        </w:rPr>
        <w:br/>
      </w:r>
      <w:r>
        <w:rPr>
          <w:b/>
          <w:i/>
        </w:rPr>
        <w:t xml:space="preserve">\ </w:t>
      </w:r>
      <w:r>
        <w:rPr>
          <w:i/>
        </w:rPr>
        <w:t>EscapeSequence</w:t>
      </w:r>
      <w:r>
        <w:rPr>
          <w:i/>
        </w:rPr>
        <w:br/>
      </w:r>
      <w:r>
        <w:rPr>
          <w:i/>
          <w:u w:val="double" w:color="000000"/>
        </w:rPr>
        <w:t>LineContinuation</w:t>
      </w:r>
    </w:p>
    <w:p w:rsidR="00382D2B" w:rsidRDefault="00AF01BE">
      <w:pPr>
        <w:pBdr>
          <w:top w:val="single" w:sz="12" w:space="1" w:color="FF0000"/>
          <w:left w:val="single" w:sz="12" w:space="4" w:color="FF0000"/>
          <w:bottom w:val="single" w:sz="12" w:space="1" w:color="FF0000"/>
          <w:right w:val="single" w:sz="12" w:space="4" w:color="FF0000"/>
        </w:pBdr>
        <w:spacing w:after="220" w:line="250" w:lineRule="auto"/>
        <w:ind w:left="720" w:right="714"/>
        <w:jc w:val="both"/>
      </w:pPr>
      <w:r>
        <w:t xml:space="preserve">JScript 5.x does not allow </w:t>
      </w:r>
      <w:r>
        <w:rPr>
          <w:i/>
        </w:rPr>
        <w:t>StringLiterals</w:t>
      </w:r>
      <w:r>
        <w:t xml:space="preserve"> to contain the &lt;NUL&gt; (\u0000) character.</w:t>
      </w:r>
    </w:p>
    <w:p w:rsidR="00382D2B" w:rsidRDefault="00AF01BE">
      <w:r>
        <w:t>V0010:</w:t>
      </w:r>
    </w:p>
    <w:p w:rsidR="00382D2B" w:rsidRDefault="00AF01BE">
      <w:pPr>
        <w:rPr>
          <w:i/>
          <w:u w:val="double"/>
        </w:rPr>
      </w:pPr>
      <w:r>
        <w:rPr>
          <w:i/>
          <w:u w:val="double" w:color="000000"/>
        </w:rPr>
        <w:t xml:space="preserve">LineContinuation </w:t>
      </w:r>
      <w:r>
        <w:rPr>
          <w:b/>
          <w:u w:val="double" w:color="000000"/>
        </w:rPr>
        <w:t>::</w:t>
      </w:r>
    </w:p>
    <w:p w:rsidR="00382D2B" w:rsidRDefault="00AF01BE">
      <w:pPr>
        <w:ind w:left="720"/>
        <w:rPr>
          <w:i/>
          <w:u w:val="double"/>
        </w:rPr>
      </w:pPr>
      <w:r>
        <w:rPr>
          <w:i/>
          <w:u w:val="double" w:color="000000"/>
        </w:rPr>
        <w:t>\ LineTerminatorSequence</w:t>
      </w:r>
    </w:p>
    <w:p w:rsidR="00382D2B" w:rsidRDefault="00AF01BE">
      <w:pPr>
        <w:rPr>
          <w:i/>
          <w:u w:val="double"/>
        </w:rPr>
      </w:pPr>
      <w:r>
        <w:rPr>
          <w:i/>
          <w:u w:val="double" w:color="000000"/>
        </w:rPr>
        <w:t xml:space="preserve">LineTerminatorSequence </w:t>
      </w:r>
      <w:r>
        <w:rPr>
          <w:b/>
          <w:u w:val="double" w:color="000000"/>
        </w:rPr>
        <w:t>::</w:t>
      </w:r>
    </w:p>
    <w:p w:rsidR="00382D2B" w:rsidRDefault="00AF01BE">
      <w:pPr>
        <w:ind w:left="720"/>
        <w:rPr>
          <w:i/>
        </w:rPr>
      </w:pPr>
      <w:r>
        <w:rPr>
          <w:i/>
          <w:u w:val="double" w:color="000000"/>
        </w:rPr>
        <w:lastRenderedPageBreak/>
        <w:t>&lt;LF&gt;</w:t>
      </w:r>
      <w:r>
        <w:rPr>
          <w:i/>
          <w:u w:val="double"/>
        </w:rPr>
        <w:br/>
      </w:r>
      <w:r>
        <w:rPr>
          <w:i/>
          <w:u w:val="double" w:color="000000"/>
        </w:rPr>
        <w:t xml:space="preserve">&lt;CR&gt; </w:t>
      </w:r>
      <w:r>
        <w:rPr>
          <w:u w:val="double" w:color="000000"/>
        </w:rPr>
        <w:t xml:space="preserve">[lookahead ≠ </w:t>
      </w:r>
      <w:r>
        <w:rPr>
          <w:i/>
          <w:u w:val="double" w:color="000000"/>
        </w:rPr>
        <w:t>&lt;LF&gt;</w:t>
      </w:r>
      <w:r>
        <w:rPr>
          <w:u w:val="double" w:color="000000"/>
        </w:rPr>
        <w:t xml:space="preserve"> ]</w:t>
      </w:r>
      <w:r>
        <w:rPr>
          <w:i/>
          <w:u w:val="double"/>
        </w:rPr>
        <w:br/>
      </w:r>
      <w:r>
        <w:rPr>
          <w:i/>
          <w:u w:val="double" w:color="000000"/>
        </w:rPr>
        <w:t>&lt;CR&gt; &lt;LF&gt;</w:t>
      </w:r>
    </w:p>
    <w:p w:rsidR="00382D2B" w:rsidRDefault="00AF01BE">
      <w:pPr>
        <w:rPr>
          <w:i/>
        </w:rPr>
      </w:pPr>
      <w:r>
        <w:rPr>
          <w:i/>
        </w:rPr>
        <w:t xml:space="preserve">EscapeSequence </w:t>
      </w:r>
      <w:r>
        <w:rPr>
          <w:b/>
        </w:rPr>
        <w:t>::</w:t>
      </w:r>
    </w:p>
    <w:p w:rsidR="00382D2B" w:rsidRDefault="00AF01BE">
      <w:pPr>
        <w:ind w:left="720"/>
        <w:rPr>
          <w:b/>
        </w:rPr>
      </w:pPr>
      <w:r>
        <w:rPr>
          <w:i/>
        </w:rPr>
        <w:t>CharacterEscapeSequence</w:t>
      </w:r>
      <w:r>
        <w:rPr>
          <w:i/>
        </w:rPr>
        <w:br/>
      </w:r>
      <w:r>
        <w:rPr>
          <w:i/>
          <w:u w:val="double" w:color="000000"/>
        </w:rPr>
        <w:t>OctalEscapeSe</w:t>
      </w:r>
      <w:r>
        <w:rPr>
          <w:i/>
          <w:u w:val="double" w:color="000000"/>
        </w:rPr>
        <w:t xml:space="preserve">quence </w:t>
      </w:r>
      <w:r>
        <w:rPr>
          <w:b/>
          <w:strike/>
          <w:u w:color="000000"/>
        </w:rPr>
        <w:t>0</w:t>
      </w:r>
      <w:r>
        <w:rPr>
          <w:strike/>
          <w:u w:color="000000"/>
        </w:rPr>
        <w:t xml:space="preserve"> [lookahead </w:t>
      </w:r>
      <w:r>
        <w:rPr>
          <w:strike/>
          <w:u w:color="000000"/>
        </w:rPr>
        <w:sym w:font="Symbol" w:char="F0CF"/>
      </w:r>
      <w:r>
        <w:rPr>
          <w:i/>
          <w:strike/>
          <w:u w:color="000000"/>
        </w:rPr>
        <w:t xml:space="preserve"> DecimalDigit</w:t>
      </w:r>
      <w:r>
        <w:rPr>
          <w:strike/>
          <w:u w:color="000000"/>
        </w:rPr>
        <w:t>]</w:t>
      </w:r>
      <w:r>
        <w:rPr>
          <w:i/>
          <w:strike/>
        </w:rPr>
        <w:br/>
      </w:r>
      <w:r>
        <w:rPr>
          <w:i/>
        </w:rPr>
        <w:t>HexEscapeSequence</w:t>
      </w:r>
      <w:r>
        <w:rPr>
          <w:i/>
        </w:rPr>
        <w:br/>
        <w:t>UnicodeEscapeSequence</w:t>
      </w:r>
      <w:r>
        <w:rPr>
          <w:i/>
        </w:rPr>
        <w:br/>
      </w:r>
      <w:r>
        <w:rPr>
          <w:b/>
          <w:u w:val="double" w:color="000000"/>
        </w:rPr>
        <w:t>8</w:t>
      </w:r>
      <w:r>
        <w:rPr>
          <w:b/>
          <w:u w:val="double"/>
        </w:rPr>
        <w:br/>
      </w:r>
      <w:r>
        <w:rPr>
          <w:b/>
          <w:u w:val="double" w:color="000000"/>
        </w:rPr>
        <w:t>9</w:t>
      </w:r>
    </w:p>
    <w:p w:rsidR="00382D2B" w:rsidRDefault="00AF01BE">
      <w:pPr>
        <w:pBdr>
          <w:top w:val="single" w:sz="12" w:space="1" w:color="FF0000"/>
          <w:left w:val="single" w:sz="12" w:space="4" w:color="FF0000"/>
          <w:bottom w:val="single" w:sz="12" w:space="1" w:color="FF0000"/>
          <w:right w:val="single" w:sz="12" w:space="4" w:color="FF0000"/>
        </w:pBdr>
        <w:spacing w:after="198" w:line="250" w:lineRule="auto"/>
        <w:ind w:left="720" w:right="714"/>
        <w:jc w:val="both"/>
        <w:rPr>
          <w:b/>
        </w:rPr>
      </w:pPr>
      <w:r>
        <w:t xml:space="preserve">JScript 5.x also supports </w:t>
      </w:r>
      <w:r>
        <w:rPr>
          <w:i/>
        </w:rPr>
        <w:t>OctalEscapeSequence</w:t>
      </w:r>
      <w:r>
        <w:t xml:space="preserve"> as specified in </w:t>
      </w:r>
      <w:hyperlink r:id="rId33">
        <w:r>
          <w:rPr>
            <w:rStyle w:val="Hyperlink"/>
          </w:rPr>
          <w:t>[ECMA-262-1999]</w:t>
        </w:r>
      </w:hyperlink>
      <w:r>
        <w:t xml:space="preserve"> Annex B.1.2. That extension replaces the rule </w:t>
      </w:r>
      <w:r>
        <w:rPr>
          <w:i/>
        </w:rPr>
        <w:t>EscapeSequence</w:t>
      </w:r>
      <w:r>
        <w:t xml:space="preserve"> </w:t>
      </w:r>
      <w:r>
        <w:rPr>
          <w:b/>
        </w:rPr>
        <w:t>::</w:t>
      </w:r>
      <w:r>
        <w:rPr>
          <w:b/>
          <w:i/>
        </w:rPr>
        <w:t xml:space="preserve"> 0</w:t>
      </w:r>
      <w:r>
        <w:t xml:space="preserve"> [lookahead</w:t>
      </w:r>
      <w:r>
        <w:rPr>
          <w:i/>
        </w:rPr>
        <w:t xml:space="preserve"> </w:t>
      </w:r>
      <w:r>
        <w:rPr>
          <w:u w:val="double"/>
        </w:rPr>
        <w:sym w:font="Symbol" w:char="F0CF"/>
      </w:r>
      <w:r>
        <w:rPr>
          <w:i/>
        </w:rPr>
        <w:t xml:space="preserve"> </w:t>
      </w:r>
      <w:r>
        <w:t xml:space="preserve">DecimalDigit] with the rule </w:t>
      </w:r>
      <w:r>
        <w:rPr>
          <w:i/>
        </w:rPr>
        <w:t>EscapeSequence</w:t>
      </w:r>
      <w:r>
        <w:t xml:space="preserve"> </w:t>
      </w:r>
      <w:r>
        <w:rPr>
          <w:b/>
        </w:rPr>
        <w:t xml:space="preserve">:: </w:t>
      </w:r>
      <w:r>
        <w:rPr>
          <w:i/>
        </w:rPr>
        <w:t xml:space="preserve">OctalEscapeSequence. </w:t>
      </w:r>
      <w:r>
        <w:t>See section</w:t>
      </w:r>
      <w:r>
        <w:rPr>
          <w:b/>
          <w:u w:val="single" w:color="0000FF"/>
        </w:rPr>
        <w:t xml:space="preserve"> </w:t>
      </w:r>
      <w:hyperlink w:anchor="Section_8b60db4ab7114ed886f02b96b1349c24" w:history="1">
        <w:r>
          <w:rPr>
            <w:rStyle w:val="Hyperlink"/>
          </w:rPr>
          <w:t>2.1.160</w:t>
        </w:r>
      </w:hyperlink>
      <w:r>
        <w:rPr>
          <w:b/>
          <w:u w:val="single" w:color="0000FF"/>
        </w:rPr>
        <w:t>.</w:t>
      </w:r>
    </w:p>
    <w:p w:rsidR="00382D2B" w:rsidRDefault="00AF01BE">
      <w:r>
        <w:t>V0011:</w:t>
      </w:r>
    </w:p>
    <w:p w:rsidR="00382D2B" w:rsidRDefault="00AF01BE">
      <w:pPr>
        <w:rPr>
          <w:i/>
        </w:rPr>
      </w:pPr>
      <w:r>
        <w:rPr>
          <w:i/>
        </w:rPr>
        <w:t xml:space="preserve">CharacterEscapeSequence </w:t>
      </w:r>
      <w:r>
        <w:rPr>
          <w:b/>
        </w:rPr>
        <w:t>::</w:t>
      </w:r>
    </w:p>
    <w:p w:rsidR="00382D2B" w:rsidRDefault="00AF01BE">
      <w:pPr>
        <w:ind w:left="720"/>
        <w:rPr>
          <w:i/>
        </w:rPr>
      </w:pPr>
      <w:r>
        <w:rPr>
          <w:i/>
        </w:rPr>
        <w:t>SingleEscapeCharacter</w:t>
      </w:r>
      <w:r>
        <w:rPr>
          <w:i/>
        </w:rPr>
        <w:br/>
        <w:t>NonEscapeCharacter</w:t>
      </w:r>
    </w:p>
    <w:p w:rsidR="00382D2B" w:rsidRDefault="00AF01BE">
      <w:pPr>
        <w:rPr>
          <w:i/>
        </w:rPr>
      </w:pPr>
      <w:r>
        <w:rPr>
          <w:i/>
        </w:rPr>
        <w:t xml:space="preserve">SingleEscapeCharacter </w:t>
      </w:r>
      <w:r>
        <w:rPr>
          <w:b/>
        </w:rPr>
        <w:t>::</w:t>
      </w:r>
      <w:r>
        <w:rPr>
          <w:i/>
        </w:rPr>
        <w:t xml:space="preserve"> </w:t>
      </w:r>
      <w:r>
        <w:rPr>
          <w:b/>
        </w:rPr>
        <w:t>one of</w:t>
      </w:r>
    </w:p>
    <w:p w:rsidR="00382D2B" w:rsidRDefault="00AF01BE">
      <w:pPr>
        <w:ind w:left="720"/>
        <w:rPr>
          <w:b/>
        </w:rPr>
      </w:pPr>
      <w:r>
        <w:rPr>
          <w:b/>
        </w:rPr>
        <w:t xml:space="preserve">' " \ b f n r t </w:t>
      </w:r>
      <w:r>
        <w:rPr>
          <w:b/>
          <w:strike/>
          <w:u w:color="000000"/>
        </w:rPr>
        <w:t>v</w:t>
      </w:r>
    </w:p>
    <w:p w:rsidR="00382D2B" w:rsidRDefault="00AF01BE">
      <w:pPr>
        <w:pBdr>
          <w:top w:val="single" w:sz="12" w:space="0" w:color="FF0000"/>
          <w:left w:val="single" w:sz="12" w:space="4" w:color="FF0000"/>
          <w:bottom w:val="single" w:sz="12" w:space="1" w:color="FF0000"/>
          <w:right w:val="single" w:sz="12" w:space="4" w:color="FF0000"/>
        </w:pBdr>
        <w:spacing w:after="252" w:line="250" w:lineRule="auto"/>
        <w:ind w:left="720" w:right="714"/>
        <w:jc w:val="both"/>
      </w:pPr>
      <w:r>
        <w:t xml:space="preserve">JScript 5.x does not consider </w:t>
      </w:r>
      <w:r>
        <w:rPr>
          <w:b/>
        </w:rPr>
        <w:t>v</w:t>
      </w:r>
      <w:r>
        <w:t xml:space="preserve"> to be a </w:t>
      </w:r>
      <w:r>
        <w:rPr>
          <w:i/>
        </w:rPr>
        <w:t>SingleEscapeCharacter</w:t>
      </w:r>
    </w:p>
    <w:p w:rsidR="00382D2B" w:rsidRDefault="00AF01BE">
      <w:pPr>
        <w:spacing w:after="173" w:line="248" w:lineRule="auto"/>
        <w:ind w:right="8"/>
      </w:pPr>
      <w:r>
        <w:t>V0012:</w:t>
      </w:r>
    </w:p>
    <w:p w:rsidR="00382D2B" w:rsidRDefault="00AF01BE">
      <w:r>
        <w:t>A string literal stands for a value of the String type. The string va</w:t>
      </w:r>
      <w:r>
        <w:t>lue (SV) of the literal is described in terms of character values (CV) contributed by the various parts of the string literal. As part of this process, some characters within the string literal are interpreted as having a mathematical value (MV), as descri</w:t>
      </w:r>
      <w:r>
        <w:t>bed below or in [ECMA-262-1999] section 7.8.3.</w:t>
      </w:r>
    </w:p>
    <w:p w:rsidR="00382D2B" w:rsidRDefault="00AF01BE">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382D2B" w:rsidRDefault="00AF01BE">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382D2B" w:rsidRDefault="00AF01BE">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DoubleStringCharacters</w:t>
      </w:r>
      <w:r>
        <w:t xml:space="preserve"> </w:t>
      </w:r>
      <w:r>
        <w:rPr>
          <w:b/>
        </w:rPr>
        <w:t>"</w:t>
      </w:r>
      <w:r>
        <w:t xml:space="preserve"> is the SV of </w:t>
      </w:r>
      <w:r>
        <w:rPr>
          <w:i/>
        </w:rPr>
        <w:t>DoubleStringChar</w:t>
      </w:r>
      <w:r>
        <w:rPr>
          <w:i/>
        </w:rPr>
        <w:t>acters</w:t>
      </w:r>
      <w:r>
        <w:t>.</w:t>
      </w:r>
    </w:p>
    <w:p w:rsidR="00382D2B" w:rsidRDefault="00AF01BE">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SingleStringCharacters</w:t>
      </w:r>
      <w:r>
        <w:t xml:space="preserve"> </w:t>
      </w:r>
      <w:r>
        <w:rPr>
          <w:b/>
        </w:rPr>
        <w:t>'</w:t>
      </w:r>
      <w:r>
        <w:t xml:space="preserve"> is the SV of </w:t>
      </w:r>
      <w:r>
        <w:rPr>
          <w:i/>
        </w:rPr>
        <w:t>SingleStringCharacters</w:t>
      </w:r>
      <w:r>
        <w:t>.</w:t>
      </w:r>
    </w:p>
    <w:p w:rsidR="00382D2B" w:rsidRDefault="00AF01BE">
      <w:pPr>
        <w:pStyle w:val="ListParagraph"/>
        <w:numPr>
          <w:ilvl w:val="0"/>
          <w:numId w:val="51"/>
        </w:numPr>
      </w:pPr>
      <w:r>
        <w:t xml:space="preserve">The SV of </w:t>
      </w:r>
      <w:r>
        <w:rPr>
          <w:i/>
        </w:rPr>
        <w:t xml:space="preserve">DoubleStringCharacters </w:t>
      </w:r>
      <w:r>
        <w:rPr>
          <w:b/>
        </w:rPr>
        <w:t>::</w:t>
      </w:r>
      <w:r>
        <w:t xml:space="preserve"> </w:t>
      </w:r>
      <w:r>
        <w:rPr>
          <w:i/>
        </w:rPr>
        <w:t>DoubleStringCharacter</w:t>
      </w:r>
      <w:r>
        <w:t xml:space="preserve"> is a sequence of one character, the CV of </w:t>
      </w:r>
      <w:r>
        <w:rPr>
          <w:i/>
        </w:rPr>
        <w:t>DoubleStringCharacter</w:t>
      </w:r>
      <w:r>
        <w:t>.</w:t>
      </w:r>
    </w:p>
    <w:p w:rsidR="00382D2B" w:rsidRDefault="00AF01BE">
      <w:pPr>
        <w:pStyle w:val="ListParagraph"/>
        <w:numPr>
          <w:ilvl w:val="0"/>
          <w:numId w:val="51"/>
        </w:numPr>
      </w:pPr>
      <w:r>
        <w:rPr>
          <w:u w:val="double" w:color="000000"/>
        </w:rPr>
        <w:t xml:space="preserve">The SV of </w:t>
      </w:r>
      <w:r>
        <w:rPr>
          <w:i/>
          <w:u w:val="double" w:color="000000"/>
        </w:rPr>
        <w:t xml:space="preserve">LineContinuation </w:t>
      </w:r>
      <w:r>
        <w:rPr>
          <w:b/>
          <w:u w:val="double" w:color="000000"/>
        </w:rPr>
        <w:t>:: \</w:t>
      </w:r>
      <w:r>
        <w:rPr>
          <w:u w:val="double" w:color="000000"/>
        </w:rPr>
        <w:t xml:space="preserve"> </w:t>
      </w:r>
      <w:r>
        <w:rPr>
          <w:i/>
          <w:u w:val="double" w:color="000000"/>
        </w:rPr>
        <w:t>LineTerminatorSequence</w:t>
      </w:r>
      <w:r>
        <w:rPr>
          <w:u w:val="double" w:color="000000"/>
        </w:rPr>
        <w:t xml:space="preserve"> is the empty character sequence.</w:t>
      </w:r>
    </w:p>
    <w:p w:rsidR="00382D2B" w:rsidRDefault="00AF01BE">
      <w:pPr>
        <w:spacing w:line="248" w:lineRule="auto"/>
        <w:ind w:right="8"/>
      </w:pPr>
      <w:r>
        <w:t>V0013:</w:t>
      </w:r>
    </w:p>
    <w:p w:rsidR="00382D2B" w:rsidRDefault="00AF01BE">
      <w:pPr>
        <w:pStyle w:val="ListParagraph"/>
        <w:numPr>
          <w:ilvl w:val="0"/>
          <w:numId w:val="51"/>
        </w:numPr>
        <w:spacing w:after="167" w:line="249" w:lineRule="auto"/>
      </w:pPr>
      <w:r>
        <w:t xml:space="preserve">The CV of </w:t>
      </w:r>
      <w:r>
        <w:rPr>
          <w:i/>
        </w:rPr>
        <w:t>EscapeSequence</w:t>
      </w:r>
      <w:r>
        <w:t xml:space="preserve"> </w:t>
      </w:r>
      <w:r>
        <w:rPr>
          <w:b/>
        </w:rPr>
        <w:t>::</w:t>
      </w:r>
      <w:r>
        <w:t xml:space="preserve"> </w:t>
      </w:r>
      <w:r>
        <w:rPr>
          <w:i/>
        </w:rPr>
        <w:t>CharacterEscapeSequence</w:t>
      </w:r>
      <w:r>
        <w:t xml:space="preserve"> is the CV of the </w:t>
      </w:r>
      <w:r>
        <w:rPr>
          <w:i/>
        </w:rPr>
        <w:t>CharacterEscapeSequence</w:t>
      </w:r>
      <w:r>
        <w:t>.</w:t>
      </w:r>
    </w:p>
    <w:p w:rsidR="00382D2B" w:rsidRDefault="00AF01BE">
      <w:pPr>
        <w:pStyle w:val="ListParagraph"/>
        <w:numPr>
          <w:ilvl w:val="0"/>
          <w:numId w:val="51"/>
        </w:numPr>
        <w:spacing w:after="176" w:line="248" w:lineRule="auto"/>
      </w:pPr>
      <w:r>
        <w:t xml:space="preserve">The CV of </w:t>
      </w:r>
      <w:r>
        <w:rPr>
          <w:i/>
        </w:rPr>
        <w:t>EscapeSequence</w:t>
      </w:r>
      <w:r>
        <w:t xml:space="preserve"> </w:t>
      </w:r>
      <w:r>
        <w:rPr>
          <w:b/>
        </w:rPr>
        <w:t>::</w:t>
      </w:r>
      <w:r>
        <w:t xml:space="preserve"> </w:t>
      </w:r>
      <w:r>
        <w:rPr>
          <w:b/>
        </w:rPr>
        <w:t>0</w:t>
      </w:r>
      <w:r>
        <w:t xml:space="preserve"> [lookahead </w:t>
      </w:r>
      <w:r>
        <w:sym w:font="Symbol" w:char="F0CF"/>
      </w:r>
      <w:r>
        <w:t xml:space="preserve"> </w:t>
      </w:r>
      <w:r>
        <w:rPr>
          <w:i/>
        </w:rPr>
        <w:t>DecimalDigit</w:t>
      </w:r>
      <w:r>
        <w:t>] is a &lt;NUL&gt; character (Unicode value 0000).</w:t>
      </w:r>
    </w:p>
    <w:p w:rsidR="00382D2B" w:rsidRDefault="00AF01BE">
      <w:pPr>
        <w:pStyle w:val="ListParagraph"/>
        <w:numPr>
          <w:ilvl w:val="0"/>
          <w:numId w:val="51"/>
        </w:numPr>
        <w:spacing w:after="167" w:line="249" w:lineRule="auto"/>
      </w:pPr>
      <w:r>
        <w:t xml:space="preserve">The CV of </w:t>
      </w:r>
      <w:r>
        <w:rPr>
          <w:i/>
        </w:rPr>
        <w:t xml:space="preserve">EscapeSequence </w:t>
      </w:r>
      <w:r>
        <w:rPr>
          <w:b/>
        </w:rPr>
        <w:t>::</w:t>
      </w:r>
      <w:r>
        <w:t xml:space="preserve"> </w:t>
      </w:r>
      <w:r>
        <w:rPr>
          <w:i/>
        </w:rPr>
        <w:t>HexEscapeSequence</w:t>
      </w:r>
      <w:r>
        <w:t xml:space="preserve"> is the CV of </w:t>
      </w:r>
      <w:r>
        <w:rPr>
          <w:i/>
        </w:rPr>
        <w:t>the HexEscapeSequence</w:t>
      </w:r>
      <w:r>
        <w:t>.</w:t>
      </w:r>
    </w:p>
    <w:p w:rsidR="00382D2B" w:rsidRDefault="00AF01BE">
      <w:pPr>
        <w:pStyle w:val="ListParagraph"/>
        <w:numPr>
          <w:ilvl w:val="0"/>
          <w:numId w:val="51"/>
        </w:numPr>
        <w:spacing w:after="167" w:line="249" w:lineRule="auto"/>
      </w:pPr>
      <w:r>
        <w:lastRenderedPageBreak/>
        <w:t xml:space="preserve">The CV of </w:t>
      </w:r>
      <w:r>
        <w:rPr>
          <w:i/>
        </w:rPr>
        <w:t>EscapeSequence</w:t>
      </w:r>
      <w:r>
        <w:t xml:space="preserve"> </w:t>
      </w:r>
      <w:r>
        <w:rPr>
          <w:b/>
        </w:rPr>
        <w:t>::</w:t>
      </w:r>
      <w:r>
        <w:t xml:space="preserve"> </w:t>
      </w:r>
      <w:r>
        <w:rPr>
          <w:i/>
        </w:rPr>
        <w:t>UnicodeEscapeSequence</w:t>
      </w:r>
      <w:r>
        <w:t xml:space="preserve"> is the CV of the </w:t>
      </w:r>
      <w:r>
        <w:rPr>
          <w:i/>
        </w:rPr>
        <w:t>UnicodeEscapeSequence</w:t>
      </w:r>
      <w:r>
        <w:t>.</w:t>
      </w:r>
    </w:p>
    <w:p w:rsidR="00382D2B" w:rsidRDefault="00AF01BE">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8</w:t>
      </w:r>
      <w:r>
        <w:t xml:space="preserve"> </w:t>
      </w:r>
      <w:r>
        <w:rPr>
          <w:u w:val="double" w:color="000000"/>
        </w:rPr>
        <w:t>is an 8 character (Unicode value 0038).</w:t>
      </w:r>
    </w:p>
    <w:p w:rsidR="00382D2B" w:rsidRDefault="00AF01BE">
      <w:pPr>
        <w:pStyle w:val="ListParagraph"/>
        <w:numPr>
          <w:ilvl w:val="0"/>
          <w:numId w:val="51"/>
        </w:numPr>
        <w:spacing w:after="169" w:line="251" w:lineRule="auto"/>
      </w:pPr>
      <w:r>
        <w:rPr>
          <w:u w:val="double" w:color="000000"/>
        </w:rPr>
        <w:t xml:space="preserve">The CV of </w:t>
      </w:r>
      <w:r>
        <w:rPr>
          <w:i/>
          <w:u w:val="double" w:color="000000"/>
        </w:rPr>
        <w:t>Esc</w:t>
      </w:r>
      <w:r>
        <w:rPr>
          <w:i/>
          <w:u w:val="double" w:color="000000"/>
        </w:rPr>
        <w:t>apeSequence</w:t>
      </w:r>
      <w:r>
        <w:rPr>
          <w:u w:val="double" w:color="000000"/>
        </w:rPr>
        <w:t xml:space="preserve"> </w:t>
      </w:r>
      <w:r>
        <w:rPr>
          <w:b/>
          <w:u w:val="double" w:color="000000"/>
        </w:rPr>
        <w:t>:: 9</w:t>
      </w:r>
      <w:r>
        <w:rPr>
          <w:u w:val="double" w:color="000000"/>
        </w:rPr>
        <w:t xml:space="preserve"> is a 9 character (Unicode value 0039).</w:t>
      </w:r>
    </w:p>
    <w:p w:rsidR="00382D2B" w:rsidRDefault="00AF01BE">
      <w:r>
        <w:t>V0014:</w:t>
      </w:r>
    </w:p>
    <w:p w:rsidR="00382D2B" w:rsidRDefault="00AF01BE">
      <w:pPr>
        <w:pStyle w:val="ListParagraph"/>
        <w:numPr>
          <w:ilvl w:val="0"/>
          <w:numId w:val="52"/>
        </w:numPr>
      </w:pPr>
      <w:r>
        <w:t xml:space="preserve">The CV of </w:t>
      </w:r>
      <w:r>
        <w:rPr>
          <w:i/>
        </w:rPr>
        <w:t>CharacterEscapeSequence</w:t>
      </w:r>
      <w:r>
        <w:t xml:space="preserve"> </w:t>
      </w:r>
      <w:r>
        <w:rPr>
          <w:b/>
        </w:rPr>
        <w:t>::</w:t>
      </w:r>
      <w:r>
        <w:t xml:space="preserve"> </w:t>
      </w:r>
      <w:r>
        <w:rPr>
          <w:i/>
        </w:rPr>
        <w:t>SingleEscapeCharacter</w:t>
      </w:r>
      <w:r>
        <w:t xml:space="preserve"> is the character whose code point value is determined by the </w:t>
      </w:r>
      <w:r>
        <w:rPr>
          <w:i/>
        </w:rPr>
        <w:t>SingleEscapeCharacter</w:t>
      </w:r>
      <w:r>
        <w:t xml:space="preserve"> according to the following table:</w:t>
      </w:r>
    </w:p>
    <w:tbl>
      <w:tblPr>
        <w:tblStyle w:val="Table-ShadedHeaderIndented"/>
        <w:tblW w:w="0" w:type="auto"/>
        <w:tblLook w:val="04A0" w:firstRow="1" w:lastRow="0" w:firstColumn="1" w:lastColumn="0" w:noHBand="0" w:noVBand="1"/>
      </w:tblPr>
      <w:tblGrid>
        <w:gridCol w:w="1775"/>
        <w:gridCol w:w="1756"/>
        <w:gridCol w:w="1833"/>
        <w:gridCol w:w="894"/>
      </w:tblGrid>
      <w:tr w:rsidR="00382D2B" w:rsidTr="00382D2B">
        <w:trPr>
          <w:cnfStyle w:val="100000000000" w:firstRow="1" w:lastRow="0" w:firstColumn="0" w:lastColumn="0" w:oddVBand="0" w:evenVBand="0" w:oddHBand="0" w:evenHBand="0" w:firstRowFirstColumn="0" w:firstRowLastColumn="0" w:lastRowFirstColumn="0" w:lastRowLastColumn="0"/>
          <w:tblHeader/>
        </w:trPr>
        <w:tc>
          <w:tcPr>
            <w:tcW w:w="0" w:type="auto"/>
          </w:tcPr>
          <w:p w:rsidR="00382D2B" w:rsidRDefault="00AF01BE">
            <w:pPr>
              <w:pStyle w:val="TableHeaderText"/>
              <w:spacing w:before="0" w:after="0"/>
            </w:pPr>
            <w:r>
              <w:t xml:space="preserve">Escape Sequence </w:t>
            </w:r>
          </w:p>
        </w:tc>
        <w:tc>
          <w:tcPr>
            <w:tcW w:w="0" w:type="auto"/>
          </w:tcPr>
          <w:p w:rsidR="00382D2B" w:rsidRDefault="00AF01BE">
            <w:pPr>
              <w:pStyle w:val="TableHeaderText"/>
              <w:spacing w:before="0" w:after="0"/>
            </w:pPr>
            <w:r>
              <w:t xml:space="preserve">Code Point Value </w:t>
            </w:r>
          </w:p>
        </w:tc>
        <w:tc>
          <w:tcPr>
            <w:tcW w:w="0" w:type="auto"/>
          </w:tcPr>
          <w:p w:rsidR="00382D2B" w:rsidRDefault="00AF01BE">
            <w:pPr>
              <w:pStyle w:val="TableHeaderText"/>
              <w:spacing w:before="0" w:after="0"/>
            </w:pPr>
            <w:r>
              <w:t xml:space="preserve">Name </w:t>
            </w:r>
          </w:p>
        </w:tc>
        <w:tc>
          <w:tcPr>
            <w:tcW w:w="0" w:type="auto"/>
          </w:tcPr>
          <w:p w:rsidR="00382D2B" w:rsidRDefault="00AF01BE">
            <w:pPr>
              <w:pStyle w:val="TableHeaderText"/>
              <w:spacing w:before="0" w:after="0"/>
            </w:pPr>
            <w:r>
              <w:t xml:space="preserve">Symbol </w:t>
            </w:r>
          </w:p>
        </w:tc>
      </w:tr>
      <w:tr w:rsidR="00382D2B" w:rsidTr="00382D2B">
        <w:tc>
          <w:tcPr>
            <w:tcW w:w="0" w:type="auto"/>
          </w:tcPr>
          <w:p w:rsidR="00382D2B" w:rsidRDefault="00AF01BE">
            <w:pPr>
              <w:pStyle w:val="TableBodyText"/>
              <w:spacing w:before="0" w:after="0"/>
              <w:rPr>
                <w:b/>
              </w:rPr>
            </w:pPr>
            <w:r>
              <w:rPr>
                <w:b/>
              </w:rPr>
              <w:t xml:space="preserve">\b </w:t>
            </w:r>
          </w:p>
        </w:tc>
        <w:tc>
          <w:tcPr>
            <w:tcW w:w="0" w:type="auto"/>
          </w:tcPr>
          <w:p w:rsidR="00382D2B" w:rsidRDefault="00AF01BE">
            <w:pPr>
              <w:pStyle w:val="TableBodyText"/>
              <w:spacing w:before="0" w:after="0"/>
              <w:rPr>
                <w:b/>
              </w:rPr>
            </w:pPr>
            <w:r>
              <w:rPr>
                <w:b/>
              </w:rPr>
              <w:t xml:space="preserve">\u0008 </w:t>
            </w:r>
          </w:p>
        </w:tc>
        <w:tc>
          <w:tcPr>
            <w:tcW w:w="0" w:type="auto"/>
          </w:tcPr>
          <w:p w:rsidR="00382D2B" w:rsidRDefault="00AF01BE">
            <w:pPr>
              <w:pStyle w:val="TableBodyText"/>
              <w:spacing w:before="0" w:after="0"/>
            </w:pPr>
            <w:r>
              <w:t xml:space="preserve">backspace </w:t>
            </w:r>
          </w:p>
        </w:tc>
        <w:tc>
          <w:tcPr>
            <w:tcW w:w="0" w:type="auto"/>
          </w:tcPr>
          <w:p w:rsidR="00382D2B" w:rsidRDefault="00AF01BE">
            <w:pPr>
              <w:pStyle w:val="TableBodyText"/>
              <w:spacing w:before="0" w:after="0"/>
            </w:pPr>
            <w:r>
              <w:t xml:space="preserve">&lt;BS&gt; </w:t>
            </w:r>
          </w:p>
        </w:tc>
      </w:tr>
      <w:tr w:rsidR="00382D2B" w:rsidTr="00382D2B">
        <w:tc>
          <w:tcPr>
            <w:tcW w:w="0" w:type="auto"/>
          </w:tcPr>
          <w:p w:rsidR="00382D2B" w:rsidRDefault="00AF01BE">
            <w:pPr>
              <w:pStyle w:val="TableBodyText"/>
              <w:spacing w:before="0" w:after="0"/>
              <w:rPr>
                <w:b/>
              </w:rPr>
            </w:pPr>
            <w:r>
              <w:rPr>
                <w:b/>
              </w:rPr>
              <w:t xml:space="preserve">\t </w:t>
            </w:r>
          </w:p>
        </w:tc>
        <w:tc>
          <w:tcPr>
            <w:tcW w:w="0" w:type="auto"/>
          </w:tcPr>
          <w:p w:rsidR="00382D2B" w:rsidRDefault="00AF01BE">
            <w:pPr>
              <w:pStyle w:val="TableBodyText"/>
              <w:spacing w:before="0" w:after="0"/>
              <w:rPr>
                <w:b/>
              </w:rPr>
            </w:pPr>
            <w:r>
              <w:rPr>
                <w:b/>
              </w:rPr>
              <w:t xml:space="preserve">\u0009 </w:t>
            </w:r>
          </w:p>
        </w:tc>
        <w:tc>
          <w:tcPr>
            <w:tcW w:w="0" w:type="auto"/>
          </w:tcPr>
          <w:p w:rsidR="00382D2B" w:rsidRDefault="00AF01BE">
            <w:pPr>
              <w:pStyle w:val="TableBodyText"/>
              <w:spacing w:before="0" w:after="0"/>
            </w:pPr>
            <w:r>
              <w:t xml:space="preserve">horizontal tab </w:t>
            </w:r>
          </w:p>
        </w:tc>
        <w:tc>
          <w:tcPr>
            <w:tcW w:w="0" w:type="auto"/>
          </w:tcPr>
          <w:p w:rsidR="00382D2B" w:rsidRDefault="00AF01BE">
            <w:pPr>
              <w:pStyle w:val="TableBodyText"/>
              <w:spacing w:before="0" w:after="0"/>
            </w:pPr>
            <w:r>
              <w:t xml:space="preserve">&lt;HT&gt; </w:t>
            </w:r>
          </w:p>
        </w:tc>
      </w:tr>
      <w:tr w:rsidR="00382D2B" w:rsidTr="00382D2B">
        <w:tc>
          <w:tcPr>
            <w:tcW w:w="0" w:type="auto"/>
          </w:tcPr>
          <w:p w:rsidR="00382D2B" w:rsidRDefault="00AF01BE">
            <w:pPr>
              <w:pStyle w:val="TableBodyText"/>
              <w:spacing w:before="0" w:after="0"/>
              <w:rPr>
                <w:b/>
              </w:rPr>
            </w:pPr>
            <w:r>
              <w:rPr>
                <w:b/>
              </w:rPr>
              <w:t xml:space="preserve">\n </w:t>
            </w:r>
          </w:p>
        </w:tc>
        <w:tc>
          <w:tcPr>
            <w:tcW w:w="0" w:type="auto"/>
          </w:tcPr>
          <w:p w:rsidR="00382D2B" w:rsidRDefault="00AF01BE">
            <w:pPr>
              <w:pStyle w:val="TableBodyText"/>
              <w:spacing w:before="0" w:after="0"/>
              <w:rPr>
                <w:b/>
              </w:rPr>
            </w:pPr>
            <w:r>
              <w:rPr>
                <w:b/>
              </w:rPr>
              <w:t xml:space="preserve">\u000A </w:t>
            </w:r>
          </w:p>
        </w:tc>
        <w:tc>
          <w:tcPr>
            <w:tcW w:w="0" w:type="auto"/>
          </w:tcPr>
          <w:p w:rsidR="00382D2B" w:rsidRDefault="00AF01BE">
            <w:pPr>
              <w:pStyle w:val="TableBodyText"/>
              <w:spacing w:before="0" w:after="0"/>
            </w:pPr>
            <w:r>
              <w:t xml:space="preserve">Line feed (new line) </w:t>
            </w:r>
          </w:p>
        </w:tc>
        <w:tc>
          <w:tcPr>
            <w:tcW w:w="0" w:type="auto"/>
          </w:tcPr>
          <w:p w:rsidR="00382D2B" w:rsidRDefault="00AF01BE">
            <w:pPr>
              <w:pStyle w:val="TableBodyText"/>
              <w:spacing w:before="0" w:after="0"/>
            </w:pPr>
            <w:r>
              <w:t xml:space="preserve">&lt;LF&gt; </w:t>
            </w:r>
          </w:p>
        </w:tc>
      </w:tr>
      <w:tr w:rsidR="00382D2B" w:rsidTr="00382D2B">
        <w:tc>
          <w:tcPr>
            <w:tcW w:w="0" w:type="auto"/>
          </w:tcPr>
          <w:p w:rsidR="00382D2B" w:rsidRDefault="00AF01BE">
            <w:pPr>
              <w:pStyle w:val="TableBodyText"/>
              <w:spacing w:before="0" w:after="0"/>
              <w:rPr>
                <w:b/>
              </w:rPr>
            </w:pPr>
            <w:r>
              <w:rPr>
                <w:b/>
                <w:strike/>
              </w:rPr>
              <w:t>\v</w:t>
            </w:r>
            <w:r>
              <w:rPr>
                <w:b/>
              </w:rPr>
              <w:t xml:space="preserve"> </w:t>
            </w:r>
          </w:p>
        </w:tc>
        <w:tc>
          <w:tcPr>
            <w:tcW w:w="0" w:type="auto"/>
          </w:tcPr>
          <w:p w:rsidR="00382D2B" w:rsidRDefault="00AF01BE">
            <w:pPr>
              <w:pStyle w:val="TableBodyText"/>
              <w:spacing w:before="0" w:after="0"/>
              <w:rPr>
                <w:b/>
              </w:rPr>
            </w:pPr>
            <w:r>
              <w:rPr>
                <w:b/>
                <w:strike/>
              </w:rPr>
              <w:t>\u000B</w:t>
            </w:r>
            <w:r>
              <w:rPr>
                <w:b/>
              </w:rPr>
              <w:t xml:space="preserve"> </w:t>
            </w:r>
          </w:p>
        </w:tc>
        <w:tc>
          <w:tcPr>
            <w:tcW w:w="0" w:type="auto"/>
          </w:tcPr>
          <w:p w:rsidR="00382D2B" w:rsidRDefault="00AF01BE">
            <w:pPr>
              <w:pStyle w:val="TableBodyText"/>
              <w:spacing w:before="0" w:after="0"/>
            </w:pPr>
            <w:r>
              <w:rPr>
                <w:strike/>
              </w:rPr>
              <w:t>vertical tab</w:t>
            </w:r>
            <w:r>
              <w:t xml:space="preserve"> </w:t>
            </w:r>
          </w:p>
        </w:tc>
        <w:tc>
          <w:tcPr>
            <w:tcW w:w="0" w:type="auto"/>
          </w:tcPr>
          <w:p w:rsidR="00382D2B" w:rsidRDefault="00AF01BE">
            <w:pPr>
              <w:pStyle w:val="TableBodyText"/>
              <w:spacing w:before="0" w:after="0"/>
            </w:pPr>
            <w:r>
              <w:rPr>
                <w:strike/>
              </w:rPr>
              <w:t>&lt;VT&gt;</w:t>
            </w:r>
            <w:r>
              <w:t xml:space="preserve"> </w:t>
            </w:r>
          </w:p>
        </w:tc>
      </w:tr>
      <w:tr w:rsidR="00382D2B" w:rsidTr="00382D2B">
        <w:tc>
          <w:tcPr>
            <w:tcW w:w="0" w:type="auto"/>
          </w:tcPr>
          <w:p w:rsidR="00382D2B" w:rsidRDefault="00AF01BE">
            <w:pPr>
              <w:pStyle w:val="TableBodyText"/>
              <w:spacing w:before="0" w:after="0"/>
              <w:rPr>
                <w:b/>
              </w:rPr>
            </w:pPr>
            <w:r>
              <w:rPr>
                <w:b/>
              </w:rPr>
              <w:t xml:space="preserve">\f </w:t>
            </w:r>
          </w:p>
        </w:tc>
        <w:tc>
          <w:tcPr>
            <w:tcW w:w="0" w:type="auto"/>
          </w:tcPr>
          <w:p w:rsidR="00382D2B" w:rsidRDefault="00AF01BE">
            <w:pPr>
              <w:pStyle w:val="TableBodyText"/>
              <w:spacing w:before="0" w:after="0"/>
              <w:rPr>
                <w:b/>
              </w:rPr>
            </w:pPr>
            <w:r>
              <w:rPr>
                <w:b/>
              </w:rPr>
              <w:t xml:space="preserve">\u000C </w:t>
            </w:r>
          </w:p>
        </w:tc>
        <w:tc>
          <w:tcPr>
            <w:tcW w:w="0" w:type="auto"/>
          </w:tcPr>
          <w:p w:rsidR="00382D2B" w:rsidRDefault="00AF01BE">
            <w:pPr>
              <w:pStyle w:val="TableBodyText"/>
              <w:spacing w:before="0" w:after="0"/>
            </w:pPr>
            <w:r>
              <w:t xml:space="preserve">form feed </w:t>
            </w:r>
          </w:p>
        </w:tc>
        <w:tc>
          <w:tcPr>
            <w:tcW w:w="0" w:type="auto"/>
          </w:tcPr>
          <w:p w:rsidR="00382D2B" w:rsidRDefault="00AF01BE">
            <w:pPr>
              <w:pStyle w:val="TableBodyText"/>
              <w:spacing w:before="0" w:after="0"/>
            </w:pPr>
            <w:r>
              <w:t xml:space="preserve">&lt;FF&gt; </w:t>
            </w:r>
          </w:p>
        </w:tc>
      </w:tr>
      <w:tr w:rsidR="00382D2B" w:rsidTr="00382D2B">
        <w:tc>
          <w:tcPr>
            <w:tcW w:w="0" w:type="auto"/>
          </w:tcPr>
          <w:p w:rsidR="00382D2B" w:rsidRDefault="00AF01BE">
            <w:pPr>
              <w:pStyle w:val="TableBodyText"/>
              <w:spacing w:before="0" w:after="0"/>
              <w:rPr>
                <w:b/>
              </w:rPr>
            </w:pPr>
            <w:r>
              <w:rPr>
                <w:b/>
              </w:rPr>
              <w:t xml:space="preserve">\r </w:t>
            </w:r>
          </w:p>
        </w:tc>
        <w:tc>
          <w:tcPr>
            <w:tcW w:w="0" w:type="auto"/>
          </w:tcPr>
          <w:p w:rsidR="00382D2B" w:rsidRDefault="00AF01BE">
            <w:pPr>
              <w:pStyle w:val="TableBodyText"/>
              <w:spacing w:before="0" w:after="0"/>
              <w:rPr>
                <w:b/>
              </w:rPr>
            </w:pPr>
            <w:r>
              <w:rPr>
                <w:b/>
              </w:rPr>
              <w:t xml:space="preserve">\u000D </w:t>
            </w:r>
          </w:p>
        </w:tc>
        <w:tc>
          <w:tcPr>
            <w:tcW w:w="0" w:type="auto"/>
          </w:tcPr>
          <w:p w:rsidR="00382D2B" w:rsidRDefault="00AF01BE">
            <w:pPr>
              <w:pStyle w:val="TableBodyText"/>
              <w:spacing w:before="0" w:after="0"/>
            </w:pPr>
            <w:r>
              <w:t xml:space="preserve">carriage return </w:t>
            </w:r>
          </w:p>
        </w:tc>
        <w:tc>
          <w:tcPr>
            <w:tcW w:w="0" w:type="auto"/>
          </w:tcPr>
          <w:p w:rsidR="00382D2B" w:rsidRDefault="00AF01BE">
            <w:pPr>
              <w:pStyle w:val="TableBodyText"/>
              <w:spacing w:before="0" w:after="0"/>
            </w:pPr>
            <w:r>
              <w:t xml:space="preserve">&lt;CR&gt; </w:t>
            </w:r>
          </w:p>
        </w:tc>
      </w:tr>
      <w:tr w:rsidR="00382D2B" w:rsidTr="00382D2B">
        <w:tc>
          <w:tcPr>
            <w:tcW w:w="0" w:type="auto"/>
          </w:tcPr>
          <w:p w:rsidR="00382D2B" w:rsidRDefault="00AF01BE">
            <w:pPr>
              <w:pStyle w:val="TableBodyText"/>
              <w:spacing w:before="0" w:after="0"/>
              <w:rPr>
                <w:b/>
              </w:rPr>
            </w:pPr>
            <w:r>
              <w:rPr>
                <w:b/>
              </w:rPr>
              <w:t xml:space="preserve">\" </w:t>
            </w:r>
          </w:p>
        </w:tc>
        <w:tc>
          <w:tcPr>
            <w:tcW w:w="0" w:type="auto"/>
          </w:tcPr>
          <w:p w:rsidR="00382D2B" w:rsidRDefault="00AF01BE">
            <w:pPr>
              <w:pStyle w:val="TableBodyText"/>
              <w:spacing w:before="0" w:after="0"/>
              <w:rPr>
                <w:b/>
              </w:rPr>
            </w:pPr>
            <w:r>
              <w:rPr>
                <w:b/>
              </w:rPr>
              <w:t xml:space="preserve">\u0022 </w:t>
            </w:r>
          </w:p>
        </w:tc>
        <w:tc>
          <w:tcPr>
            <w:tcW w:w="0" w:type="auto"/>
          </w:tcPr>
          <w:p w:rsidR="00382D2B" w:rsidRDefault="00AF01BE">
            <w:pPr>
              <w:pStyle w:val="TableBodyText"/>
              <w:spacing w:before="0" w:after="0"/>
            </w:pPr>
            <w:r>
              <w:t xml:space="preserve">double quote </w:t>
            </w:r>
          </w:p>
        </w:tc>
        <w:tc>
          <w:tcPr>
            <w:tcW w:w="0" w:type="auto"/>
          </w:tcPr>
          <w:p w:rsidR="00382D2B" w:rsidRDefault="00AF01BE">
            <w:pPr>
              <w:pStyle w:val="TableBodyText"/>
              <w:spacing w:before="0" w:after="0"/>
            </w:pPr>
            <w:r>
              <w:rPr>
                <w:b/>
              </w:rPr>
              <w:t>"</w:t>
            </w:r>
            <w:r>
              <w:t xml:space="preserve"> </w:t>
            </w:r>
          </w:p>
        </w:tc>
      </w:tr>
      <w:tr w:rsidR="00382D2B" w:rsidTr="00382D2B">
        <w:tc>
          <w:tcPr>
            <w:tcW w:w="0" w:type="auto"/>
          </w:tcPr>
          <w:p w:rsidR="00382D2B" w:rsidRDefault="00AF01BE">
            <w:pPr>
              <w:pStyle w:val="TableBodyText"/>
              <w:spacing w:before="0" w:after="0"/>
              <w:rPr>
                <w:b/>
              </w:rPr>
            </w:pPr>
            <w:r>
              <w:rPr>
                <w:b/>
              </w:rPr>
              <w:t xml:space="preserve">\' </w:t>
            </w:r>
          </w:p>
        </w:tc>
        <w:tc>
          <w:tcPr>
            <w:tcW w:w="0" w:type="auto"/>
          </w:tcPr>
          <w:p w:rsidR="00382D2B" w:rsidRDefault="00AF01BE">
            <w:pPr>
              <w:pStyle w:val="TableBodyText"/>
              <w:spacing w:before="0" w:after="0"/>
              <w:rPr>
                <w:b/>
              </w:rPr>
            </w:pPr>
            <w:r>
              <w:rPr>
                <w:b/>
              </w:rPr>
              <w:t xml:space="preserve">\u0027 </w:t>
            </w:r>
          </w:p>
        </w:tc>
        <w:tc>
          <w:tcPr>
            <w:tcW w:w="0" w:type="auto"/>
          </w:tcPr>
          <w:p w:rsidR="00382D2B" w:rsidRDefault="00AF01BE">
            <w:pPr>
              <w:pStyle w:val="TableBodyText"/>
              <w:spacing w:before="0" w:after="0"/>
            </w:pPr>
            <w:r>
              <w:t xml:space="preserve">single quote </w:t>
            </w:r>
          </w:p>
        </w:tc>
        <w:tc>
          <w:tcPr>
            <w:tcW w:w="0" w:type="auto"/>
          </w:tcPr>
          <w:p w:rsidR="00382D2B" w:rsidRDefault="00AF01BE">
            <w:pPr>
              <w:pStyle w:val="TableBodyText"/>
              <w:spacing w:before="0" w:after="0"/>
            </w:pPr>
            <w:r>
              <w:rPr>
                <w:b/>
              </w:rPr>
              <w:t>'</w:t>
            </w:r>
            <w:r>
              <w:t xml:space="preserve"> </w:t>
            </w:r>
          </w:p>
        </w:tc>
      </w:tr>
      <w:tr w:rsidR="00382D2B" w:rsidTr="00382D2B">
        <w:tc>
          <w:tcPr>
            <w:tcW w:w="0" w:type="auto"/>
          </w:tcPr>
          <w:p w:rsidR="00382D2B" w:rsidRDefault="00AF01BE">
            <w:pPr>
              <w:pStyle w:val="TableBodyText"/>
              <w:spacing w:before="0" w:after="0"/>
              <w:rPr>
                <w:b/>
              </w:rPr>
            </w:pPr>
            <w:r>
              <w:rPr>
                <w:b/>
              </w:rPr>
              <w:t xml:space="preserve">\\ </w:t>
            </w:r>
          </w:p>
        </w:tc>
        <w:tc>
          <w:tcPr>
            <w:tcW w:w="0" w:type="auto"/>
          </w:tcPr>
          <w:p w:rsidR="00382D2B" w:rsidRDefault="00AF01BE">
            <w:pPr>
              <w:pStyle w:val="TableBodyText"/>
              <w:spacing w:before="0" w:after="0"/>
              <w:rPr>
                <w:b/>
              </w:rPr>
            </w:pPr>
            <w:r>
              <w:rPr>
                <w:b/>
              </w:rPr>
              <w:t xml:space="preserve">\u005C </w:t>
            </w:r>
          </w:p>
        </w:tc>
        <w:tc>
          <w:tcPr>
            <w:tcW w:w="0" w:type="auto"/>
          </w:tcPr>
          <w:p w:rsidR="00382D2B" w:rsidRDefault="00AF01BE">
            <w:pPr>
              <w:pStyle w:val="TableBodyText"/>
              <w:spacing w:before="0" w:after="0"/>
            </w:pPr>
            <w:r>
              <w:t xml:space="preserve">backslash </w:t>
            </w:r>
          </w:p>
        </w:tc>
        <w:tc>
          <w:tcPr>
            <w:tcW w:w="0" w:type="auto"/>
          </w:tcPr>
          <w:p w:rsidR="00382D2B" w:rsidRDefault="00AF01BE">
            <w:pPr>
              <w:pStyle w:val="TableBodyText"/>
              <w:spacing w:before="0" w:after="0"/>
            </w:pPr>
            <w:r>
              <w:rPr>
                <w:b/>
              </w:rPr>
              <w:t xml:space="preserve">\ </w:t>
            </w:r>
          </w:p>
        </w:tc>
      </w:tr>
    </w:tbl>
    <w:p w:rsidR="00382D2B" w:rsidRDefault="00AF01BE">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JScript 5.x does not consider </w:t>
      </w:r>
      <w:r>
        <w:rPr>
          <w:b/>
        </w:rPr>
        <w:t>v</w:t>
      </w:r>
      <w:r>
        <w:t xml:space="preserve"> to be a </w:t>
      </w:r>
      <w:r>
        <w:rPr>
          <w:i/>
        </w:rPr>
        <w:t>SingleEscapeCharacter</w:t>
      </w:r>
      <w:r>
        <w:t>.</w:t>
      </w:r>
    </w:p>
    <w:p w:rsidR="00382D2B" w:rsidRDefault="00AF01BE">
      <w:r>
        <w:t>V0015:</w:t>
      </w:r>
    </w:p>
    <w:p w:rsidR="00382D2B" w:rsidRDefault="00AF01BE">
      <w:pPr>
        <w:rPr>
          <w:i/>
        </w:rPr>
      </w:pPr>
      <w:r>
        <w:rPr>
          <w:i/>
        </w:rPr>
        <w:t>NOTE</w:t>
      </w:r>
    </w:p>
    <w:p w:rsidR="00382D2B" w:rsidRDefault="00AF01BE">
      <w:pPr>
        <w:rPr>
          <w:i/>
        </w:rPr>
      </w:pPr>
      <w:r>
        <w:rPr>
          <w:i/>
        </w:rPr>
        <w:t xml:space="preserve">A 'LineTerminator' character cannot appear in a string literal, even if preceded by a backslash </w:t>
      </w:r>
      <w:r>
        <w:rPr>
          <w:b/>
          <w:i/>
        </w:rPr>
        <w:t>\</w:t>
      </w:r>
      <w:r>
        <w:rPr>
          <w:i/>
        </w:rPr>
        <w:t xml:space="preserve">. The correct way to cause a line terminator character to be part of the string value of a string literal is to use an escape sequence such as </w:t>
      </w:r>
      <w:r>
        <w:rPr>
          <w:b/>
          <w:i/>
        </w:rPr>
        <w:t>\n</w:t>
      </w:r>
      <w:r>
        <w:rPr>
          <w:i/>
        </w:rPr>
        <w:t xml:space="preserve"> or </w:t>
      </w:r>
      <w:r>
        <w:rPr>
          <w:b/>
          <w:i/>
        </w:rPr>
        <w:t>\u000A</w:t>
      </w:r>
      <w:r>
        <w:rPr>
          <w:i/>
        </w:rPr>
        <w: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string literal to continue across multiple lines by including a </w:t>
      </w:r>
      <w:r>
        <w:rPr>
          <w:b/>
        </w:rPr>
        <w:t>\</w:t>
      </w:r>
      <w:r>
        <w:t xml:space="preserve"> as the last </w:t>
      </w:r>
      <w:r>
        <w:t xml:space="preserve">character of each continued line. The </w:t>
      </w:r>
      <w:r>
        <w:rPr>
          <w:b/>
        </w:rPr>
        <w:t>\</w:t>
      </w:r>
      <w:r>
        <w:t xml:space="preserve"> and the </w:t>
      </w:r>
      <w:r>
        <w:rPr>
          <w:i/>
        </w:rPr>
        <w:t>LineTerminatorSequence</w:t>
      </w:r>
      <w:r>
        <w:t xml:space="preserve"> that follow it are not included in the value of the string literal. </w:t>
      </w:r>
    </w:p>
    <w:p w:rsidR="00382D2B" w:rsidRDefault="00AF01BE">
      <w:pPr>
        <w:pStyle w:val="Heading3"/>
      </w:pPr>
      <w:bookmarkStart w:id="35" w:name="section_a465737cf47f49728f184af99a7945fb"/>
      <w:bookmarkStart w:id="36" w:name="_Toc477341480"/>
      <w:r>
        <w:t>[ECMA-262-1999] Section 7.8.5, Regular Expression Literals</w:t>
      </w:r>
      <w:bookmarkEnd w:id="35"/>
      <w:bookmarkEnd w:id="36"/>
      <w:r>
        <w:fldChar w:fldCharType="begin"/>
      </w:r>
      <w:r>
        <w:instrText xml:space="preserve"> XE "Regular Expression Literals" </w:instrText>
      </w:r>
      <w:r>
        <w:fldChar w:fldCharType="end"/>
      </w:r>
    </w:p>
    <w:p w:rsidR="00382D2B" w:rsidRDefault="00AF01BE">
      <w:pPr>
        <w:spacing w:after="170" w:line="248" w:lineRule="auto"/>
        <w:ind w:right="8"/>
      </w:pPr>
      <w:r>
        <w:t>V0016:</w:t>
      </w:r>
    </w:p>
    <w:p w:rsidR="00382D2B" w:rsidRDefault="00AF01BE">
      <w:pPr>
        <w:spacing w:after="221" w:line="248" w:lineRule="auto"/>
        <w:ind w:right="8"/>
      </w:pPr>
      <w:r>
        <w:t>The production</w:t>
      </w:r>
      <w:r>
        <w:t xml:space="preserve">s below describe the syntax for a regular expression literal and are used by the input element scanner to find the end of the regular expression literal. The strings of characters comprising the </w:t>
      </w:r>
      <w:r>
        <w:rPr>
          <w:i/>
        </w:rPr>
        <w:t>RegularExpressionBody</w:t>
      </w:r>
      <w:r>
        <w:t xml:space="preserve"> and the </w:t>
      </w:r>
      <w:r>
        <w:rPr>
          <w:i/>
        </w:rPr>
        <w:t>RegularExpressionFlags</w:t>
      </w:r>
      <w:r>
        <w:t xml:space="preserve"> are pass</w:t>
      </w:r>
      <w:r>
        <w:t>ed uninterpreted to the regular expression constructor, which interprets them according to its own, more stringent grammar. An implementation may extend the regular expression constructor's grammar</w:t>
      </w:r>
      <w:r>
        <w:rPr>
          <w:strike/>
        </w:rPr>
        <w:t>, but it should not extend the</w:t>
      </w:r>
      <w:r>
        <w:t xml:space="preserve"> </w:t>
      </w:r>
      <w:r>
        <w:rPr>
          <w:i/>
          <w:strike/>
        </w:rPr>
        <w:t>RegularExpressionBody</w:t>
      </w:r>
      <w:r>
        <w:rPr>
          <w:strike/>
        </w:rPr>
        <w:t xml:space="preserve"> and </w:t>
      </w:r>
      <w:r>
        <w:rPr>
          <w:i/>
          <w:strike/>
        </w:rPr>
        <w:t>Re</w:t>
      </w:r>
      <w:r>
        <w:rPr>
          <w:i/>
          <w:strike/>
        </w:rPr>
        <w:t>gularExpressionFlags</w:t>
      </w:r>
      <w:r>
        <w:rPr>
          <w:strike/>
        </w:rPr>
        <w:t xml:space="preserve"> productions or the productions used by these</w:t>
      </w:r>
      <w:r>
        <w:t xml:space="preserve"> </w:t>
      </w:r>
      <w:r>
        <w:rPr>
          <w:strike/>
        </w:rPr>
        <w:t>productions</w:t>
      </w:r>
      <w:r>
        <w:t>.</w:t>
      </w:r>
    </w:p>
    <w:p w:rsidR="00382D2B" w:rsidRDefault="00AF01BE">
      <w:pPr>
        <w:pBdr>
          <w:top w:val="single" w:sz="12" w:space="1" w:color="FF0000"/>
          <w:left w:val="single" w:sz="12" w:space="4" w:color="FF0000"/>
          <w:bottom w:val="single" w:sz="12" w:space="1" w:color="FF0000"/>
          <w:right w:val="single" w:sz="12" w:space="4" w:color="FF0000"/>
        </w:pBdr>
        <w:ind w:left="720" w:right="720"/>
        <w:jc w:val="both"/>
      </w:pPr>
      <w:r>
        <w:t xml:space="preserve">Contrary to the above restriction, JScript 5.x extends the </w:t>
      </w:r>
      <w:r>
        <w:rPr>
          <w:i/>
        </w:rPr>
        <w:t>RegularExpressionBody</w:t>
      </w:r>
      <w:r>
        <w:t xml:space="preserve"> production by excluding the occurrence of &lt;NUL&gt; as a </w:t>
      </w:r>
      <w:r>
        <w:rPr>
          <w:i/>
        </w:rPr>
        <w:t>RegularExpressionchars</w:t>
      </w:r>
      <w:r>
        <w:t xml:space="preserve"> or </w:t>
      </w:r>
      <w:r>
        <w:rPr>
          <w:i/>
        </w:rPr>
        <w:t>RegularExpressionFirstChar</w:t>
      </w:r>
      <w:r>
        <w:t xml:space="preserve">. It also changes the </w:t>
      </w:r>
      <w:r>
        <w:rPr>
          <w:i/>
        </w:rPr>
        <w:t>RegularExpressonFlags</w:t>
      </w:r>
      <w:r>
        <w:t xml:space="preserve"> production to exclude all possible flag characters other than </w:t>
      </w:r>
      <w:r>
        <w:rPr>
          <w:rStyle w:val="InlineCode"/>
        </w:rPr>
        <w:t>'g', 'i', and 'm'</w:t>
      </w:r>
    </w:p>
    <w:p w:rsidR="00382D2B" w:rsidRDefault="00AF01BE">
      <w:r>
        <w:t>V0017:</w:t>
      </w:r>
    </w:p>
    <w:p w:rsidR="00382D2B" w:rsidRDefault="00AF01BE">
      <w:r>
        <w:lastRenderedPageBreak/>
        <w:t>Syntax:</w:t>
      </w:r>
    </w:p>
    <w:p w:rsidR="00382D2B" w:rsidRDefault="00AF01BE">
      <w:pPr>
        <w:rPr>
          <w:i/>
        </w:rPr>
      </w:pPr>
      <w:r>
        <w:rPr>
          <w:i/>
        </w:rPr>
        <w:t xml:space="preserve">RegularExpressionLiteral </w:t>
      </w:r>
      <w:r>
        <w:rPr>
          <w:b/>
        </w:rPr>
        <w:t>::</w:t>
      </w:r>
    </w:p>
    <w:p w:rsidR="00382D2B" w:rsidRDefault="00AF01BE">
      <w:pPr>
        <w:ind w:left="720"/>
        <w:rPr>
          <w:i/>
        </w:rPr>
      </w:pPr>
      <w:r>
        <w:rPr>
          <w:b/>
        </w:rPr>
        <w:t>/</w:t>
      </w:r>
      <w:r>
        <w:rPr>
          <w:i/>
        </w:rPr>
        <w:t xml:space="preserve"> RegularExpressionBody</w:t>
      </w:r>
      <w:r>
        <w:rPr>
          <w:b/>
          <w:i/>
        </w:rPr>
        <w:t xml:space="preserve"> </w:t>
      </w:r>
      <w:r>
        <w:rPr>
          <w:b/>
        </w:rPr>
        <w:t xml:space="preserve">/ </w:t>
      </w:r>
      <w:r>
        <w:rPr>
          <w:i/>
        </w:rPr>
        <w:t>RegularExpressionFlags</w:t>
      </w:r>
    </w:p>
    <w:p w:rsidR="00382D2B" w:rsidRDefault="00AF01BE">
      <w:pPr>
        <w:rPr>
          <w:i/>
        </w:rPr>
      </w:pPr>
      <w:r>
        <w:rPr>
          <w:i/>
        </w:rPr>
        <w:t>RegularExpress</w:t>
      </w:r>
      <w:r>
        <w:rPr>
          <w:i/>
        </w:rPr>
        <w:t xml:space="preserve">ionBody </w:t>
      </w:r>
      <w:r>
        <w:rPr>
          <w:b/>
        </w:rPr>
        <w:t>::</w:t>
      </w:r>
    </w:p>
    <w:p w:rsidR="00382D2B" w:rsidRDefault="00AF01BE">
      <w:pPr>
        <w:ind w:left="720"/>
        <w:rPr>
          <w:i/>
        </w:rPr>
      </w:pPr>
      <w:r>
        <w:rPr>
          <w:i/>
        </w:rPr>
        <w:t>RegularExpressionFirstChar RegularExpressionChars</w:t>
      </w:r>
    </w:p>
    <w:p w:rsidR="00382D2B" w:rsidRDefault="00AF01BE">
      <w:pPr>
        <w:rPr>
          <w:i/>
        </w:rPr>
      </w:pPr>
      <w:r>
        <w:rPr>
          <w:i/>
        </w:rPr>
        <w:t xml:space="preserve">RegularExpressionChars </w:t>
      </w:r>
      <w:r>
        <w:rPr>
          <w:b/>
        </w:rPr>
        <w:t>::</w:t>
      </w:r>
    </w:p>
    <w:p w:rsidR="00382D2B" w:rsidRDefault="00AF01BE">
      <w:pPr>
        <w:ind w:left="720"/>
        <w:rPr>
          <w:i/>
          <w:vertAlign w:val="subscript"/>
        </w:rPr>
      </w:pPr>
      <w:r>
        <w:t>[empty]</w:t>
      </w:r>
      <w:r>
        <w:rPr>
          <w:i/>
        </w:rPr>
        <w:br/>
        <w:t>RegularExpressionChars RegularExpressionChar</w:t>
      </w:r>
    </w:p>
    <w:p w:rsidR="00382D2B" w:rsidRDefault="00AF01BE">
      <w:pPr>
        <w:rPr>
          <w:i/>
        </w:rPr>
      </w:pPr>
      <w:r>
        <w:rPr>
          <w:i/>
        </w:rPr>
        <w:t xml:space="preserve">RegularExpressionFirstChar </w:t>
      </w:r>
      <w:r>
        <w:rPr>
          <w:b/>
        </w:rPr>
        <w:t>::</w:t>
      </w:r>
    </w:p>
    <w:p w:rsidR="00382D2B" w:rsidRDefault="00AF01BE">
      <w:pPr>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382D2B" w:rsidRDefault="00AF01BE">
      <w:pPr>
        <w:rPr>
          <w:i/>
        </w:rPr>
      </w:pPr>
      <w:r>
        <w:rPr>
          <w:i/>
        </w:rPr>
        <w:t xml:space="preserve">RegularExpressionChar </w:t>
      </w:r>
      <w:r>
        <w:rPr>
          <w:b/>
        </w:rPr>
        <w:t>::</w:t>
      </w:r>
    </w:p>
    <w:p w:rsidR="00382D2B" w:rsidRDefault="00AF01BE">
      <w:pPr>
        <w:ind w:left="720"/>
        <w:rPr>
          <w:i/>
        </w:rPr>
      </w:pPr>
      <w:r>
        <w:rPr>
          <w:i/>
        </w:rPr>
        <w:t xml:space="preserve">NonTerminator </w:t>
      </w:r>
      <w:r>
        <w:rPr>
          <w:b/>
        </w:rPr>
        <w:t>but not \ 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382D2B" w:rsidRDefault="00AF01BE">
      <w:pPr>
        <w:rPr>
          <w:i/>
        </w:rPr>
      </w:pPr>
      <w:r>
        <w:rPr>
          <w:i/>
        </w:rPr>
        <w:t xml:space="preserve">BackslashSequence </w:t>
      </w:r>
      <w:r>
        <w:rPr>
          <w:b/>
        </w:rPr>
        <w:t>::</w:t>
      </w:r>
    </w:p>
    <w:p w:rsidR="00382D2B" w:rsidRDefault="00AF01BE">
      <w:pPr>
        <w:ind w:left="720"/>
        <w:rPr>
          <w:i/>
        </w:rPr>
      </w:pPr>
      <w:r>
        <w:rPr>
          <w:b/>
        </w:rPr>
        <w:t>\</w:t>
      </w:r>
      <w:r>
        <w:rPr>
          <w:i/>
        </w:rPr>
        <w:t xml:space="preserve"> NonTerminator</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throws a </w:t>
      </w:r>
      <w:r>
        <w:rPr>
          <w:b/>
        </w:rPr>
        <w:t>RegExpError</w:t>
      </w:r>
      <w:r>
        <w:t xml:space="preserve"> exception rather than a </w:t>
      </w:r>
      <w:r>
        <w:rPr>
          <w:b/>
        </w:rPr>
        <w:t>SyntaxError</w:t>
      </w:r>
      <w:r>
        <w:t xml:space="preserve"> exception if the </w:t>
      </w:r>
      <w:r>
        <w:rPr>
          <w:i/>
        </w:rPr>
        <w:t>NonTerminator</w:t>
      </w:r>
      <w:r>
        <w:t xml:space="preserve"> position of a </w:t>
      </w:r>
      <w:r>
        <w:rPr>
          <w:i/>
        </w:rPr>
        <w:t>B</w:t>
      </w:r>
      <w:r>
        <w:rPr>
          <w:i/>
        </w:rPr>
        <w:t>ackslashSequence</w:t>
      </w:r>
      <w:r>
        <w:t xml:space="preserve"> is occupied by a </w:t>
      </w:r>
      <w:r>
        <w:rPr>
          <w:i/>
        </w:rPr>
        <w:t>LineTerminator</w:t>
      </w:r>
      <w:r>
        <w:t>.</w:t>
      </w:r>
    </w:p>
    <w:p w:rsidR="00382D2B" w:rsidRDefault="00AF01BE">
      <w:pPr>
        <w:spacing w:after="170" w:line="248" w:lineRule="auto"/>
        <w:ind w:right="8"/>
      </w:pPr>
      <w:r>
        <w:t>V0018:</w:t>
      </w:r>
    </w:p>
    <w:p w:rsidR="00382D2B" w:rsidRDefault="00AF01BE">
      <w:pPr>
        <w:spacing w:after="189" w:line="248" w:lineRule="auto"/>
        <w:ind w:right="8"/>
      </w:pPr>
      <w:r>
        <w:t>Syntax:</w:t>
      </w:r>
    </w:p>
    <w:p w:rsidR="00382D2B" w:rsidRDefault="00AF01BE">
      <w:pPr>
        <w:spacing w:after="91" w:line="270" w:lineRule="auto"/>
        <w:rPr>
          <w:i/>
        </w:rPr>
      </w:pPr>
      <w:r>
        <w:rPr>
          <w:i/>
        </w:rPr>
        <w:t xml:space="preserve">NonTerminator </w:t>
      </w:r>
      <w:r>
        <w:rPr>
          <w:b/>
        </w:rPr>
        <w:t>::</w:t>
      </w:r>
    </w:p>
    <w:p w:rsidR="00382D2B" w:rsidRDefault="00AF01BE">
      <w:pPr>
        <w:spacing w:after="221" w:line="270" w:lineRule="auto"/>
        <w:ind w:left="720"/>
        <w:rPr>
          <w:i/>
        </w:rPr>
      </w:pPr>
      <w:r>
        <w:rPr>
          <w:i/>
        </w:rPr>
        <w:t xml:space="preserve">SourceCharacter </w:t>
      </w:r>
      <w:r>
        <w:rPr>
          <w:b/>
        </w:rPr>
        <w:t>but not</w:t>
      </w:r>
      <w:r>
        <w:rPr>
          <w:b/>
          <w:i/>
        </w:rPr>
        <w:t xml:space="preserve"> </w:t>
      </w:r>
      <w:r>
        <w:rPr>
          <w:i/>
        </w:rPr>
        <w:t>LineTerminator</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allows &lt;LS&gt; and &lt;PS&gt; to occur in regular expression literals because it does not consider them to be line terminator </w:t>
      </w:r>
      <w:r>
        <w:t>characters.</w:t>
      </w:r>
    </w:p>
    <w:p w:rsidR="00382D2B" w:rsidRDefault="00AF01BE">
      <w:pPr>
        <w:spacing w:after="173" w:line="248" w:lineRule="auto"/>
        <w:ind w:right="8"/>
      </w:pPr>
      <w:r>
        <w:t>V0019:</w:t>
      </w:r>
    </w:p>
    <w:p w:rsidR="00382D2B" w:rsidRDefault="00AF01BE">
      <w:pPr>
        <w:spacing w:after="189" w:line="248" w:lineRule="auto"/>
        <w:ind w:right="8"/>
      </w:pPr>
      <w:r>
        <w:t>Syntax:</w:t>
      </w:r>
    </w:p>
    <w:p w:rsidR="00382D2B" w:rsidRDefault="00AF01BE">
      <w:pPr>
        <w:spacing w:after="107" w:line="249" w:lineRule="auto"/>
        <w:rPr>
          <w:i/>
        </w:rPr>
      </w:pPr>
      <w:r>
        <w:rPr>
          <w:i/>
          <w:u w:val="double" w:color="000000"/>
        </w:rPr>
        <w:t xml:space="preserve">RegularExpressionClass </w:t>
      </w:r>
      <w:r>
        <w:rPr>
          <w:b/>
          <w:u w:val="double" w:color="000000"/>
        </w:rPr>
        <w:t>::</w:t>
      </w:r>
    </w:p>
    <w:p w:rsidR="00382D2B" w:rsidRDefault="00AF01BE">
      <w:pPr>
        <w:spacing w:after="211" w:line="249" w:lineRule="auto"/>
        <w:ind w:left="720"/>
        <w:rPr>
          <w:i/>
        </w:rPr>
      </w:pPr>
      <w:r>
        <w:rPr>
          <w:b/>
          <w:u w:val="double" w:color="000000"/>
        </w:rPr>
        <w:t>[</w:t>
      </w:r>
      <w:r>
        <w:rPr>
          <w:i/>
          <w:u w:val="double" w:color="000000"/>
        </w:rPr>
        <w:t xml:space="preserve"> RegularExpressionClassChars </w:t>
      </w:r>
      <w:r>
        <w:rPr>
          <w:b/>
          <w:u w:val="double" w:color="000000"/>
        </w:rPr>
        <w:t>]</w:t>
      </w:r>
    </w:p>
    <w:p w:rsidR="00382D2B" w:rsidRDefault="00AF01BE">
      <w:pPr>
        <w:spacing w:after="109" w:line="249" w:lineRule="auto"/>
        <w:rPr>
          <w:i/>
        </w:rPr>
      </w:pPr>
      <w:r>
        <w:rPr>
          <w:i/>
          <w:u w:val="double" w:color="000000"/>
        </w:rPr>
        <w:t xml:space="preserve">RegularExpressionClassChars </w:t>
      </w:r>
      <w:r>
        <w:rPr>
          <w:b/>
          <w:u w:val="double" w:color="000000"/>
        </w:rPr>
        <w:t>::</w:t>
      </w:r>
    </w:p>
    <w:p w:rsidR="00382D2B" w:rsidRDefault="00AF01BE">
      <w:pPr>
        <w:spacing w:after="9" w:line="249" w:lineRule="auto"/>
        <w:ind w:left="720"/>
        <w:rPr>
          <w:i/>
        </w:rPr>
      </w:pPr>
      <w:r>
        <w:rPr>
          <w:u w:val="double" w:color="000000"/>
        </w:rPr>
        <w:t>[empty]</w:t>
      </w:r>
      <w:r>
        <w:rPr>
          <w:i/>
          <w:u w:val="double" w:color="000000"/>
        </w:rPr>
        <w:br/>
        <w:t>RegularExpressionClassChars RegularExpressionClassChar</w:t>
      </w:r>
    </w:p>
    <w:p w:rsidR="00382D2B" w:rsidRDefault="00AF01BE">
      <w:pPr>
        <w:spacing w:after="112" w:line="249" w:lineRule="auto"/>
        <w:rPr>
          <w:i/>
        </w:rPr>
      </w:pPr>
      <w:r>
        <w:rPr>
          <w:i/>
          <w:u w:val="double" w:color="000000"/>
        </w:rPr>
        <w:t xml:space="preserve">RegularExpressionClassChar </w:t>
      </w:r>
      <w:r>
        <w:rPr>
          <w:b/>
          <w:u w:val="double" w:color="000000"/>
        </w:rPr>
        <w:t>::</w:t>
      </w:r>
    </w:p>
    <w:p w:rsidR="00382D2B" w:rsidRDefault="00AF01BE">
      <w:pPr>
        <w:spacing w:after="9" w:line="249" w:lineRule="auto"/>
        <w:ind w:left="720"/>
        <w:rPr>
          <w:i/>
        </w:rPr>
      </w:pPr>
      <w:r>
        <w:rPr>
          <w:i/>
          <w:u w:val="double" w:color="000000"/>
        </w:rPr>
        <w:lastRenderedPageBreak/>
        <w:t xml:space="preserve">NonTerminator </w:t>
      </w:r>
      <w:r>
        <w:rPr>
          <w:b/>
          <w:u w:val="double" w:color="000000"/>
        </w:rPr>
        <w:t>but not</w:t>
      </w:r>
      <w:r>
        <w:rPr>
          <w:i/>
          <w:u w:val="double" w:color="000000"/>
        </w:rPr>
        <w:t xml:space="preserve"> </w:t>
      </w:r>
      <w:r>
        <w:rPr>
          <w:b/>
          <w:u w:val="double" w:color="000000"/>
        </w:rPr>
        <w:t>] or \ or</w:t>
      </w:r>
      <w:r>
        <w:rPr>
          <w:u w:val="double" w:color="000000"/>
        </w:rPr>
        <w:t xml:space="preserve"> &lt;NUL&gt;</w:t>
      </w:r>
      <w:r>
        <w:rPr>
          <w:i/>
        </w:rPr>
        <w:br/>
      </w:r>
      <w:r>
        <w:rPr>
          <w:i/>
          <w:u w:val="double" w:color="000000"/>
        </w:rPr>
        <w:t>BackslashSequence</w:t>
      </w:r>
    </w:p>
    <w:p w:rsidR="00382D2B" w:rsidRDefault="00AF01BE">
      <w:pPr>
        <w:spacing w:after="5" w:line="270" w:lineRule="auto"/>
        <w:rPr>
          <w:i/>
        </w:rPr>
      </w:pPr>
      <w:r>
        <w:rPr>
          <w:i/>
        </w:rPr>
        <w:t xml:space="preserve">RegularExpressionFlags </w:t>
      </w:r>
      <w:r>
        <w:rPr>
          <w:b/>
        </w:rPr>
        <w:t>::</w:t>
      </w:r>
    </w:p>
    <w:p w:rsidR="00382D2B" w:rsidRDefault="00AF01BE">
      <w:pPr>
        <w:spacing w:after="8" w:line="247" w:lineRule="auto"/>
        <w:ind w:left="720"/>
        <w:rPr>
          <w:i/>
        </w:rPr>
      </w:pPr>
      <w:r>
        <w:t>[empty]</w:t>
      </w:r>
      <w:r>
        <w:rPr>
          <w:i/>
        </w:rPr>
        <w:br/>
        <w:t xml:space="preserve">RegularExpressionFlags </w:t>
      </w:r>
      <w:r>
        <w:rPr>
          <w:i/>
          <w:strike/>
        </w:rPr>
        <w:t>IdentifierPart</w:t>
      </w:r>
      <w:r>
        <w:rPr>
          <w:i/>
        </w:rPr>
        <w:t xml:space="preserve"> </w:t>
      </w:r>
      <w:r>
        <w:rPr>
          <w:i/>
          <w:u w:val="double" w:color="000000"/>
        </w:rPr>
        <w:t>RegExpFlag</w:t>
      </w:r>
    </w:p>
    <w:p w:rsidR="00382D2B" w:rsidRDefault="00AF01BE">
      <w:pPr>
        <w:spacing w:after="192" w:line="270" w:lineRule="auto"/>
        <w:rPr>
          <w:i/>
          <w:u w:val="double"/>
        </w:rPr>
      </w:pPr>
      <w:r>
        <w:rPr>
          <w:i/>
          <w:u w:val="double"/>
        </w:rPr>
        <w:t xml:space="preserve">RegExpFlag </w:t>
      </w:r>
      <w:r>
        <w:rPr>
          <w:b/>
          <w:u w:val="double"/>
        </w:rPr>
        <w:t>:: one of</w:t>
      </w:r>
      <w:r>
        <w:rPr>
          <w:i/>
          <w:u w:val="double"/>
        </w:rPr>
        <w:t xml:space="preserve"> </w:t>
      </w:r>
    </w:p>
    <w:p w:rsidR="00382D2B" w:rsidRDefault="00AF01BE">
      <w:pPr>
        <w:spacing w:after="192" w:line="270" w:lineRule="auto"/>
        <w:ind w:left="720"/>
        <w:rPr>
          <w:i/>
        </w:rPr>
      </w:pPr>
      <w:r>
        <w:rPr>
          <w:b/>
          <w:u w:val="double"/>
        </w:rPr>
        <w:t>g i m</w:t>
      </w:r>
    </w:p>
    <w:p w:rsidR="00382D2B" w:rsidRDefault="00AF01BE">
      <w:pPr>
        <w:pStyle w:val="Heading3"/>
      </w:pPr>
      <w:bookmarkStart w:id="37" w:name="section_fa8b64c17db34fc6ac5701a1ba6d6879"/>
      <w:bookmarkStart w:id="38" w:name="_Toc477341481"/>
      <w:r>
        <w:t>[ECMA-262-1999] Section 8, Types</w:t>
      </w:r>
      <w:bookmarkEnd w:id="37"/>
      <w:bookmarkEnd w:id="38"/>
      <w:r>
        <w:fldChar w:fldCharType="begin"/>
      </w:r>
      <w:r>
        <w:instrText xml:space="preserve"> XE "Types" </w:instrText>
      </w:r>
      <w:r>
        <w:fldChar w:fldCharType="end"/>
      </w:r>
    </w:p>
    <w:p w:rsidR="00382D2B" w:rsidRDefault="00AF01BE">
      <w:pPr>
        <w:spacing w:after="173" w:line="248" w:lineRule="auto"/>
        <w:ind w:right="8"/>
      </w:pPr>
      <w:r>
        <w:t>V0020:</w:t>
      </w:r>
    </w:p>
    <w:p w:rsidR="00382D2B" w:rsidRDefault="00AF01BE">
      <w:pPr>
        <w:spacing w:after="5" w:line="248" w:lineRule="auto"/>
        <w:ind w:right="8"/>
      </w:pPr>
      <w:r>
        <w:t xml:space="preserve">A value is an entity that takes on one of </w:t>
      </w:r>
      <w:r>
        <w:rPr>
          <w:strike/>
        </w:rPr>
        <w:t>nine</w:t>
      </w:r>
      <w:r>
        <w:t xml:space="preserve"> </w:t>
      </w:r>
      <w:r>
        <w:rPr>
          <w:u w:val="double" w:color="000000"/>
        </w:rPr>
        <w:t>eleven</w:t>
      </w:r>
      <w:r>
        <w:t xml:space="preserve"> types. There are </w:t>
      </w:r>
      <w:r>
        <w:rPr>
          <w:strike/>
        </w:rPr>
        <w:t>nine</w:t>
      </w:r>
      <w:r>
        <w:t xml:space="preserve"> </w:t>
      </w:r>
      <w:r>
        <w:rPr>
          <w:u w:val="double" w:color="000000"/>
        </w:rPr>
        <w:t>eleven</w:t>
      </w:r>
      <w:r>
        <w:t xml:space="preserve"> types (Undefined, Null, Boolean, String, Number, Object, </w:t>
      </w:r>
      <w:r>
        <w:rPr>
          <w:u w:val="double" w:color="000000"/>
        </w:rPr>
        <w:t>SafeArray, VarDate,</w:t>
      </w:r>
      <w:r>
        <w:t xml:space="preserve"> Reference, List, and Completion).</w:t>
      </w:r>
      <w:r>
        <w:rPr>
          <w:b/>
        </w:rPr>
        <w:t xml:space="preserve"> </w:t>
      </w:r>
      <w:r>
        <w:t>Values of type Reference, List, and Completion are used only as intermediate results of expression evaluation and cannot be stored as</w:t>
      </w:r>
      <w:r>
        <w:t xml:space="preserve"> properties of objects. </w:t>
      </w:r>
    </w:p>
    <w:p w:rsidR="00382D2B" w:rsidRDefault="00AF01BE">
      <w:pPr>
        <w:pStyle w:val="Heading3"/>
      </w:pPr>
      <w:bookmarkStart w:id="39" w:name="section_b2243a70035a4cc2a94af354f14a30ee"/>
      <w:bookmarkStart w:id="40" w:name="_Toc477341482"/>
      <w:r>
        <w:t>[ECMA-262-1999] Section 8.5, The Number Type</w:t>
      </w:r>
      <w:bookmarkEnd w:id="39"/>
      <w:bookmarkEnd w:id="40"/>
      <w:r>
        <w:fldChar w:fldCharType="begin"/>
      </w:r>
      <w:r>
        <w:instrText xml:space="preserve"> XE "The Number Type" </w:instrText>
      </w:r>
      <w:r>
        <w:fldChar w:fldCharType="end"/>
      </w:r>
    </w:p>
    <w:p w:rsidR="00382D2B" w:rsidRDefault="00AF01BE">
      <w:pPr>
        <w:spacing w:after="173" w:line="248" w:lineRule="auto"/>
        <w:ind w:right="8"/>
      </w:pPr>
      <w:r>
        <w:t>V0021:</w:t>
      </w:r>
    </w:p>
    <w:p w:rsidR="00382D2B" w:rsidRDefault="00AF01BE">
      <w:pPr>
        <w:spacing w:after="5" w:line="248" w:lineRule="auto"/>
        <w:ind w:right="8"/>
      </w:pPr>
      <w:r>
        <w:t>In some implementations, external code might be able to detect a difference between various Not-a</w:t>
      </w:r>
      <w:r>
        <w:softHyphen/>
        <w:t>Number values, but such behaviour is implementation-depen</w:t>
      </w:r>
      <w:r>
        <w:t>dent; to ECMAScript code, all NaN values are indistinguishable from each other.</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normalize all internal NaN values to a single canonical NaN; therefore, external code may be able to observe multiple distinct NaN values. </w:t>
      </w:r>
    </w:p>
    <w:p w:rsidR="00382D2B" w:rsidRDefault="00AF01BE">
      <w:pPr>
        <w:pStyle w:val="Heading3"/>
      </w:pPr>
      <w:bookmarkStart w:id="41" w:name="section_a452dc49ec8a4c7b974368f0d09ef57c"/>
      <w:bookmarkStart w:id="42" w:name="_Toc477341483"/>
      <w:r>
        <w:t>[ECMA-262-1999]</w:t>
      </w:r>
      <w:r>
        <w:t xml:space="preserve"> Section 8.6.2, Internal Properties and Methods</w:t>
      </w:r>
      <w:bookmarkEnd w:id="41"/>
      <w:bookmarkEnd w:id="42"/>
      <w:r>
        <w:fldChar w:fldCharType="begin"/>
      </w:r>
      <w:r>
        <w:instrText xml:space="preserve"> XE "Internal Properties and Methods" </w:instrText>
      </w:r>
      <w:r>
        <w:fldChar w:fldCharType="end"/>
      </w:r>
    </w:p>
    <w:p w:rsidR="00382D2B" w:rsidRDefault="00AF01BE">
      <w:pPr>
        <w:spacing w:after="170" w:line="248" w:lineRule="auto"/>
        <w:ind w:right="8"/>
      </w:pPr>
      <w:r>
        <w:t>V0022:</w:t>
      </w:r>
    </w:p>
    <w:p w:rsidR="00382D2B" w:rsidRDefault="00AF01BE">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the implementat</w:t>
      </w:r>
      <w:r>
        <w:t>ion.</w:t>
      </w:r>
    </w:p>
    <w:p w:rsidR="00382D2B" w:rsidRDefault="00AF01BE">
      <w:pPr>
        <w:pBdr>
          <w:top w:val="single" w:sz="12" w:space="1" w:color="FF0000"/>
          <w:left w:val="single" w:sz="12" w:space="4" w:color="FF0000"/>
          <w:bottom w:val="single" w:sz="12" w:space="1" w:color="FF0000"/>
          <w:right w:val="single" w:sz="12" w:space="4" w:color="FF0000"/>
        </w:pBdr>
        <w:spacing w:after="290" w:line="264" w:lineRule="auto"/>
        <w:ind w:left="720" w:right="720"/>
      </w:pPr>
      <w:r>
        <w:t xml:space="preserve">JScript 5.x does not permit a native object to have a host object as its </w:t>
      </w:r>
      <w:r>
        <w:rPr>
          <w:b/>
        </w:rPr>
        <w:t>[[Prototype]]</w:t>
      </w:r>
      <w:r>
        <w:t>.</w:t>
      </w:r>
    </w:p>
    <w:p w:rsidR="00382D2B" w:rsidRDefault="00AF01BE">
      <w:pPr>
        <w:pStyle w:val="Heading3"/>
      </w:pPr>
      <w:bookmarkStart w:id="43" w:name="section_faa4cbcc538b47bfa0f7b9e1db904b66"/>
      <w:bookmarkStart w:id="44" w:name="_Toc477341484"/>
      <w:r>
        <w:t>[ECMA-262-1999] Section 8.6.2.2, [[Put]] (P, V)</w:t>
      </w:r>
      <w:bookmarkEnd w:id="43"/>
      <w:bookmarkEnd w:id="44"/>
      <w:r>
        <w:fldChar w:fldCharType="begin"/>
      </w:r>
      <w:r>
        <w:instrText xml:space="preserve"> XE "[[Put]] (P - V)" </w:instrText>
      </w:r>
      <w:r>
        <w:fldChar w:fldCharType="end"/>
      </w:r>
    </w:p>
    <w:p w:rsidR="00382D2B" w:rsidRDefault="00AF01BE">
      <w:pPr>
        <w:spacing w:after="190" w:line="248" w:lineRule="auto"/>
        <w:ind w:right="8"/>
      </w:pPr>
      <w:r>
        <w:t>V0023:</w:t>
      </w:r>
    </w:p>
    <w:p w:rsidR="00382D2B" w:rsidRDefault="00AF01BE">
      <w:pPr>
        <w:spacing w:after="5" w:line="247" w:lineRule="auto"/>
        <w:ind w:right="14"/>
      </w:pPr>
      <w:r>
        <w:t xml:space="preserve">When the </w:t>
      </w:r>
      <w:r>
        <w:rPr>
          <w:b/>
        </w:rPr>
        <w:t>[[Put]]</w:t>
      </w:r>
      <w:r>
        <w:t xml:space="preserve"> method of </w:t>
      </w:r>
      <w:r>
        <w:rPr>
          <w:i/>
        </w:rPr>
        <w:t>O</w:t>
      </w:r>
      <w:r>
        <w:t xml:space="preserve"> is called with property </w:t>
      </w:r>
      <w:r>
        <w:rPr>
          <w:i/>
        </w:rPr>
        <w:t>P</w:t>
      </w:r>
      <w:r>
        <w:t xml:space="preserve"> and value </w:t>
      </w:r>
      <w:r>
        <w:rPr>
          <w:i/>
        </w:rPr>
        <w:t>V</w:t>
      </w:r>
      <w:r>
        <w:t>, the following st</w:t>
      </w:r>
      <w:r>
        <w:t>eps are taken:</w:t>
      </w:r>
    </w:p>
    <w:p w:rsidR="00382D2B" w:rsidRDefault="00AF01BE">
      <w:pPr>
        <w:pStyle w:val="ListParagraph"/>
        <w:numPr>
          <w:ilvl w:val="0"/>
          <w:numId w:val="53"/>
        </w:numPr>
        <w:spacing w:after="5" w:line="247" w:lineRule="auto"/>
        <w:ind w:right="14"/>
      </w:pPr>
      <w:r>
        <w:t xml:space="preserve">Call the </w:t>
      </w:r>
      <w:r>
        <w:rPr>
          <w:b/>
        </w:rPr>
        <w:t>[[CanPut]]</w:t>
      </w:r>
      <w:r>
        <w:t xml:space="preserve"> method of </w:t>
      </w:r>
      <w:r>
        <w:rPr>
          <w:i/>
        </w:rPr>
        <w:t>O</w:t>
      </w:r>
      <w:r>
        <w:t xml:space="preserve"> with name </w:t>
      </w:r>
      <w:r>
        <w:rPr>
          <w:i/>
        </w:rPr>
        <w:t>P.</w:t>
      </w:r>
    </w:p>
    <w:p w:rsidR="00382D2B" w:rsidRDefault="00AF01BE">
      <w:pPr>
        <w:pStyle w:val="ListParagraph"/>
        <w:numPr>
          <w:ilvl w:val="0"/>
          <w:numId w:val="53"/>
        </w:numPr>
        <w:spacing w:after="5" w:line="247" w:lineRule="auto"/>
        <w:ind w:right="14"/>
      </w:pPr>
      <w:r>
        <w:t xml:space="preserve">If Result(1) is </w:t>
      </w:r>
      <w:r>
        <w:rPr>
          <w:b/>
        </w:rPr>
        <w:t>false</w:t>
      </w:r>
      <w:r>
        <w:t>, return.</w:t>
      </w:r>
    </w:p>
    <w:p w:rsidR="00382D2B" w:rsidRDefault="00AF01BE">
      <w:pPr>
        <w:pStyle w:val="ListParagraph"/>
        <w:numPr>
          <w:ilvl w:val="0"/>
          <w:numId w:val="53"/>
        </w:numPr>
        <w:spacing w:after="5" w:line="247" w:lineRule="auto"/>
        <w:ind w:right="14"/>
      </w:pPr>
      <w:r>
        <w:t xml:space="preserve">If </w:t>
      </w:r>
      <w:r>
        <w:rPr>
          <w:i/>
        </w:rPr>
        <w:t>O</w:t>
      </w:r>
      <w:r>
        <w:t xml:space="preserve"> doesn't have a property with name </w:t>
      </w:r>
      <w:r>
        <w:rPr>
          <w:i/>
        </w:rPr>
        <w:t>P,</w:t>
      </w:r>
      <w:r>
        <w:t xml:space="preserve"> go to step 6.</w:t>
      </w:r>
    </w:p>
    <w:p w:rsidR="00382D2B" w:rsidRDefault="00AF01BE">
      <w:pPr>
        <w:pStyle w:val="ListParagraph"/>
        <w:numPr>
          <w:ilvl w:val="0"/>
          <w:numId w:val="53"/>
        </w:numPr>
        <w:spacing w:after="5" w:line="247" w:lineRule="auto"/>
        <w:ind w:right="14"/>
      </w:pPr>
      <w:r>
        <w:t xml:space="preserve">Set the value of the property to </w:t>
      </w:r>
      <w:r>
        <w:rPr>
          <w:i/>
        </w:rPr>
        <w:t>V.</w:t>
      </w:r>
      <w:r>
        <w:t xml:space="preserve"> The attributes of the property are not changed.</w:t>
      </w:r>
    </w:p>
    <w:p w:rsidR="00382D2B" w:rsidRDefault="00AF01BE">
      <w:pPr>
        <w:pStyle w:val="ListParagraph"/>
        <w:numPr>
          <w:ilvl w:val="0"/>
          <w:numId w:val="53"/>
        </w:numPr>
        <w:spacing w:after="5" w:line="247" w:lineRule="auto"/>
        <w:ind w:right="14"/>
      </w:pPr>
      <w:r>
        <w:lastRenderedPageBreak/>
        <w:t>Return.</w:t>
      </w:r>
    </w:p>
    <w:p w:rsidR="00382D2B" w:rsidRDefault="00AF01BE">
      <w:pPr>
        <w:pStyle w:val="ListParagraph"/>
        <w:numPr>
          <w:ilvl w:val="0"/>
          <w:numId w:val="53"/>
        </w:numPr>
        <w:spacing w:after="5" w:line="247" w:lineRule="auto"/>
        <w:ind w:right="14"/>
      </w:pPr>
      <w:r>
        <w:t xml:space="preserve">Create a property with name </w:t>
      </w:r>
      <w:r>
        <w:rPr>
          <w:i/>
        </w:rPr>
        <w:t>P</w:t>
      </w:r>
      <w:r>
        <w:t xml:space="preserve">, set its value to </w:t>
      </w:r>
      <w:r>
        <w:rPr>
          <w:i/>
        </w:rPr>
        <w:t>V</w:t>
      </w:r>
      <w:r>
        <w:t xml:space="preserve"> and give it empty attributes.</w:t>
      </w:r>
    </w:p>
    <w:p w:rsidR="00382D2B" w:rsidRDefault="00AF01BE">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same value as </w:t>
      </w:r>
      <w:r>
        <w:rPr>
          <w:i/>
          <w:u w:val="double" w:color="000000"/>
        </w:rPr>
        <w:t>O</w:t>
      </w:r>
      <w:r>
        <w:rPr>
          <w:u w:val="double" w:color="000000"/>
        </w:rPr>
        <w:t>.</w:t>
      </w:r>
    </w:p>
    <w:p w:rsidR="00382D2B" w:rsidRDefault="00AF01BE">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value of the </w:t>
      </w:r>
      <w:r>
        <w:rPr>
          <w:b/>
          <w:u w:val="double" w:color="000000"/>
        </w:rPr>
        <w:t>[[Prototype]]</w:t>
      </w:r>
      <w:r>
        <w:rPr>
          <w:u w:val="double" w:color="000000"/>
        </w:rPr>
        <w:t xml:space="preserve"> property of </w:t>
      </w:r>
      <w:r>
        <w:rPr>
          <w:i/>
          <w:u w:val="double" w:color="000000"/>
        </w:rPr>
        <w:t>q</w:t>
      </w:r>
      <w:r>
        <w:rPr>
          <w:u w:val="double" w:color="000000"/>
        </w:rPr>
        <w:t>.</w:t>
      </w:r>
    </w:p>
    <w:p w:rsidR="00382D2B" w:rsidRDefault="00AF01BE">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is null, return.</w:t>
      </w:r>
    </w:p>
    <w:p w:rsidR="00382D2B" w:rsidRDefault="00AF01BE">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doesn't have a property with name </w:t>
      </w:r>
      <w:r>
        <w:rPr>
          <w:i/>
          <w:u w:val="double" w:color="000000"/>
        </w:rPr>
        <w:t>P</w:t>
      </w:r>
      <w:r>
        <w:rPr>
          <w:u w:val="double" w:color="000000"/>
        </w:rPr>
        <w:t>, go to step 6.2.</w:t>
      </w:r>
    </w:p>
    <w:p w:rsidR="00382D2B" w:rsidRDefault="00AF01BE">
      <w:pPr>
        <w:pStyle w:val="ListParagraph"/>
        <w:numPr>
          <w:ilvl w:val="1"/>
          <w:numId w:val="54"/>
        </w:numPr>
        <w:spacing w:after="5" w:line="250" w:lineRule="auto"/>
        <w:ind w:right="12"/>
      </w:pPr>
      <w:r>
        <w:rPr>
          <w:u w:val="double" w:color="000000"/>
        </w:rPr>
        <w:t>If the prop</w:t>
      </w:r>
      <w:r>
        <w:rPr>
          <w:u w:val="double" w:color="000000"/>
        </w:rPr>
        <w:t xml:space="preserve">erty of </w:t>
      </w:r>
      <w:r>
        <w:rPr>
          <w:i/>
          <w:u w:val="double" w:color="000000"/>
        </w:rPr>
        <w:t>q</w:t>
      </w:r>
      <w:r>
        <w:rPr>
          <w:u w:val="double" w:color="000000"/>
        </w:rPr>
        <w:t xml:space="preserve"> with name </w:t>
      </w:r>
      <w:r>
        <w:rPr>
          <w:i/>
          <w:u w:val="double" w:color="000000"/>
        </w:rPr>
        <w:t>P</w:t>
      </w:r>
      <w:r>
        <w:rPr>
          <w:u w:val="double" w:color="000000"/>
        </w:rPr>
        <w:t xml:space="preserve"> does not have the DontEnum attribute, return.</w:t>
      </w:r>
    </w:p>
    <w:p w:rsidR="00382D2B" w:rsidRDefault="00AF01BE">
      <w:pPr>
        <w:pStyle w:val="ListParagraph"/>
        <w:numPr>
          <w:ilvl w:val="1"/>
          <w:numId w:val="54"/>
        </w:numPr>
        <w:spacing w:after="5" w:line="250" w:lineRule="auto"/>
        <w:ind w:right="12"/>
      </w:pPr>
      <w:r>
        <w:rPr>
          <w:u w:val="double" w:color="000000"/>
        </w:rPr>
        <w:t xml:space="preserve">Give the property with the name </w:t>
      </w:r>
      <w:r>
        <w:rPr>
          <w:i/>
          <w:u w:val="double" w:color="000000"/>
        </w:rPr>
        <w:t>P</w:t>
      </w:r>
      <w:r>
        <w:rPr>
          <w:u w:val="double" w:color="000000"/>
        </w:rPr>
        <w:t xml:space="preserve"> of </w:t>
      </w:r>
      <w:r>
        <w:rPr>
          <w:i/>
          <w:u w:val="double" w:color="000000"/>
        </w:rPr>
        <w:t>O</w:t>
      </w:r>
      <w:r>
        <w:rPr>
          <w:u w:val="double" w:color="000000"/>
        </w:rPr>
        <w:t xml:space="preserve"> the DontEnum attribute</w:t>
      </w:r>
      <w:r>
        <w:t>.</w:t>
      </w:r>
    </w:p>
    <w:p w:rsidR="00382D2B" w:rsidRDefault="00AF01BE">
      <w:pPr>
        <w:pStyle w:val="ListParagraph"/>
        <w:numPr>
          <w:ilvl w:val="0"/>
          <w:numId w:val="53"/>
        </w:numPr>
        <w:spacing w:after="5" w:line="247" w:lineRule="auto"/>
        <w:ind w:right="14"/>
      </w:pPr>
      <w:r>
        <w:t>Return.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 property created using </w:t>
      </w:r>
      <w:r>
        <w:rPr>
          <w:b/>
        </w:rPr>
        <w:t>[[Put]]</w:t>
      </w:r>
      <w:r>
        <w:t xml:space="preserve"> is given the DontEnum attribute if it shadows a prototype property with the same name that already has the DontEnum attribute. </w:t>
      </w:r>
    </w:p>
    <w:p w:rsidR="00382D2B" w:rsidRDefault="00AF01BE">
      <w:pPr>
        <w:pStyle w:val="Heading3"/>
      </w:pPr>
      <w:bookmarkStart w:id="45" w:name="section_04fecc3d68ec4d3390bfc7d28053adfa"/>
      <w:bookmarkStart w:id="46" w:name="_Toc477341485"/>
      <w:r>
        <w:t>[ECMA-262-1999] Section 8.7, The Reference Type</w:t>
      </w:r>
      <w:bookmarkEnd w:id="45"/>
      <w:bookmarkEnd w:id="46"/>
      <w:r>
        <w:fldChar w:fldCharType="begin"/>
      </w:r>
      <w:r>
        <w:instrText xml:space="preserve"> XE "The Reference Type" </w:instrText>
      </w:r>
      <w:r>
        <w:fldChar w:fldCharType="end"/>
      </w:r>
    </w:p>
    <w:p w:rsidR="00382D2B" w:rsidRDefault="00AF01BE">
      <w:pPr>
        <w:spacing w:after="170" w:line="248" w:lineRule="auto"/>
        <w:ind w:right="8"/>
      </w:pPr>
      <w:r>
        <w:t>V0024:</w:t>
      </w:r>
    </w:p>
    <w:p w:rsidR="00382D2B" w:rsidRDefault="00AF01BE">
      <w:pPr>
        <w:spacing w:after="113" w:line="248" w:lineRule="auto"/>
        <w:ind w:right="8"/>
      </w:pPr>
      <w:r>
        <w:t xml:space="preserve">A </w:t>
      </w:r>
      <w:r>
        <w:rPr>
          <w:b/>
        </w:rPr>
        <w:t xml:space="preserve">Reference </w:t>
      </w:r>
      <w:r>
        <w:t>is a reference to a property of a</w:t>
      </w:r>
      <w:r>
        <w:t xml:space="preserve">n object. A Reference consists of two components, the </w:t>
      </w:r>
      <w:r>
        <w:rPr>
          <w:i/>
        </w:rPr>
        <w:t>base object</w:t>
      </w:r>
      <w:r>
        <w:t xml:space="preserve"> and the </w:t>
      </w:r>
      <w:r>
        <w:rPr>
          <w:i/>
        </w:rPr>
        <w:t>property name.</w:t>
      </w:r>
    </w:p>
    <w:p w:rsidR="00382D2B" w:rsidRDefault="00AF01BE">
      <w:pPr>
        <w:spacing w:after="123" w:line="248" w:lineRule="auto"/>
        <w:ind w:right="8"/>
      </w:pPr>
      <w:r>
        <w:t>The following abstract operations are used in this specification to access the components of references:</w:t>
      </w:r>
    </w:p>
    <w:p w:rsidR="00382D2B" w:rsidRDefault="00AF01BE">
      <w:pPr>
        <w:pStyle w:val="ListParagraph"/>
        <w:numPr>
          <w:ilvl w:val="0"/>
          <w:numId w:val="55"/>
        </w:numPr>
        <w:spacing w:after="0" w:line="251" w:lineRule="auto"/>
        <w:ind w:right="8"/>
      </w:pPr>
      <w:r>
        <w:t>GetBase(V). Returns the base object component of the reference</w:t>
      </w:r>
      <w:r>
        <w:t xml:space="preserve"> V</w:t>
      </w:r>
      <w:r>
        <w:rPr>
          <w:u w:val="double" w:color="000000"/>
        </w:rPr>
        <w:t>; however if the type of the base object component is String return the result of calling ToObject with the base object component as the argument</w:t>
      </w:r>
      <w:r>
        <w:t>.</w:t>
      </w:r>
    </w:p>
    <w:p w:rsidR="00382D2B" w:rsidRDefault="00AF01BE">
      <w:pPr>
        <w:pStyle w:val="ListParagraph"/>
        <w:numPr>
          <w:ilvl w:val="0"/>
          <w:numId w:val="55"/>
        </w:numPr>
        <w:spacing w:after="5" w:line="248" w:lineRule="auto"/>
        <w:ind w:right="8"/>
      </w:pPr>
      <w:r>
        <w:t xml:space="preserve">GetPropertyName(V). Returns the property name component of the reference V. </w:t>
      </w:r>
    </w:p>
    <w:p w:rsidR="00382D2B" w:rsidRDefault="00AF01BE">
      <w:pPr>
        <w:pStyle w:val="Heading3"/>
      </w:pPr>
      <w:bookmarkStart w:id="47" w:name="section_e810e21ba54d4ff5872f3fd6f80a5671"/>
      <w:bookmarkStart w:id="48" w:name="_Toc477341486"/>
      <w:r>
        <w:t>[ECMA-262-1999] Section 8.7.1,</w:t>
      </w:r>
      <w:r>
        <w:t xml:space="preserve"> GetValue (V)</w:t>
      </w:r>
      <w:bookmarkEnd w:id="47"/>
      <w:bookmarkEnd w:id="48"/>
      <w:r>
        <w:fldChar w:fldCharType="begin"/>
      </w:r>
      <w:r>
        <w:instrText xml:space="preserve"> XE "GetValue (V)" </w:instrText>
      </w:r>
      <w:r>
        <w:fldChar w:fldCharType="end"/>
      </w:r>
    </w:p>
    <w:p w:rsidR="00382D2B" w:rsidRDefault="00AF01BE">
      <w:pPr>
        <w:spacing w:after="190" w:line="248" w:lineRule="auto"/>
        <w:ind w:right="8"/>
      </w:pPr>
      <w:r>
        <w:t>V0025:</w:t>
      </w:r>
    </w:p>
    <w:p w:rsidR="00382D2B" w:rsidRDefault="00AF01BE">
      <w:pPr>
        <w:pStyle w:val="ListParagraph"/>
        <w:numPr>
          <w:ilvl w:val="0"/>
          <w:numId w:val="56"/>
        </w:numPr>
        <w:spacing w:after="5" w:line="247" w:lineRule="auto"/>
        <w:ind w:right="14"/>
      </w:pPr>
      <w:r>
        <w:t>If Type(</w:t>
      </w:r>
      <w:r>
        <w:rPr>
          <w:i/>
        </w:rPr>
        <w:t>V</w:t>
      </w:r>
      <w:r>
        <w:t xml:space="preserve">) is not Reference, return </w:t>
      </w:r>
      <w:r>
        <w:rPr>
          <w:i/>
        </w:rPr>
        <w:t>V</w:t>
      </w:r>
      <w:r>
        <w:t>.</w:t>
      </w:r>
    </w:p>
    <w:p w:rsidR="00382D2B" w:rsidRDefault="00AF01BE">
      <w:pPr>
        <w:pStyle w:val="ListParagraph"/>
        <w:numPr>
          <w:ilvl w:val="1"/>
          <w:numId w:val="56"/>
        </w:numPr>
        <w:spacing w:after="5" w:line="250" w:lineRule="auto"/>
        <w:ind w:right="12"/>
        <w:rPr>
          <w:u w:val="double"/>
        </w:rPr>
      </w:pPr>
      <w:r>
        <w:rPr>
          <w:u w:val="double" w:color="000000"/>
        </w:rPr>
        <w:t xml:space="preserve">If the type of the base object component of </w:t>
      </w:r>
      <w:r>
        <w:rPr>
          <w:i/>
          <w:u w:val="double" w:color="000000"/>
        </w:rPr>
        <w:t>V</w:t>
      </w:r>
      <w:r>
        <w:rPr>
          <w:u w:val="double" w:color="000000"/>
        </w:rPr>
        <w:t xml:space="preserve"> is String, then go to step 6.</w:t>
      </w:r>
    </w:p>
    <w:p w:rsidR="00382D2B" w:rsidRDefault="00AF01BE">
      <w:pPr>
        <w:pStyle w:val="ListParagraph"/>
        <w:numPr>
          <w:ilvl w:val="0"/>
          <w:numId w:val="56"/>
        </w:numPr>
        <w:spacing w:after="5" w:line="247" w:lineRule="auto"/>
        <w:ind w:right="14"/>
      </w:pPr>
      <w:r>
        <w:t>Call GetBase(</w:t>
      </w:r>
      <w:r>
        <w:rPr>
          <w:i/>
        </w:rPr>
        <w:t>V</w:t>
      </w:r>
      <w:r>
        <w:t>).</w:t>
      </w:r>
    </w:p>
    <w:p w:rsidR="00382D2B" w:rsidRDefault="00AF01BE">
      <w:pPr>
        <w:pStyle w:val="ListParagraph"/>
        <w:numPr>
          <w:ilvl w:val="0"/>
          <w:numId w:val="56"/>
        </w:numPr>
        <w:spacing w:after="5" w:line="247" w:lineRule="auto"/>
        <w:ind w:right="14"/>
      </w:pPr>
      <w:r>
        <w:t xml:space="preserve">If Result(2) is </w:t>
      </w:r>
      <w:r>
        <w:rPr>
          <w:b/>
        </w:rPr>
        <w:t>null</w:t>
      </w:r>
      <w:r>
        <w:t xml:space="preserve">, throw a </w:t>
      </w:r>
      <w:r>
        <w:rPr>
          <w:b/>
          <w:strike/>
        </w:rPr>
        <w:t>ReferenceError</w:t>
      </w:r>
      <w:r>
        <w:t xml:space="preserve"> </w:t>
      </w:r>
      <w:r>
        <w:rPr>
          <w:b/>
          <w:u w:val="double" w:color="000000"/>
        </w:rPr>
        <w:t>TypeError</w:t>
      </w:r>
      <w:r>
        <w:t xml:space="preserve"> exception.</w:t>
      </w:r>
    </w:p>
    <w:p w:rsidR="00382D2B" w:rsidRDefault="00AF01BE">
      <w:pPr>
        <w:pStyle w:val="ListParagraph"/>
        <w:numPr>
          <w:ilvl w:val="0"/>
          <w:numId w:val="56"/>
        </w:numPr>
        <w:spacing w:after="5" w:line="247" w:lineRule="auto"/>
        <w:ind w:right="14"/>
      </w:pPr>
      <w:r>
        <w:t xml:space="preserve">Call the </w:t>
      </w:r>
      <w:r>
        <w:rPr>
          <w:b/>
        </w:rPr>
        <w:t>[[Get]]</w:t>
      </w:r>
      <w:r>
        <w:t xml:space="preserve"> method of Result(2), passing GetPropertyName(</w:t>
      </w:r>
      <w:r>
        <w:rPr>
          <w:i/>
        </w:rPr>
        <w:t>V</w:t>
      </w:r>
      <w:r>
        <w:t>) for the property name.</w:t>
      </w:r>
    </w:p>
    <w:p w:rsidR="00382D2B" w:rsidRDefault="00AF01BE">
      <w:pPr>
        <w:pStyle w:val="ListParagraph"/>
        <w:numPr>
          <w:ilvl w:val="0"/>
          <w:numId w:val="56"/>
        </w:numPr>
        <w:spacing w:after="5" w:line="247" w:lineRule="auto"/>
        <w:ind w:right="14"/>
      </w:pPr>
      <w:r>
        <w:t>Return Result(4).</w:t>
      </w:r>
    </w:p>
    <w:p w:rsidR="00382D2B" w:rsidRDefault="00AF01BE">
      <w:pPr>
        <w:pStyle w:val="ListParagraph"/>
        <w:numPr>
          <w:ilvl w:val="0"/>
          <w:numId w:val="56"/>
        </w:numPr>
        <w:spacing w:after="5" w:line="250" w:lineRule="auto"/>
        <w:ind w:right="12"/>
      </w:pPr>
      <w:r>
        <w:rPr>
          <w:u w:val="double" w:color="000000"/>
        </w:rPr>
        <w:t xml:space="preserve">Let </w:t>
      </w:r>
      <w:r>
        <w:rPr>
          <w:i/>
          <w:u w:val="double" w:color="000000"/>
        </w:rPr>
        <w:t>str</w:t>
      </w:r>
      <w:r>
        <w:rPr>
          <w:u w:val="double" w:color="000000"/>
        </w:rPr>
        <w:t xml:space="preserve"> be the String that is the base object component of </w:t>
      </w:r>
      <w:r>
        <w:rPr>
          <w:i/>
          <w:u w:val="double" w:color="000000"/>
        </w:rPr>
        <w:t>V</w:t>
      </w:r>
      <w:r>
        <w:rPr>
          <w:u w:val="double" w:color="000000"/>
        </w:rPr>
        <w:t>.</w:t>
      </w:r>
    </w:p>
    <w:p w:rsidR="00382D2B" w:rsidRDefault="00AF01BE">
      <w:pPr>
        <w:pStyle w:val="ListParagraph"/>
        <w:numPr>
          <w:ilvl w:val="0"/>
          <w:numId w:val="56"/>
        </w:numPr>
        <w:spacing w:after="5" w:line="250" w:lineRule="auto"/>
        <w:ind w:right="12"/>
      </w:pPr>
      <w:r>
        <w:rPr>
          <w:u w:val="double" w:color="000000"/>
        </w:rPr>
        <w:t>Call GetPropertyName(</w:t>
      </w:r>
      <w:r>
        <w:rPr>
          <w:i/>
          <w:u w:val="double" w:color="000000"/>
        </w:rPr>
        <w:t>V</w:t>
      </w:r>
      <w:r>
        <w:rPr>
          <w:u w:val="double" w:color="000000"/>
        </w:rPr>
        <w:t>).</w:t>
      </w:r>
    </w:p>
    <w:p w:rsidR="00382D2B" w:rsidRDefault="00AF01BE">
      <w:pPr>
        <w:pStyle w:val="ListParagraph"/>
        <w:numPr>
          <w:ilvl w:val="0"/>
          <w:numId w:val="56"/>
        </w:numPr>
        <w:spacing w:after="5" w:line="250" w:lineRule="auto"/>
        <w:ind w:right="12"/>
      </w:pPr>
      <w:r>
        <w:rPr>
          <w:u w:val="double" w:color="000000"/>
        </w:rPr>
        <w:t>If Result(6) is not an array index, then go to step 2.</w:t>
      </w:r>
    </w:p>
    <w:p w:rsidR="00382D2B" w:rsidRDefault="00AF01BE">
      <w:pPr>
        <w:pStyle w:val="ListParagraph"/>
        <w:numPr>
          <w:ilvl w:val="0"/>
          <w:numId w:val="56"/>
        </w:numPr>
        <w:spacing w:after="5" w:line="250" w:lineRule="auto"/>
        <w:ind w:right="12"/>
      </w:pPr>
      <w:r>
        <w:rPr>
          <w:u w:val="double" w:color="000000"/>
        </w:rPr>
        <w:lastRenderedPageBreak/>
        <w:t xml:space="preserve">Let </w:t>
      </w:r>
      <w:r>
        <w:rPr>
          <w:i/>
          <w:u w:val="double" w:color="000000"/>
        </w:rPr>
        <w:t>index</w:t>
      </w:r>
      <w:r>
        <w:rPr>
          <w:u w:val="double" w:color="000000"/>
        </w:rPr>
        <w:t xml:space="preserve"> be ToUint32(Re</w:t>
      </w:r>
      <w:r>
        <w:rPr>
          <w:u w:val="double" w:color="000000"/>
        </w:rPr>
        <w:t>sult(6)).</w:t>
      </w:r>
    </w:p>
    <w:p w:rsidR="00382D2B" w:rsidRDefault="00AF01BE">
      <w:pPr>
        <w:pStyle w:val="ListParagraph"/>
        <w:numPr>
          <w:ilvl w:val="0"/>
          <w:numId w:val="56"/>
        </w:numPr>
        <w:spacing w:after="5" w:line="250" w:lineRule="auto"/>
        <w:ind w:right="12"/>
      </w:pPr>
      <w:r>
        <w:rPr>
          <w:u w:val="double" w:color="000000"/>
        </w:rPr>
        <w:t xml:space="preserve">If </w:t>
      </w:r>
      <w:r>
        <w:rPr>
          <w:i/>
          <w:u w:val="double" w:color="000000"/>
        </w:rPr>
        <w:t>index</w:t>
      </w:r>
      <w:r>
        <w:rPr>
          <w:u w:val="double" w:color="000000"/>
        </w:rPr>
        <w:t xml:space="preserve"> is greater or equal to the number of characters in </w:t>
      </w:r>
      <w:r>
        <w:rPr>
          <w:i/>
          <w:u w:val="double" w:color="000000"/>
        </w:rPr>
        <w:t>str</w:t>
      </w:r>
      <w:r>
        <w:rPr>
          <w:u w:val="double" w:color="000000"/>
        </w:rPr>
        <w:t>, then go to step 2</w:t>
      </w:r>
    </w:p>
    <w:p w:rsidR="00382D2B" w:rsidRDefault="00AF01BE">
      <w:pPr>
        <w:pStyle w:val="ListParagraph"/>
        <w:numPr>
          <w:ilvl w:val="0"/>
          <w:numId w:val="56"/>
        </w:numPr>
        <w:spacing w:after="244" w:line="250" w:lineRule="auto"/>
        <w:ind w:right="12"/>
      </w:pPr>
      <w:r>
        <w:rPr>
          <w:u w:val="double" w:color="000000"/>
        </w:rPr>
        <w:t xml:space="preserve">Return a String of length 1 that has as its only character the character at position </w:t>
      </w:r>
      <w:r>
        <w:rPr>
          <w:i/>
          <w:u w:val="double" w:color="000000"/>
        </w:rPr>
        <w:t>index</w:t>
      </w:r>
      <w:r>
        <w:rPr>
          <w:u w:val="double" w:color="000000"/>
        </w:rPr>
        <w:t xml:space="preserve"> of </w:t>
      </w:r>
      <w:r>
        <w:rPr>
          <w:i/>
          <w:u w:val="double" w:color="000000"/>
        </w:rPr>
        <w:t>str</w:t>
      </w:r>
      <w:r>
        <w:rPr>
          <w:u w:val="double" w:color="000000"/>
        </w:rPr>
        <w:t>.</w:t>
      </w:r>
    </w:p>
    <w:p w:rsidR="00382D2B" w:rsidRDefault="00AF01BE">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JScript 5.x throws a </w:t>
      </w:r>
      <w:r>
        <w:rPr>
          <w:b/>
        </w:rPr>
        <w:t>TypeError</w:t>
      </w:r>
      <w:r>
        <w:t xml:space="preserve"> rather than </w:t>
      </w:r>
      <w:r>
        <w:rPr>
          <w:b/>
        </w:rPr>
        <w:t>ReferenceError</w:t>
      </w:r>
      <w:r>
        <w:t xml:space="preserve"> when a</w:t>
      </w:r>
      <w:r>
        <w:t>n attempt is made to get the value of a Reference value with a null base. This typically occurs when accessing an undeclared variable or function name.</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Steps 6 to 11 permit the individual characters of a String value to be retrieved as if they were properties of an object. Note that JScript 5.x only supports property access to individual characters for String values. It does not support such property acce</w:t>
      </w:r>
      <w:r>
        <w:t xml:space="preserve">ss for String wrapper objects. </w:t>
      </w:r>
    </w:p>
    <w:p w:rsidR="00382D2B" w:rsidRDefault="00AF01BE">
      <w:pPr>
        <w:pStyle w:val="Heading3"/>
      </w:pPr>
      <w:bookmarkStart w:id="49" w:name="section_227fa4b377c847ecb0a048d2ab225879"/>
      <w:bookmarkStart w:id="50" w:name="_Toc477341487"/>
      <w:r>
        <w:t>[ECMA-262-1999] Section 9.1, ToPrimitive</w:t>
      </w:r>
      <w:bookmarkEnd w:id="49"/>
      <w:bookmarkEnd w:id="50"/>
      <w:r>
        <w:fldChar w:fldCharType="begin"/>
      </w:r>
      <w:r>
        <w:instrText xml:space="preserve"> XE "ToPrimitive" </w:instrText>
      </w:r>
      <w:r>
        <w:fldChar w:fldCharType="end"/>
      </w:r>
    </w:p>
    <w:p w:rsidR="00382D2B" w:rsidRDefault="00AF01BE">
      <w:pPr>
        <w:spacing w:after="171" w:line="248" w:lineRule="auto"/>
        <w:ind w:right="8"/>
      </w:pPr>
      <w:r>
        <w:t>V0026:</w:t>
      </w:r>
    </w:p>
    <w:p w:rsidR="00382D2B" w:rsidRDefault="00AF01BE">
      <w:pPr>
        <w:spacing w:after="173" w:line="248" w:lineRule="auto"/>
        <w:ind w:right="8"/>
      </w:pPr>
      <w:r>
        <w:t xml:space="preserve">The operator ToPrimitive takes a Value argument and an optional argument </w:t>
      </w:r>
      <w:r>
        <w:rPr>
          <w:i/>
        </w:rPr>
        <w:t>PreferredType</w:t>
      </w:r>
      <w:r>
        <w:t>. The operator ToPrimitive converts its value argument to a non-Object</w:t>
      </w:r>
      <w:r>
        <w:t xml:space="preserve"> type. If an object is capable of converting to more than one primitive type, it may use the optional hint </w:t>
      </w:r>
      <w:r>
        <w:rPr>
          <w:i/>
        </w:rPr>
        <w:t>PreferredType</w:t>
      </w:r>
      <w:r>
        <w:t xml:space="preserve"> to favour that type. Conversion occurs according to the following table:</w:t>
      </w:r>
    </w:p>
    <w:tbl>
      <w:tblPr>
        <w:tblStyle w:val="Table-ShadedHeaderIndented"/>
        <w:tblW w:w="0" w:type="auto"/>
        <w:tblLook w:val="04A0" w:firstRow="1" w:lastRow="0" w:firstColumn="1" w:lastColumn="0" w:noHBand="0" w:noVBand="1"/>
      </w:tblPr>
      <w:tblGrid>
        <w:gridCol w:w="2160"/>
        <w:gridCol w:w="6480"/>
      </w:tblGrid>
      <w:tr w:rsidR="00382D2B" w:rsidTr="00382D2B">
        <w:trPr>
          <w:cnfStyle w:val="100000000000" w:firstRow="1" w:lastRow="0" w:firstColumn="0" w:lastColumn="0" w:oddVBand="0" w:evenVBand="0" w:oddHBand="0" w:evenHBand="0" w:firstRowFirstColumn="0" w:firstRowLastColumn="0" w:lastRowFirstColumn="0" w:lastRowLastColumn="0"/>
          <w:tblHeader/>
        </w:trPr>
        <w:tc>
          <w:tcPr>
            <w:tcW w:w="2160" w:type="dxa"/>
          </w:tcPr>
          <w:p w:rsidR="00382D2B" w:rsidRDefault="00AF01BE">
            <w:pPr>
              <w:pStyle w:val="TableHeaderText"/>
              <w:tabs>
                <w:tab w:val="center" w:pos="2318"/>
              </w:tabs>
            </w:pPr>
            <w:r>
              <w:t xml:space="preserve">Input Type </w:t>
            </w:r>
            <w:r>
              <w:tab/>
              <w:t xml:space="preserve"> </w:t>
            </w:r>
          </w:p>
        </w:tc>
        <w:tc>
          <w:tcPr>
            <w:tcW w:w="6480" w:type="dxa"/>
          </w:tcPr>
          <w:p w:rsidR="00382D2B" w:rsidRDefault="00AF01BE">
            <w:pPr>
              <w:pStyle w:val="TableHeaderText"/>
              <w:tabs>
                <w:tab w:val="center" w:pos="2318"/>
              </w:tabs>
            </w:pPr>
            <w:r>
              <w:t>Result</w:t>
            </w:r>
          </w:p>
        </w:tc>
      </w:tr>
      <w:tr w:rsidR="00382D2B" w:rsidTr="00382D2B">
        <w:tc>
          <w:tcPr>
            <w:tcW w:w="2160" w:type="dxa"/>
          </w:tcPr>
          <w:p w:rsidR="00382D2B" w:rsidRDefault="00AF01BE">
            <w:pPr>
              <w:pStyle w:val="TableBodyText"/>
            </w:pPr>
            <w:r>
              <w:t xml:space="preserve">Undefined </w:t>
            </w:r>
          </w:p>
        </w:tc>
        <w:tc>
          <w:tcPr>
            <w:tcW w:w="6480" w:type="dxa"/>
          </w:tcPr>
          <w:p w:rsidR="00382D2B" w:rsidRDefault="00AF01BE">
            <w:pPr>
              <w:pStyle w:val="TableBodyText"/>
            </w:pPr>
            <w:r>
              <w:t xml:space="preserve">The result equals the input argument (no conversion). </w:t>
            </w:r>
          </w:p>
        </w:tc>
      </w:tr>
      <w:tr w:rsidR="00382D2B" w:rsidTr="00382D2B">
        <w:tc>
          <w:tcPr>
            <w:tcW w:w="2160" w:type="dxa"/>
          </w:tcPr>
          <w:p w:rsidR="00382D2B" w:rsidRDefault="00AF01BE">
            <w:pPr>
              <w:pStyle w:val="TableBodyText"/>
            </w:pPr>
            <w:r>
              <w:t xml:space="preserve">Null </w:t>
            </w:r>
          </w:p>
        </w:tc>
        <w:tc>
          <w:tcPr>
            <w:tcW w:w="6480" w:type="dxa"/>
          </w:tcPr>
          <w:p w:rsidR="00382D2B" w:rsidRDefault="00AF01BE">
            <w:pPr>
              <w:pStyle w:val="TableBodyText"/>
            </w:pPr>
            <w:r>
              <w:t xml:space="preserve">The result equals the input argument (no conversion). </w:t>
            </w:r>
          </w:p>
        </w:tc>
      </w:tr>
      <w:tr w:rsidR="00382D2B" w:rsidTr="00382D2B">
        <w:tc>
          <w:tcPr>
            <w:tcW w:w="2160" w:type="dxa"/>
          </w:tcPr>
          <w:p w:rsidR="00382D2B" w:rsidRDefault="00AF01BE">
            <w:pPr>
              <w:pStyle w:val="TableBodyText"/>
            </w:pPr>
            <w:r>
              <w:t xml:space="preserve">Boolean </w:t>
            </w:r>
          </w:p>
        </w:tc>
        <w:tc>
          <w:tcPr>
            <w:tcW w:w="6480" w:type="dxa"/>
          </w:tcPr>
          <w:p w:rsidR="00382D2B" w:rsidRDefault="00AF01BE">
            <w:pPr>
              <w:pStyle w:val="TableBodyText"/>
            </w:pPr>
            <w:r>
              <w:t xml:space="preserve">The result equals the input argument (no conversion). </w:t>
            </w:r>
          </w:p>
        </w:tc>
      </w:tr>
      <w:tr w:rsidR="00382D2B" w:rsidTr="00382D2B">
        <w:tc>
          <w:tcPr>
            <w:tcW w:w="2160" w:type="dxa"/>
          </w:tcPr>
          <w:p w:rsidR="00382D2B" w:rsidRDefault="00AF01BE">
            <w:pPr>
              <w:pStyle w:val="TableBodyText"/>
            </w:pPr>
            <w:r>
              <w:t xml:space="preserve">Number </w:t>
            </w:r>
          </w:p>
        </w:tc>
        <w:tc>
          <w:tcPr>
            <w:tcW w:w="6480" w:type="dxa"/>
          </w:tcPr>
          <w:p w:rsidR="00382D2B" w:rsidRDefault="00AF01BE">
            <w:pPr>
              <w:pStyle w:val="TableBodyText"/>
            </w:pPr>
            <w:r>
              <w:t xml:space="preserve">The result equals the input argument (no conversion). </w:t>
            </w:r>
          </w:p>
        </w:tc>
      </w:tr>
      <w:tr w:rsidR="00382D2B" w:rsidTr="00382D2B">
        <w:tc>
          <w:tcPr>
            <w:tcW w:w="2160" w:type="dxa"/>
          </w:tcPr>
          <w:p w:rsidR="00382D2B" w:rsidRDefault="00AF01BE">
            <w:pPr>
              <w:pStyle w:val="TableBodyText"/>
            </w:pPr>
            <w:r>
              <w:t xml:space="preserve">String </w:t>
            </w:r>
          </w:p>
        </w:tc>
        <w:tc>
          <w:tcPr>
            <w:tcW w:w="6480" w:type="dxa"/>
          </w:tcPr>
          <w:p w:rsidR="00382D2B" w:rsidRDefault="00AF01BE">
            <w:pPr>
              <w:pStyle w:val="TableBodyText"/>
            </w:pPr>
            <w:r>
              <w:t xml:space="preserve">The result equals the input argument (no conversion). </w:t>
            </w:r>
          </w:p>
        </w:tc>
      </w:tr>
      <w:tr w:rsidR="00382D2B" w:rsidTr="00382D2B">
        <w:tc>
          <w:tcPr>
            <w:tcW w:w="2160" w:type="dxa"/>
          </w:tcPr>
          <w:p w:rsidR="00382D2B" w:rsidRDefault="00AF01BE">
            <w:pPr>
              <w:pStyle w:val="TableBodyText"/>
            </w:pPr>
            <w:r>
              <w:rPr>
                <w:u w:val="double" w:color="000000"/>
              </w:rPr>
              <w:t>SafeArray</w:t>
            </w:r>
            <w:r>
              <w:t xml:space="preserve"> </w:t>
            </w:r>
          </w:p>
        </w:tc>
        <w:tc>
          <w:tcPr>
            <w:tcW w:w="6480" w:type="dxa"/>
          </w:tcPr>
          <w:p w:rsidR="00382D2B" w:rsidRDefault="00AF01BE">
            <w:pPr>
              <w:pStyle w:val="TableBodyText"/>
            </w:pPr>
            <w:r>
              <w:rPr>
                <w:u w:val="double" w:color="000000"/>
              </w:rPr>
              <w:t>The result equals the input argument (no conversion).</w:t>
            </w:r>
            <w:r>
              <w:t xml:space="preserve"> </w:t>
            </w:r>
          </w:p>
        </w:tc>
      </w:tr>
      <w:tr w:rsidR="00382D2B" w:rsidTr="00382D2B">
        <w:tc>
          <w:tcPr>
            <w:tcW w:w="2160" w:type="dxa"/>
          </w:tcPr>
          <w:p w:rsidR="00382D2B" w:rsidRDefault="00AF01BE">
            <w:pPr>
              <w:pStyle w:val="TableBodyText"/>
            </w:pPr>
            <w:r>
              <w:rPr>
                <w:u w:val="double" w:color="000000"/>
              </w:rPr>
              <w:t>VarDate</w:t>
            </w:r>
            <w:r>
              <w:t xml:space="preserve"> </w:t>
            </w:r>
          </w:p>
        </w:tc>
        <w:tc>
          <w:tcPr>
            <w:tcW w:w="6480" w:type="dxa"/>
          </w:tcPr>
          <w:p w:rsidR="00382D2B" w:rsidRDefault="00AF01BE">
            <w:pPr>
              <w:pStyle w:val="TableBodyText"/>
            </w:pPr>
            <w:r>
              <w:rPr>
                <w:u w:val="double" w:color="000000"/>
              </w:rPr>
              <w:t>The result equals the input argument (no conversion).</w:t>
            </w:r>
            <w:r>
              <w:t xml:space="preserve"> </w:t>
            </w:r>
          </w:p>
        </w:tc>
      </w:tr>
      <w:tr w:rsidR="00382D2B" w:rsidTr="00382D2B">
        <w:tc>
          <w:tcPr>
            <w:tcW w:w="2160" w:type="dxa"/>
          </w:tcPr>
          <w:p w:rsidR="00382D2B" w:rsidRDefault="00AF01BE">
            <w:pPr>
              <w:pStyle w:val="TableBodyText"/>
            </w:pPr>
            <w:r>
              <w:t xml:space="preserve">Object </w:t>
            </w:r>
          </w:p>
        </w:tc>
        <w:tc>
          <w:tcPr>
            <w:tcW w:w="6480" w:type="dxa"/>
          </w:tcPr>
          <w:p w:rsidR="00382D2B" w:rsidRDefault="00AF01BE">
            <w:pPr>
              <w:pStyle w:val="TableBodyText"/>
              <w:spacing w:line="239" w:lineRule="auto"/>
            </w:pPr>
            <w:r>
              <w:t xml:space="preserve">Return a default value for the Object. The default value of </w:t>
            </w:r>
            <w:r>
              <w:t xml:space="preserve">an object is retrieved by calling the internal </w:t>
            </w:r>
            <w:r>
              <w:rPr>
                <w:b/>
              </w:rPr>
              <w:t>[[DefaultValue]]</w:t>
            </w:r>
            <w:r>
              <w:t xml:space="preserve"> method of the object, passing the optional hint </w:t>
            </w:r>
            <w:r>
              <w:rPr>
                <w:i/>
              </w:rPr>
              <w:t>PreferredType</w:t>
            </w:r>
            <w:r>
              <w:t>. The behaviour of the</w:t>
            </w:r>
          </w:p>
          <w:p w:rsidR="00382D2B" w:rsidRDefault="00AF01BE">
            <w:pPr>
              <w:pStyle w:val="TableBodyText"/>
            </w:pPr>
            <w:r>
              <w:rPr>
                <w:b/>
              </w:rPr>
              <w:t>[[DefaultValue]]</w:t>
            </w:r>
            <w:r>
              <w:t xml:space="preserve"> method is defined by this specification for all native ECMAScript objects (</w:t>
            </w:r>
            <w:hyperlink r:id="rId34">
              <w:r>
                <w:rPr>
                  <w:rStyle w:val="Hyperlink"/>
                </w:rPr>
                <w:t>[ECMA-262-1999]</w:t>
              </w:r>
            </w:hyperlink>
            <w:r>
              <w:t xml:space="preserve"> section 8.6.2.6). </w:t>
            </w:r>
          </w:p>
        </w:tc>
      </w:tr>
    </w:tbl>
    <w:p w:rsidR="00382D2B" w:rsidRDefault="00382D2B"/>
    <w:p w:rsidR="00382D2B" w:rsidRDefault="00AF01BE">
      <w:pPr>
        <w:pStyle w:val="Heading3"/>
      </w:pPr>
      <w:bookmarkStart w:id="51" w:name="section_5d56dcf516244a5abdefb7b433822410"/>
      <w:bookmarkStart w:id="52" w:name="_Toc477341488"/>
      <w:r>
        <w:t>[ECMA-262-1999] Section 9.2, To Boolean</w:t>
      </w:r>
      <w:bookmarkEnd w:id="51"/>
      <w:bookmarkEnd w:id="52"/>
      <w:r>
        <w:fldChar w:fldCharType="begin"/>
      </w:r>
      <w:r>
        <w:instrText xml:space="preserve"> XE "To Boolean" </w:instrText>
      </w:r>
      <w:r>
        <w:fldChar w:fldCharType="end"/>
      </w:r>
    </w:p>
    <w:p w:rsidR="00382D2B" w:rsidRDefault="00AF01BE">
      <w:pPr>
        <w:spacing w:after="170" w:line="248" w:lineRule="auto"/>
        <w:ind w:right="8"/>
      </w:pPr>
      <w:r>
        <w:t>V0027:</w:t>
      </w:r>
    </w:p>
    <w:p w:rsidR="00382D2B" w:rsidRDefault="00AF01BE">
      <w:pPr>
        <w:spacing w:after="30" w:line="248" w:lineRule="auto"/>
        <w:ind w:right="8"/>
      </w:pPr>
      <w:r>
        <w:t xml:space="preserve">The operator ToBoolean converts its argument to a value of type Boolean according to the following table: </w:t>
      </w:r>
    </w:p>
    <w:tbl>
      <w:tblPr>
        <w:tblStyle w:val="Table-ShadedHeaderIndented"/>
        <w:tblW w:w="0" w:type="auto"/>
        <w:tblLook w:val="04A0" w:firstRow="1" w:lastRow="0" w:firstColumn="1" w:lastColumn="0" w:noHBand="0" w:noVBand="1"/>
      </w:tblPr>
      <w:tblGrid>
        <w:gridCol w:w="2160"/>
        <w:gridCol w:w="6480"/>
      </w:tblGrid>
      <w:tr w:rsidR="00382D2B" w:rsidTr="00382D2B">
        <w:trPr>
          <w:cnfStyle w:val="100000000000" w:firstRow="1" w:lastRow="0" w:firstColumn="0" w:lastColumn="0" w:oddVBand="0" w:evenVBand="0" w:oddHBand="0" w:evenHBand="0" w:firstRowFirstColumn="0" w:firstRowLastColumn="0" w:lastRowFirstColumn="0" w:lastRowLastColumn="0"/>
          <w:tblHeader/>
        </w:trPr>
        <w:tc>
          <w:tcPr>
            <w:tcW w:w="2160" w:type="dxa"/>
          </w:tcPr>
          <w:p w:rsidR="00382D2B" w:rsidRDefault="00AF01BE">
            <w:pPr>
              <w:pStyle w:val="TableHeaderText"/>
            </w:pPr>
            <w:r>
              <w:t xml:space="preserve">Input Type </w:t>
            </w:r>
          </w:p>
        </w:tc>
        <w:tc>
          <w:tcPr>
            <w:tcW w:w="6480" w:type="dxa"/>
          </w:tcPr>
          <w:p w:rsidR="00382D2B" w:rsidRDefault="00AF01BE">
            <w:pPr>
              <w:pStyle w:val="TableHeaderText"/>
            </w:pPr>
            <w:r>
              <w:t xml:space="preserve">Result </w:t>
            </w:r>
          </w:p>
        </w:tc>
      </w:tr>
      <w:tr w:rsidR="00382D2B" w:rsidTr="00382D2B">
        <w:tc>
          <w:tcPr>
            <w:tcW w:w="2160" w:type="dxa"/>
          </w:tcPr>
          <w:p w:rsidR="00382D2B" w:rsidRDefault="00AF01BE">
            <w:pPr>
              <w:pStyle w:val="TableBodyText"/>
            </w:pPr>
            <w:r>
              <w:t xml:space="preserve">Undefined </w:t>
            </w:r>
          </w:p>
        </w:tc>
        <w:tc>
          <w:tcPr>
            <w:tcW w:w="6480" w:type="dxa"/>
          </w:tcPr>
          <w:p w:rsidR="00382D2B" w:rsidRDefault="00AF01BE">
            <w:pPr>
              <w:pStyle w:val="TableBodyText"/>
            </w:pPr>
            <w:r>
              <w:rPr>
                <w:b/>
              </w:rPr>
              <w:t>false</w:t>
            </w:r>
            <w:r>
              <w:t xml:space="preserve"> </w:t>
            </w:r>
          </w:p>
        </w:tc>
      </w:tr>
      <w:tr w:rsidR="00382D2B" w:rsidTr="00382D2B">
        <w:tc>
          <w:tcPr>
            <w:tcW w:w="2160" w:type="dxa"/>
          </w:tcPr>
          <w:p w:rsidR="00382D2B" w:rsidRDefault="00AF01BE">
            <w:pPr>
              <w:pStyle w:val="TableBodyText"/>
            </w:pPr>
            <w:r>
              <w:lastRenderedPageBreak/>
              <w:t xml:space="preserve">Null </w:t>
            </w:r>
          </w:p>
        </w:tc>
        <w:tc>
          <w:tcPr>
            <w:tcW w:w="6480" w:type="dxa"/>
          </w:tcPr>
          <w:p w:rsidR="00382D2B" w:rsidRDefault="00AF01BE">
            <w:pPr>
              <w:pStyle w:val="TableBodyText"/>
            </w:pPr>
            <w:r>
              <w:rPr>
                <w:b/>
              </w:rPr>
              <w:t>false</w:t>
            </w:r>
            <w:r>
              <w:t xml:space="preserve"> </w:t>
            </w:r>
          </w:p>
        </w:tc>
      </w:tr>
      <w:tr w:rsidR="00382D2B" w:rsidTr="00382D2B">
        <w:tc>
          <w:tcPr>
            <w:tcW w:w="2160" w:type="dxa"/>
          </w:tcPr>
          <w:p w:rsidR="00382D2B" w:rsidRDefault="00AF01BE">
            <w:pPr>
              <w:pStyle w:val="TableBodyText"/>
            </w:pPr>
            <w:r>
              <w:t xml:space="preserve">Boolean </w:t>
            </w:r>
          </w:p>
        </w:tc>
        <w:tc>
          <w:tcPr>
            <w:tcW w:w="6480" w:type="dxa"/>
          </w:tcPr>
          <w:p w:rsidR="00382D2B" w:rsidRDefault="00AF01BE">
            <w:pPr>
              <w:pStyle w:val="TableBodyText"/>
            </w:pPr>
            <w:r>
              <w:t xml:space="preserve">The result equals the input argument (no conversion). </w:t>
            </w:r>
          </w:p>
        </w:tc>
      </w:tr>
      <w:tr w:rsidR="00382D2B" w:rsidTr="00382D2B">
        <w:trPr>
          <w:trHeight w:val="402"/>
        </w:trPr>
        <w:tc>
          <w:tcPr>
            <w:tcW w:w="2160" w:type="dxa"/>
          </w:tcPr>
          <w:p w:rsidR="00382D2B" w:rsidRDefault="00AF01BE">
            <w:pPr>
              <w:pStyle w:val="TableBodyText"/>
            </w:pPr>
            <w:r>
              <w:t xml:space="preserve">Number </w:t>
            </w:r>
          </w:p>
        </w:tc>
        <w:tc>
          <w:tcPr>
            <w:tcW w:w="6480" w:type="dxa"/>
          </w:tcPr>
          <w:p w:rsidR="00382D2B" w:rsidRDefault="00AF01BE">
            <w:pPr>
              <w:pStyle w:val="TableBodyText"/>
            </w:pPr>
            <w:r>
              <w:t xml:space="preserve">The result is </w:t>
            </w:r>
            <w:r>
              <w:rPr>
                <w:b/>
              </w:rPr>
              <w:t>false</w:t>
            </w:r>
            <w:r>
              <w:t xml:space="preserve"> if the argument is </w:t>
            </w:r>
            <w:r>
              <w:rPr>
                <w:b/>
              </w:rPr>
              <w:t>+0</w:t>
            </w:r>
            <w:r>
              <w:t>, -</w:t>
            </w:r>
            <w:r>
              <w:rPr>
                <w:b/>
              </w:rPr>
              <w:t>0</w:t>
            </w:r>
            <w:r>
              <w:t xml:space="preserve">, or </w:t>
            </w:r>
            <w:r>
              <w:rPr>
                <w:b/>
              </w:rPr>
              <w:t>NaN</w:t>
            </w:r>
            <w:r>
              <w:t xml:space="preserve">; otherwise the result is </w:t>
            </w:r>
            <w:r>
              <w:rPr>
                <w:b/>
              </w:rPr>
              <w:t>true</w:t>
            </w:r>
            <w:r>
              <w:t>.</w:t>
            </w:r>
          </w:p>
        </w:tc>
      </w:tr>
      <w:tr w:rsidR="00382D2B" w:rsidTr="00382D2B">
        <w:tc>
          <w:tcPr>
            <w:tcW w:w="2160" w:type="dxa"/>
          </w:tcPr>
          <w:p w:rsidR="00382D2B" w:rsidRDefault="00AF01BE">
            <w:pPr>
              <w:pStyle w:val="TableBodyText"/>
            </w:pPr>
            <w:r>
              <w:t xml:space="preserve">String </w:t>
            </w:r>
          </w:p>
        </w:tc>
        <w:tc>
          <w:tcPr>
            <w:tcW w:w="6480" w:type="dxa"/>
          </w:tcPr>
          <w:p w:rsidR="00382D2B" w:rsidRDefault="00AF01BE">
            <w:pPr>
              <w:pStyle w:val="TableBodyText"/>
            </w:pPr>
            <w:r>
              <w:t xml:space="preserve">The result is </w:t>
            </w:r>
            <w:r>
              <w:rPr>
                <w:b/>
              </w:rPr>
              <w:t>false</w:t>
            </w:r>
            <w:r>
              <w:t xml:space="preserve"> if the argument is the empty string (its length is zero); otherwise the result is </w:t>
            </w:r>
            <w:r>
              <w:rPr>
                <w:b/>
              </w:rPr>
              <w:t>true</w:t>
            </w:r>
            <w:r>
              <w:t xml:space="preserve">. </w:t>
            </w:r>
          </w:p>
        </w:tc>
      </w:tr>
      <w:tr w:rsidR="00382D2B" w:rsidTr="00382D2B">
        <w:tc>
          <w:tcPr>
            <w:tcW w:w="2160" w:type="dxa"/>
          </w:tcPr>
          <w:p w:rsidR="00382D2B" w:rsidRDefault="00AF01BE">
            <w:pPr>
              <w:pStyle w:val="TableBodyText"/>
            </w:pPr>
            <w:r>
              <w:rPr>
                <w:u w:val="double" w:color="000000"/>
              </w:rPr>
              <w:t>SafeArray</w:t>
            </w:r>
            <w:r>
              <w:t xml:space="preserve"> </w:t>
            </w:r>
          </w:p>
        </w:tc>
        <w:tc>
          <w:tcPr>
            <w:tcW w:w="6480" w:type="dxa"/>
          </w:tcPr>
          <w:p w:rsidR="00382D2B" w:rsidRDefault="00AF01BE">
            <w:pPr>
              <w:pStyle w:val="TableBodyText"/>
            </w:pPr>
            <w:r>
              <w:rPr>
                <w:b/>
                <w:u w:val="double" w:color="000000"/>
              </w:rPr>
              <w:t>false</w:t>
            </w:r>
            <w:r>
              <w:t xml:space="preserve"> </w:t>
            </w:r>
          </w:p>
        </w:tc>
      </w:tr>
      <w:tr w:rsidR="00382D2B" w:rsidTr="00382D2B">
        <w:tc>
          <w:tcPr>
            <w:tcW w:w="2160" w:type="dxa"/>
          </w:tcPr>
          <w:p w:rsidR="00382D2B" w:rsidRDefault="00AF01BE">
            <w:pPr>
              <w:pStyle w:val="TableBodyText"/>
            </w:pPr>
            <w:r>
              <w:rPr>
                <w:u w:val="double" w:color="000000"/>
              </w:rPr>
              <w:t>VarDate</w:t>
            </w:r>
            <w:r>
              <w:t xml:space="preserve"> </w:t>
            </w:r>
          </w:p>
        </w:tc>
        <w:tc>
          <w:tcPr>
            <w:tcW w:w="6480" w:type="dxa"/>
          </w:tcPr>
          <w:p w:rsidR="00382D2B" w:rsidRDefault="00AF01BE">
            <w:pPr>
              <w:pStyle w:val="TableBodyText"/>
            </w:pPr>
            <w:r>
              <w:rPr>
                <w:b/>
                <w:u w:val="double" w:color="000000"/>
              </w:rPr>
              <w:t>false</w:t>
            </w:r>
            <w:r>
              <w:t xml:space="preserve"> </w:t>
            </w:r>
          </w:p>
        </w:tc>
      </w:tr>
      <w:tr w:rsidR="00382D2B" w:rsidTr="00382D2B">
        <w:tc>
          <w:tcPr>
            <w:tcW w:w="2160" w:type="dxa"/>
          </w:tcPr>
          <w:p w:rsidR="00382D2B" w:rsidRDefault="00AF01BE">
            <w:pPr>
              <w:pStyle w:val="TableBodyText"/>
            </w:pPr>
            <w:r>
              <w:t xml:space="preserve">Object </w:t>
            </w:r>
          </w:p>
        </w:tc>
        <w:tc>
          <w:tcPr>
            <w:tcW w:w="6480" w:type="dxa"/>
          </w:tcPr>
          <w:p w:rsidR="00382D2B" w:rsidRDefault="00AF01BE">
            <w:pPr>
              <w:pStyle w:val="TableBodyText"/>
            </w:pPr>
            <w:r>
              <w:rPr>
                <w:b/>
              </w:rPr>
              <w:t>true</w:t>
            </w:r>
            <w:r>
              <w:t xml:space="preserve"> </w:t>
            </w:r>
          </w:p>
        </w:tc>
      </w:tr>
    </w:tbl>
    <w:p w:rsidR="00382D2B" w:rsidRDefault="00382D2B"/>
    <w:p w:rsidR="00382D2B" w:rsidRDefault="00AF01BE">
      <w:pPr>
        <w:pStyle w:val="Heading3"/>
      </w:pPr>
      <w:bookmarkStart w:id="53" w:name="section_bc8bfd054254470ba38f703dac9223e5"/>
      <w:bookmarkStart w:id="54" w:name="_Toc477341489"/>
      <w:r>
        <w:t>[ECMA-262-1999] Section 9.3, ToNumber</w:t>
      </w:r>
      <w:bookmarkEnd w:id="53"/>
      <w:bookmarkEnd w:id="54"/>
      <w:r>
        <w:fldChar w:fldCharType="begin"/>
      </w:r>
      <w:r>
        <w:instrText xml:space="preserve"> XE "ToNumber" </w:instrText>
      </w:r>
      <w:r>
        <w:fldChar w:fldCharType="end"/>
      </w:r>
    </w:p>
    <w:p w:rsidR="00382D2B" w:rsidRDefault="00AF01BE">
      <w:pPr>
        <w:spacing w:after="171" w:line="248" w:lineRule="auto"/>
        <w:ind w:right="8"/>
      </w:pPr>
      <w:r>
        <w:t>V0028:</w:t>
      </w:r>
    </w:p>
    <w:p w:rsidR="00382D2B" w:rsidRDefault="00AF01BE">
      <w:pPr>
        <w:spacing w:after="28" w:line="248" w:lineRule="auto"/>
        <w:ind w:right="8"/>
      </w:pPr>
      <w:r>
        <w:t xml:space="preserve">The operator ToNumber converts its argument to a value of type Number according to the following table: </w:t>
      </w:r>
    </w:p>
    <w:tbl>
      <w:tblPr>
        <w:tblStyle w:val="Table-ShadedHeaderIndented"/>
        <w:tblW w:w="0" w:type="auto"/>
        <w:tblLook w:val="04A0" w:firstRow="1" w:lastRow="0" w:firstColumn="1" w:lastColumn="0" w:noHBand="0" w:noVBand="1"/>
      </w:tblPr>
      <w:tblGrid>
        <w:gridCol w:w="2160"/>
        <w:gridCol w:w="6480"/>
      </w:tblGrid>
      <w:tr w:rsidR="00382D2B" w:rsidTr="00382D2B">
        <w:trPr>
          <w:cnfStyle w:val="100000000000" w:firstRow="1" w:lastRow="0" w:firstColumn="0" w:lastColumn="0" w:oddVBand="0" w:evenVBand="0" w:oddHBand="0" w:evenHBand="0" w:firstRowFirstColumn="0" w:firstRowLastColumn="0" w:lastRowFirstColumn="0" w:lastRowLastColumn="0"/>
          <w:trHeight w:val="141"/>
          <w:tblHeader/>
        </w:trPr>
        <w:tc>
          <w:tcPr>
            <w:tcW w:w="2160" w:type="dxa"/>
          </w:tcPr>
          <w:p w:rsidR="00382D2B" w:rsidRDefault="00AF01BE">
            <w:pPr>
              <w:pStyle w:val="TableHeaderText"/>
            </w:pPr>
            <w:r>
              <w:t xml:space="preserve">Input Type </w:t>
            </w:r>
          </w:p>
        </w:tc>
        <w:tc>
          <w:tcPr>
            <w:tcW w:w="6480" w:type="dxa"/>
          </w:tcPr>
          <w:p w:rsidR="00382D2B" w:rsidRDefault="00AF01BE">
            <w:pPr>
              <w:pStyle w:val="TableHeaderText"/>
            </w:pPr>
            <w:r>
              <w:t xml:space="preserve">Result </w:t>
            </w:r>
          </w:p>
        </w:tc>
      </w:tr>
      <w:tr w:rsidR="00382D2B" w:rsidTr="00382D2B">
        <w:trPr>
          <w:trHeight w:val="132"/>
        </w:trPr>
        <w:tc>
          <w:tcPr>
            <w:tcW w:w="2160" w:type="dxa"/>
          </w:tcPr>
          <w:p w:rsidR="00382D2B" w:rsidRDefault="00AF01BE">
            <w:pPr>
              <w:pStyle w:val="TableBodyText"/>
            </w:pPr>
            <w:r>
              <w:t xml:space="preserve">Undefined </w:t>
            </w:r>
          </w:p>
        </w:tc>
        <w:tc>
          <w:tcPr>
            <w:tcW w:w="6480" w:type="dxa"/>
          </w:tcPr>
          <w:p w:rsidR="00382D2B" w:rsidRDefault="00AF01BE">
            <w:pPr>
              <w:pStyle w:val="TableBodyText"/>
            </w:pPr>
            <w:r>
              <w:rPr>
                <w:b/>
              </w:rPr>
              <w:t>NaN</w:t>
            </w:r>
            <w:r>
              <w:t xml:space="preserve"> </w:t>
            </w:r>
          </w:p>
        </w:tc>
      </w:tr>
      <w:tr w:rsidR="00382D2B" w:rsidTr="00382D2B">
        <w:trPr>
          <w:trHeight w:val="29"/>
        </w:trPr>
        <w:tc>
          <w:tcPr>
            <w:tcW w:w="2160" w:type="dxa"/>
          </w:tcPr>
          <w:p w:rsidR="00382D2B" w:rsidRDefault="00AF01BE">
            <w:pPr>
              <w:pStyle w:val="TableBodyText"/>
            </w:pPr>
            <w:r>
              <w:t xml:space="preserve">Null </w:t>
            </w:r>
          </w:p>
        </w:tc>
        <w:tc>
          <w:tcPr>
            <w:tcW w:w="6480" w:type="dxa"/>
          </w:tcPr>
          <w:p w:rsidR="00382D2B" w:rsidRDefault="00AF01BE">
            <w:pPr>
              <w:pStyle w:val="TableBodyText"/>
            </w:pPr>
            <w:r>
              <w:rPr>
                <w:b/>
              </w:rPr>
              <w:t>+0</w:t>
            </w:r>
            <w:r>
              <w:t xml:space="preserve"> </w:t>
            </w:r>
          </w:p>
        </w:tc>
      </w:tr>
      <w:tr w:rsidR="00382D2B" w:rsidTr="00382D2B">
        <w:trPr>
          <w:trHeight w:val="29"/>
        </w:trPr>
        <w:tc>
          <w:tcPr>
            <w:tcW w:w="2160" w:type="dxa"/>
          </w:tcPr>
          <w:p w:rsidR="00382D2B" w:rsidRDefault="00AF01BE">
            <w:pPr>
              <w:pStyle w:val="TableBodyText"/>
            </w:pPr>
            <w:r>
              <w:t xml:space="preserve">Boolean </w:t>
            </w:r>
          </w:p>
        </w:tc>
        <w:tc>
          <w:tcPr>
            <w:tcW w:w="6480" w:type="dxa"/>
          </w:tcPr>
          <w:p w:rsidR="00382D2B" w:rsidRDefault="00AF01BE">
            <w:pPr>
              <w:pStyle w:val="TableBodyText"/>
            </w:pPr>
            <w:r>
              <w:t xml:space="preserve">The result is </w:t>
            </w:r>
            <w:r>
              <w:rPr>
                <w:b/>
              </w:rPr>
              <w:t>1</w:t>
            </w:r>
            <w:r>
              <w:t xml:space="preserve"> if the argument is </w:t>
            </w:r>
            <w:r>
              <w:rPr>
                <w:b/>
              </w:rPr>
              <w:t>true</w:t>
            </w:r>
            <w:r>
              <w:t xml:space="preserve">. The result is </w:t>
            </w:r>
            <w:r>
              <w:rPr>
                <w:b/>
              </w:rPr>
              <w:t>+0</w:t>
            </w:r>
            <w:r>
              <w:t xml:space="preserve"> if the argument is </w:t>
            </w:r>
            <w:r>
              <w:rPr>
                <w:b/>
              </w:rPr>
              <w:t>false</w:t>
            </w:r>
            <w:r>
              <w:t xml:space="preserve">. </w:t>
            </w:r>
          </w:p>
        </w:tc>
      </w:tr>
      <w:tr w:rsidR="00382D2B" w:rsidTr="00382D2B">
        <w:trPr>
          <w:trHeight w:val="29"/>
        </w:trPr>
        <w:tc>
          <w:tcPr>
            <w:tcW w:w="2160" w:type="dxa"/>
          </w:tcPr>
          <w:p w:rsidR="00382D2B" w:rsidRDefault="00AF01BE">
            <w:pPr>
              <w:pStyle w:val="TableBodyText"/>
            </w:pPr>
            <w:r>
              <w:t xml:space="preserve">Number </w:t>
            </w:r>
          </w:p>
        </w:tc>
        <w:tc>
          <w:tcPr>
            <w:tcW w:w="6480" w:type="dxa"/>
          </w:tcPr>
          <w:p w:rsidR="00382D2B" w:rsidRDefault="00AF01BE">
            <w:pPr>
              <w:pStyle w:val="TableBodyText"/>
            </w:pPr>
            <w:r>
              <w:t xml:space="preserve">The result equals the input argument (no conversion). </w:t>
            </w:r>
          </w:p>
        </w:tc>
      </w:tr>
      <w:tr w:rsidR="00382D2B" w:rsidTr="00382D2B">
        <w:trPr>
          <w:trHeight w:val="29"/>
        </w:trPr>
        <w:tc>
          <w:tcPr>
            <w:tcW w:w="2160" w:type="dxa"/>
          </w:tcPr>
          <w:p w:rsidR="00382D2B" w:rsidRDefault="00AF01BE">
            <w:pPr>
              <w:pStyle w:val="TableBodyText"/>
            </w:pPr>
            <w:r>
              <w:t xml:space="preserve">String </w:t>
            </w:r>
          </w:p>
        </w:tc>
        <w:tc>
          <w:tcPr>
            <w:tcW w:w="6480" w:type="dxa"/>
          </w:tcPr>
          <w:p w:rsidR="00382D2B" w:rsidRDefault="00AF01BE">
            <w:pPr>
              <w:pStyle w:val="TableBodyText"/>
            </w:pPr>
            <w:r>
              <w:t xml:space="preserve">See grammar and note below. </w:t>
            </w:r>
          </w:p>
        </w:tc>
      </w:tr>
      <w:tr w:rsidR="00382D2B" w:rsidTr="00382D2B">
        <w:trPr>
          <w:trHeight w:val="29"/>
        </w:trPr>
        <w:tc>
          <w:tcPr>
            <w:tcW w:w="2160" w:type="dxa"/>
          </w:tcPr>
          <w:p w:rsidR="00382D2B" w:rsidRDefault="00AF01BE">
            <w:pPr>
              <w:pStyle w:val="TableBodyText"/>
            </w:pPr>
            <w:r>
              <w:rPr>
                <w:u w:val="double" w:color="000000"/>
              </w:rPr>
              <w:t>SafeArray</w:t>
            </w:r>
            <w:r>
              <w:t xml:space="preserve"> </w:t>
            </w:r>
          </w:p>
        </w:tc>
        <w:tc>
          <w:tcPr>
            <w:tcW w:w="6480" w:type="dxa"/>
          </w:tcPr>
          <w:p w:rsidR="00382D2B" w:rsidRDefault="00AF01BE">
            <w:pPr>
              <w:pStyle w:val="TableBodyText"/>
            </w:pPr>
            <w:r>
              <w:rPr>
                <w:u w:val="double" w:color="000000"/>
              </w:rPr>
              <w:t xml:space="preserve">Throw a </w:t>
            </w:r>
            <w:r>
              <w:rPr>
                <w:b/>
                <w:u w:val="double" w:color="000000"/>
              </w:rPr>
              <w:t>TypeError</w:t>
            </w:r>
            <w:r>
              <w:rPr>
                <w:u w:val="double" w:color="000000"/>
              </w:rPr>
              <w:t xml:space="preserve"> exception.</w:t>
            </w:r>
            <w:r>
              <w:t xml:space="preserve"> </w:t>
            </w:r>
          </w:p>
        </w:tc>
      </w:tr>
      <w:tr w:rsidR="00382D2B" w:rsidTr="00382D2B">
        <w:trPr>
          <w:trHeight w:val="29"/>
        </w:trPr>
        <w:tc>
          <w:tcPr>
            <w:tcW w:w="2160" w:type="dxa"/>
          </w:tcPr>
          <w:p w:rsidR="00382D2B" w:rsidRDefault="00AF01BE">
            <w:pPr>
              <w:pStyle w:val="TableBodyText"/>
            </w:pPr>
            <w:r>
              <w:rPr>
                <w:u w:val="double" w:color="000000"/>
              </w:rPr>
              <w:t>VarDate</w:t>
            </w:r>
            <w:r>
              <w:t xml:space="preserve"> </w:t>
            </w:r>
          </w:p>
        </w:tc>
        <w:tc>
          <w:tcPr>
            <w:tcW w:w="6480" w:type="dxa"/>
          </w:tcPr>
          <w:p w:rsidR="00382D2B" w:rsidRDefault="00AF01BE">
            <w:pPr>
              <w:pStyle w:val="TableBodyText"/>
              <w:rPr>
                <w:u w:val="double"/>
              </w:rPr>
            </w:pPr>
            <w:r>
              <w:rPr>
                <w:u w:val="double" w:color="000000"/>
              </w:rPr>
              <w:t>The result is the Number that re</w:t>
            </w:r>
            <w:r>
              <w:rPr>
                <w:u w:val="double" w:color="000000"/>
              </w:rPr>
              <w:t xml:space="preserve">presents the internal numerical value of the VT Date value. </w:t>
            </w:r>
          </w:p>
        </w:tc>
      </w:tr>
      <w:tr w:rsidR="00382D2B" w:rsidTr="00382D2B">
        <w:trPr>
          <w:trHeight w:val="456"/>
        </w:trPr>
        <w:tc>
          <w:tcPr>
            <w:tcW w:w="2160" w:type="dxa"/>
          </w:tcPr>
          <w:p w:rsidR="00382D2B" w:rsidRDefault="00AF01BE">
            <w:pPr>
              <w:pStyle w:val="TableBodyText"/>
            </w:pPr>
            <w:r>
              <w:t xml:space="preserve">Object </w:t>
            </w:r>
          </w:p>
        </w:tc>
        <w:tc>
          <w:tcPr>
            <w:tcW w:w="6480" w:type="dxa"/>
          </w:tcPr>
          <w:p w:rsidR="00382D2B" w:rsidRDefault="00AF01BE">
            <w:pPr>
              <w:pStyle w:val="TableBodyText"/>
            </w:pPr>
            <w:r>
              <w:t>Apply the following steps:</w:t>
            </w:r>
          </w:p>
          <w:p w:rsidR="00382D2B" w:rsidRDefault="00AF01BE">
            <w:pPr>
              <w:pStyle w:val="TableBodyText"/>
              <w:numPr>
                <w:ilvl w:val="0"/>
                <w:numId w:val="57"/>
              </w:numPr>
            </w:pPr>
            <w:r>
              <w:t>Call ToPrimitive(input argument, hint Number).</w:t>
            </w:r>
          </w:p>
          <w:p w:rsidR="00382D2B" w:rsidRDefault="00AF01BE">
            <w:pPr>
              <w:pStyle w:val="TableBodyText"/>
              <w:numPr>
                <w:ilvl w:val="0"/>
                <w:numId w:val="57"/>
              </w:numPr>
            </w:pPr>
            <w:r>
              <w:t>Call ToNumber(Result(1)).</w:t>
            </w:r>
          </w:p>
          <w:p w:rsidR="00382D2B" w:rsidRDefault="00AF01BE">
            <w:pPr>
              <w:pStyle w:val="TableBodyText"/>
              <w:numPr>
                <w:ilvl w:val="0"/>
                <w:numId w:val="57"/>
              </w:numPr>
            </w:pPr>
            <w:r>
              <w:t xml:space="preserve">Return Result(2). </w:t>
            </w:r>
          </w:p>
        </w:tc>
      </w:tr>
    </w:tbl>
    <w:p w:rsidR="00382D2B" w:rsidRDefault="00382D2B"/>
    <w:p w:rsidR="00382D2B" w:rsidRDefault="00AF01BE">
      <w:pPr>
        <w:pStyle w:val="Heading3"/>
      </w:pPr>
      <w:bookmarkStart w:id="55" w:name="section_fb146f02f32a4cce9da5ed6ef20063a2"/>
      <w:bookmarkStart w:id="56" w:name="_Toc477341490"/>
      <w:r>
        <w:t>[ECMA-262-1999] Section 9.8, ToString</w:t>
      </w:r>
      <w:bookmarkEnd w:id="55"/>
      <w:bookmarkEnd w:id="56"/>
      <w:r>
        <w:fldChar w:fldCharType="begin"/>
      </w:r>
      <w:r>
        <w:instrText xml:space="preserve"> XE "ToString" </w:instrText>
      </w:r>
      <w:r>
        <w:fldChar w:fldCharType="end"/>
      </w:r>
    </w:p>
    <w:p w:rsidR="00382D2B" w:rsidRDefault="00AF01BE">
      <w:pPr>
        <w:spacing w:after="170" w:line="248" w:lineRule="auto"/>
        <w:ind w:right="8"/>
      </w:pPr>
      <w:r>
        <w:t>V0029:</w:t>
      </w:r>
    </w:p>
    <w:p w:rsidR="00382D2B" w:rsidRDefault="00AF01BE">
      <w:pPr>
        <w:spacing w:after="173" w:line="248" w:lineRule="auto"/>
        <w:ind w:right="8"/>
      </w:pPr>
      <w:r>
        <w:t xml:space="preserve">The operator ToString converts its argument to a value of type String according to the following table: </w:t>
      </w:r>
    </w:p>
    <w:tbl>
      <w:tblPr>
        <w:tblStyle w:val="Table-ShadedHeaderIndented"/>
        <w:tblW w:w="0" w:type="auto"/>
        <w:tblLook w:val="04A0" w:firstRow="1" w:lastRow="0" w:firstColumn="1" w:lastColumn="0" w:noHBand="0" w:noVBand="1"/>
      </w:tblPr>
      <w:tblGrid>
        <w:gridCol w:w="2160"/>
        <w:gridCol w:w="6480"/>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382D2B" w:rsidRDefault="00AF01BE">
            <w:pPr>
              <w:pStyle w:val="TableHeaderText"/>
            </w:pPr>
            <w:r>
              <w:lastRenderedPageBreak/>
              <w:t xml:space="preserve">Input Type </w:t>
            </w:r>
          </w:p>
        </w:tc>
        <w:tc>
          <w:tcPr>
            <w:tcW w:w="6480" w:type="dxa"/>
          </w:tcPr>
          <w:p w:rsidR="00382D2B" w:rsidRDefault="00AF01BE">
            <w:pPr>
              <w:pStyle w:val="TableHeaderText"/>
            </w:pPr>
            <w:r>
              <w:t>Result</w:t>
            </w:r>
          </w:p>
        </w:tc>
      </w:tr>
      <w:tr w:rsidR="00382D2B" w:rsidTr="00382D2B">
        <w:trPr>
          <w:trHeight w:val="20"/>
        </w:trPr>
        <w:tc>
          <w:tcPr>
            <w:tcW w:w="2160" w:type="dxa"/>
          </w:tcPr>
          <w:p w:rsidR="00382D2B" w:rsidRDefault="00AF01BE">
            <w:pPr>
              <w:pStyle w:val="TableBodyText"/>
            </w:pPr>
            <w:r>
              <w:t xml:space="preserve">Undefined </w:t>
            </w:r>
          </w:p>
        </w:tc>
        <w:tc>
          <w:tcPr>
            <w:tcW w:w="6480" w:type="dxa"/>
          </w:tcPr>
          <w:p w:rsidR="00382D2B" w:rsidRDefault="00AF01BE">
            <w:pPr>
              <w:pStyle w:val="TableBodyText"/>
            </w:pPr>
            <w:r>
              <w:rPr>
                <w:b/>
              </w:rPr>
              <w:t xml:space="preserve">"undefined" </w:t>
            </w:r>
          </w:p>
        </w:tc>
      </w:tr>
      <w:tr w:rsidR="00382D2B" w:rsidTr="00382D2B">
        <w:trPr>
          <w:trHeight w:val="20"/>
        </w:trPr>
        <w:tc>
          <w:tcPr>
            <w:tcW w:w="2160" w:type="dxa"/>
          </w:tcPr>
          <w:p w:rsidR="00382D2B" w:rsidRDefault="00AF01BE">
            <w:pPr>
              <w:pStyle w:val="TableBodyText"/>
            </w:pPr>
            <w:r>
              <w:t xml:space="preserve">Null </w:t>
            </w:r>
          </w:p>
        </w:tc>
        <w:tc>
          <w:tcPr>
            <w:tcW w:w="6480" w:type="dxa"/>
          </w:tcPr>
          <w:p w:rsidR="00382D2B" w:rsidRDefault="00AF01BE">
            <w:pPr>
              <w:pStyle w:val="TableBodyText"/>
            </w:pPr>
            <w:r>
              <w:rPr>
                <w:b/>
              </w:rPr>
              <w:t xml:space="preserve">"null" </w:t>
            </w:r>
          </w:p>
        </w:tc>
      </w:tr>
      <w:tr w:rsidR="00382D2B" w:rsidTr="00382D2B">
        <w:trPr>
          <w:trHeight w:val="20"/>
        </w:trPr>
        <w:tc>
          <w:tcPr>
            <w:tcW w:w="2160" w:type="dxa"/>
          </w:tcPr>
          <w:p w:rsidR="00382D2B" w:rsidRDefault="00AF01BE">
            <w:pPr>
              <w:pStyle w:val="TableBodyText"/>
            </w:pPr>
            <w:r>
              <w:t xml:space="preserve">Boolean </w:t>
            </w:r>
          </w:p>
        </w:tc>
        <w:tc>
          <w:tcPr>
            <w:tcW w:w="6480" w:type="dxa"/>
          </w:tcPr>
          <w:p w:rsidR="00382D2B" w:rsidRDefault="00AF01BE">
            <w:pPr>
              <w:pStyle w:val="TableBodyText"/>
            </w:pPr>
            <w:r>
              <w:t xml:space="preserve">If the argument is </w:t>
            </w:r>
            <w:r>
              <w:rPr>
                <w:b/>
              </w:rPr>
              <w:t>true</w:t>
            </w:r>
            <w:r>
              <w:t xml:space="preserve">, then the result is </w:t>
            </w:r>
            <w:r>
              <w:rPr>
                <w:b/>
              </w:rPr>
              <w:t>"true"</w:t>
            </w:r>
            <w:r>
              <w:t>.</w:t>
            </w:r>
          </w:p>
          <w:p w:rsidR="00382D2B" w:rsidRDefault="00AF01BE">
            <w:pPr>
              <w:pStyle w:val="TableBodyText"/>
            </w:pPr>
            <w:r>
              <w:t xml:space="preserve">If the argument is </w:t>
            </w:r>
            <w:r>
              <w:rPr>
                <w:b/>
              </w:rPr>
              <w:t>false</w:t>
            </w:r>
            <w:r>
              <w:t xml:space="preserve">, then the result is </w:t>
            </w:r>
            <w:r>
              <w:rPr>
                <w:b/>
              </w:rPr>
              <w:t>"false"</w:t>
            </w:r>
            <w:r>
              <w:t xml:space="preserve">. </w:t>
            </w:r>
          </w:p>
        </w:tc>
      </w:tr>
      <w:tr w:rsidR="00382D2B" w:rsidTr="00382D2B">
        <w:trPr>
          <w:trHeight w:val="20"/>
        </w:trPr>
        <w:tc>
          <w:tcPr>
            <w:tcW w:w="2160" w:type="dxa"/>
          </w:tcPr>
          <w:p w:rsidR="00382D2B" w:rsidRDefault="00AF01BE">
            <w:pPr>
              <w:pStyle w:val="TableBodyText"/>
            </w:pPr>
            <w:r>
              <w:t xml:space="preserve">Number </w:t>
            </w:r>
          </w:p>
        </w:tc>
        <w:tc>
          <w:tcPr>
            <w:tcW w:w="6480" w:type="dxa"/>
          </w:tcPr>
          <w:p w:rsidR="00382D2B" w:rsidRDefault="00AF01BE">
            <w:pPr>
              <w:pStyle w:val="TableBodyText"/>
            </w:pPr>
            <w:r>
              <w:t xml:space="preserve">See note below. </w:t>
            </w:r>
          </w:p>
        </w:tc>
      </w:tr>
      <w:tr w:rsidR="00382D2B" w:rsidTr="00382D2B">
        <w:trPr>
          <w:trHeight w:val="20"/>
        </w:trPr>
        <w:tc>
          <w:tcPr>
            <w:tcW w:w="2160" w:type="dxa"/>
          </w:tcPr>
          <w:p w:rsidR="00382D2B" w:rsidRDefault="00AF01BE">
            <w:pPr>
              <w:pStyle w:val="TableBodyText"/>
            </w:pPr>
            <w:r>
              <w:t xml:space="preserve">String </w:t>
            </w:r>
          </w:p>
        </w:tc>
        <w:tc>
          <w:tcPr>
            <w:tcW w:w="6480" w:type="dxa"/>
          </w:tcPr>
          <w:p w:rsidR="00382D2B" w:rsidRDefault="00AF01BE">
            <w:pPr>
              <w:pStyle w:val="TableBodyText"/>
            </w:pPr>
            <w:r>
              <w:t xml:space="preserve">Return the input argument (no conversion) </w:t>
            </w:r>
          </w:p>
        </w:tc>
      </w:tr>
      <w:tr w:rsidR="00382D2B" w:rsidTr="00382D2B">
        <w:trPr>
          <w:trHeight w:val="20"/>
        </w:trPr>
        <w:tc>
          <w:tcPr>
            <w:tcW w:w="2160" w:type="dxa"/>
          </w:tcPr>
          <w:p w:rsidR="00382D2B" w:rsidRDefault="00AF01BE">
            <w:pPr>
              <w:pStyle w:val="TableBodyText"/>
            </w:pPr>
            <w:r>
              <w:rPr>
                <w:u w:val="double" w:color="000000"/>
              </w:rPr>
              <w:t>SafeArray</w:t>
            </w:r>
            <w:r>
              <w:t xml:space="preserve"> </w:t>
            </w:r>
          </w:p>
        </w:tc>
        <w:tc>
          <w:tcPr>
            <w:tcW w:w="6480" w:type="dxa"/>
          </w:tcPr>
          <w:p w:rsidR="00382D2B" w:rsidRDefault="00AF01BE">
            <w:pPr>
              <w:pStyle w:val="TableBodyText"/>
            </w:pPr>
            <w:r>
              <w:rPr>
                <w:u w:val="double" w:color="000000"/>
              </w:rPr>
              <w:t>Apply the following steps:</w:t>
            </w:r>
          </w:p>
          <w:p w:rsidR="00382D2B" w:rsidRDefault="00AF01BE">
            <w:pPr>
              <w:pStyle w:val="TableBodyText"/>
              <w:numPr>
                <w:ilvl w:val="0"/>
                <w:numId w:val="58"/>
              </w:numPr>
            </w:pPr>
            <w:r>
              <w:rPr>
                <w:u w:val="double" w:color="000000"/>
              </w:rPr>
              <w:t>Call ToObject(input argument).</w:t>
            </w:r>
          </w:p>
          <w:p w:rsidR="00382D2B" w:rsidRDefault="00AF01BE">
            <w:pPr>
              <w:pStyle w:val="TableBodyText"/>
              <w:numPr>
                <w:ilvl w:val="0"/>
                <w:numId w:val="58"/>
              </w:numPr>
            </w:pPr>
            <w:r>
              <w:rPr>
                <w:u w:val="double" w:color="000000"/>
              </w:rPr>
              <w:t>Call ToString(Result(1)).</w:t>
            </w:r>
          </w:p>
          <w:p w:rsidR="00382D2B" w:rsidRDefault="00AF01BE">
            <w:pPr>
              <w:pStyle w:val="TableBodyText"/>
              <w:numPr>
                <w:ilvl w:val="0"/>
                <w:numId w:val="58"/>
              </w:numPr>
            </w:pPr>
            <w:r>
              <w:rPr>
                <w:u w:val="double" w:color="000000"/>
              </w:rPr>
              <w:t>Return Result(2).</w:t>
            </w:r>
            <w:r>
              <w:t xml:space="preserve"> </w:t>
            </w:r>
          </w:p>
        </w:tc>
      </w:tr>
      <w:tr w:rsidR="00382D2B" w:rsidTr="00382D2B">
        <w:trPr>
          <w:trHeight w:val="20"/>
        </w:trPr>
        <w:tc>
          <w:tcPr>
            <w:tcW w:w="2160" w:type="dxa"/>
          </w:tcPr>
          <w:p w:rsidR="00382D2B" w:rsidRDefault="00AF01BE">
            <w:pPr>
              <w:pStyle w:val="TableBodyText"/>
            </w:pPr>
            <w:r>
              <w:rPr>
                <w:u w:val="double" w:color="000000"/>
              </w:rPr>
              <w:t>VarDate</w:t>
            </w:r>
            <w:r>
              <w:t xml:space="preserve"> </w:t>
            </w:r>
          </w:p>
        </w:tc>
        <w:tc>
          <w:tcPr>
            <w:tcW w:w="6480" w:type="dxa"/>
          </w:tcPr>
          <w:p w:rsidR="00382D2B" w:rsidRDefault="00AF01BE">
            <w:pPr>
              <w:pStyle w:val="TableBodyText"/>
            </w:pPr>
            <w:r>
              <w:rPr>
                <w:u w:val="double" w:color="000000"/>
              </w:rPr>
              <w:t>Return a String with c</w:t>
            </w:r>
            <w:r>
              <w:rPr>
                <w:u w:val="double" w:color="000000"/>
              </w:rPr>
              <w:t>ontents representing the VarDate value, using the</w:t>
            </w:r>
            <w:r>
              <w:t xml:space="preserve"> </w:t>
            </w:r>
            <w:r>
              <w:rPr>
                <w:u w:val="double" w:color="000000"/>
              </w:rPr>
              <w:t>same representation format as that which is used by</w:t>
            </w:r>
          </w:p>
          <w:p w:rsidR="00382D2B" w:rsidRDefault="00AF01BE">
            <w:pPr>
              <w:pStyle w:val="TableBodyText"/>
              <w:rPr>
                <w:u w:val="double"/>
              </w:rPr>
            </w:pPr>
            <w:r>
              <w:rPr>
                <w:b/>
                <w:u w:val="double" w:color="000000"/>
              </w:rPr>
              <w:t>Date.prototype.toString</w:t>
            </w:r>
            <w:r>
              <w:rPr>
                <w:u w:val="double" w:color="000000"/>
              </w:rPr>
              <w:t xml:space="preserve"> (</w:t>
            </w:r>
            <w:hyperlink r:id="rId35">
              <w:r>
                <w:rPr>
                  <w:rStyle w:val="Hyperlink"/>
                </w:rPr>
                <w:t>[ECMA-262-1999]</w:t>
              </w:r>
            </w:hyperlink>
            <w:r>
              <w:t xml:space="preserve"> </w:t>
            </w:r>
            <w:r>
              <w:rPr>
                <w:u w:val="double" w:color="0000FF"/>
              </w:rPr>
              <w:t xml:space="preserve">section 15.9.5.2). </w:t>
            </w:r>
          </w:p>
        </w:tc>
      </w:tr>
      <w:tr w:rsidR="00382D2B" w:rsidTr="00382D2B">
        <w:trPr>
          <w:trHeight w:val="20"/>
        </w:trPr>
        <w:tc>
          <w:tcPr>
            <w:tcW w:w="2160" w:type="dxa"/>
          </w:tcPr>
          <w:p w:rsidR="00382D2B" w:rsidRDefault="00AF01BE">
            <w:pPr>
              <w:pStyle w:val="TableBodyText"/>
            </w:pPr>
            <w:r>
              <w:t xml:space="preserve">Object </w:t>
            </w:r>
          </w:p>
        </w:tc>
        <w:tc>
          <w:tcPr>
            <w:tcW w:w="6480" w:type="dxa"/>
          </w:tcPr>
          <w:p w:rsidR="00382D2B" w:rsidRDefault="00AF01BE">
            <w:pPr>
              <w:pStyle w:val="TableBodyText"/>
            </w:pPr>
            <w:r>
              <w:t>Apply the following</w:t>
            </w:r>
            <w:r>
              <w:t xml:space="preserve"> steps:</w:t>
            </w:r>
          </w:p>
          <w:p w:rsidR="00382D2B" w:rsidRDefault="00AF01BE">
            <w:pPr>
              <w:pStyle w:val="TableBodyText"/>
              <w:numPr>
                <w:ilvl w:val="0"/>
                <w:numId w:val="59"/>
              </w:numPr>
            </w:pPr>
            <w:r>
              <w:t>Call ToPrimitive(input argument, hint String).</w:t>
            </w:r>
          </w:p>
          <w:p w:rsidR="00382D2B" w:rsidRDefault="00AF01BE">
            <w:pPr>
              <w:pStyle w:val="TableBodyText"/>
              <w:numPr>
                <w:ilvl w:val="0"/>
                <w:numId w:val="59"/>
              </w:numPr>
            </w:pPr>
            <w:r>
              <w:t>Call ToString(Result(1)).</w:t>
            </w:r>
          </w:p>
          <w:p w:rsidR="00382D2B" w:rsidRDefault="00AF01BE">
            <w:pPr>
              <w:pStyle w:val="TableBodyText"/>
              <w:numPr>
                <w:ilvl w:val="0"/>
                <w:numId w:val="59"/>
              </w:numPr>
            </w:pPr>
            <w:r>
              <w:t xml:space="preserve">Return Result(2). </w:t>
            </w:r>
          </w:p>
        </w:tc>
      </w:tr>
    </w:tbl>
    <w:p w:rsidR="00382D2B" w:rsidRDefault="00382D2B"/>
    <w:p w:rsidR="00382D2B" w:rsidRDefault="00AF01BE">
      <w:pPr>
        <w:pStyle w:val="Heading3"/>
      </w:pPr>
      <w:bookmarkStart w:id="57" w:name="section_10ac5a3daaca42be9f40ca40033ad483"/>
      <w:bookmarkStart w:id="58" w:name="_Toc477341491"/>
      <w:r>
        <w:t>[ECMA-262-1999] Section 9.9, ToObject</w:t>
      </w:r>
      <w:bookmarkEnd w:id="57"/>
      <w:bookmarkEnd w:id="58"/>
      <w:r>
        <w:fldChar w:fldCharType="begin"/>
      </w:r>
      <w:r>
        <w:instrText xml:space="preserve"> XE "ToObject" </w:instrText>
      </w:r>
      <w:r>
        <w:fldChar w:fldCharType="end"/>
      </w:r>
    </w:p>
    <w:p w:rsidR="00382D2B" w:rsidRDefault="00AF01BE">
      <w:pPr>
        <w:spacing w:after="173" w:line="248" w:lineRule="auto"/>
        <w:ind w:right="8"/>
      </w:pPr>
      <w:r>
        <w:t>V0030:</w:t>
      </w:r>
    </w:p>
    <w:p w:rsidR="00382D2B" w:rsidRDefault="00AF01BE">
      <w:pPr>
        <w:spacing w:after="5" w:line="248" w:lineRule="auto"/>
        <w:ind w:right="8"/>
      </w:pPr>
      <w:r>
        <w:t>The operator ToObject converts its argument to a value of type Object according to the follo</w:t>
      </w:r>
      <w:r>
        <w:t xml:space="preserve">wing table: </w:t>
      </w:r>
    </w:p>
    <w:tbl>
      <w:tblPr>
        <w:tblStyle w:val="Table-ShadedHeaderIndented"/>
        <w:tblW w:w="0" w:type="auto"/>
        <w:tblLook w:val="04A0" w:firstRow="1" w:lastRow="0" w:firstColumn="1" w:lastColumn="0" w:noHBand="0" w:noVBand="1"/>
      </w:tblPr>
      <w:tblGrid>
        <w:gridCol w:w="2160"/>
        <w:gridCol w:w="6480"/>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382D2B" w:rsidRDefault="00AF01BE">
            <w:pPr>
              <w:pStyle w:val="TableHeaderText"/>
            </w:pPr>
            <w:r>
              <w:t xml:space="preserve">Input Type </w:t>
            </w:r>
          </w:p>
        </w:tc>
        <w:tc>
          <w:tcPr>
            <w:tcW w:w="6480" w:type="dxa"/>
          </w:tcPr>
          <w:p w:rsidR="00382D2B" w:rsidRDefault="00AF01BE">
            <w:pPr>
              <w:pStyle w:val="TableHeaderText"/>
            </w:pPr>
            <w:r>
              <w:t xml:space="preserve">Result </w:t>
            </w:r>
          </w:p>
        </w:tc>
      </w:tr>
      <w:tr w:rsidR="00382D2B" w:rsidTr="00382D2B">
        <w:trPr>
          <w:trHeight w:val="20"/>
        </w:trPr>
        <w:tc>
          <w:tcPr>
            <w:tcW w:w="2160" w:type="dxa"/>
          </w:tcPr>
          <w:p w:rsidR="00382D2B" w:rsidRDefault="00AF01BE">
            <w:pPr>
              <w:pStyle w:val="TableBodyText"/>
            </w:pPr>
            <w:r>
              <w:t xml:space="preserve">Undefined </w:t>
            </w:r>
          </w:p>
        </w:tc>
        <w:tc>
          <w:tcPr>
            <w:tcW w:w="6480" w:type="dxa"/>
          </w:tcPr>
          <w:p w:rsidR="00382D2B" w:rsidRDefault="00AF01BE">
            <w:pPr>
              <w:pStyle w:val="TableBodyText"/>
            </w:pPr>
            <w:r>
              <w:t xml:space="preserve">Throw a </w:t>
            </w:r>
            <w:r>
              <w:rPr>
                <w:b/>
              </w:rPr>
              <w:t>TypeError</w:t>
            </w:r>
            <w:r>
              <w:t xml:space="preserve"> exception. </w:t>
            </w:r>
          </w:p>
        </w:tc>
      </w:tr>
      <w:tr w:rsidR="00382D2B" w:rsidTr="00382D2B">
        <w:trPr>
          <w:trHeight w:val="20"/>
        </w:trPr>
        <w:tc>
          <w:tcPr>
            <w:tcW w:w="2160" w:type="dxa"/>
          </w:tcPr>
          <w:p w:rsidR="00382D2B" w:rsidRDefault="00AF01BE">
            <w:pPr>
              <w:pStyle w:val="TableBodyText"/>
            </w:pPr>
            <w:r>
              <w:t xml:space="preserve">Null </w:t>
            </w:r>
          </w:p>
        </w:tc>
        <w:tc>
          <w:tcPr>
            <w:tcW w:w="6480" w:type="dxa"/>
          </w:tcPr>
          <w:p w:rsidR="00382D2B" w:rsidRDefault="00AF01BE">
            <w:pPr>
              <w:pStyle w:val="TableBodyText"/>
            </w:pPr>
            <w:r>
              <w:t xml:space="preserve">Throw a </w:t>
            </w:r>
            <w:r>
              <w:rPr>
                <w:b/>
              </w:rPr>
              <w:t>TypeError</w:t>
            </w:r>
            <w:r>
              <w:t xml:space="preserve"> exception. </w:t>
            </w:r>
          </w:p>
        </w:tc>
      </w:tr>
      <w:tr w:rsidR="00382D2B" w:rsidTr="00382D2B">
        <w:trPr>
          <w:trHeight w:val="20"/>
        </w:trPr>
        <w:tc>
          <w:tcPr>
            <w:tcW w:w="2160" w:type="dxa"/>
          </w:tcPr>
          <w:p w:rsidR="00382D2B" w:rsidRDefault="00AF01BE">
            <w:pPr>
              <w:pStyle w:val="TableBodyText"/>
            </w:pPr>
            <w:r>
              <w:t xml:space="preserve">Boolean </w:t>
            </w:r>
          </w:p>
        </w:tc>
        <w:tc>
          <w:tcPr>
            <w:tcW w:w="6480" w:type="dxa"/>
          </w:tcPr>
          <w:p w:rsidR="00382D2B" w:rsidRDefault="00AF01BE">
            <w:pPr>
              <w:pStyle w:val="TableBodyText"/>
            </w:pPr>
            <w:r>
              <w:t xml:space="preserve">Create a new Boolean object whose </w:t>
            </w:r>
            <w:r>
              <w:rPr>
                <w:b/>
              </w:rPr>
              <w:t>[[value]]</w:t>
            </w:r>
            <w:r>
              <w:t xml:space="preserve"> property is set to the value of the boolean. See </w:t>
            </w:r>
            <w:hyperlink r:id="rId36">
              <w:r>
                <w:rPr>
                  <w:rStyle w:val="Hyperlink"/>
                </w:rPr>
                <w:t>[ECMA-262-1999]</w:t>
              </w:r>
            </w:hyperlink>
            <w:r>
              <w:t xml:space="preserve"> section 15.6 for a description of Boolean objects. </w:t>
            </w:r>
          </w:p>
        </w:tc>
      </w:tr>
      <w:tr w:rsidR="00382D2B" w:rsidTr="00382D2B">
        <w:trPr>
          <w:trHeight w:val="20"/>
        </w:trPr>
        <w:tc>
          <w:tcPr>
            <w:tcW w:w="2160" w:type="dxa"/>
          </w:tcPr>
          <w:p w:rsidR="00382D2B" w:rsidRDefault="00AF01BE">
            <w:pPr>
              <w:pStyle w:val="TableBodyText"/>
            </w:pPr>
            <w:r>
              <w:t xml:space="preserve">Number </w:t>
            </w:r>
          </w:p>
        </w:tc>
        <w:tc>
          <w:tcPr>
            <w:tcW w:w="6480" w:type="dxa"/>
          </w:tcPr>
          <w:p w:rsidR="00382D2B" w:rsidRDefault="00AF01BE">
            <w:pPr>
              <w:pStyle w:val="TableBodyText"/>
            </w:pPr>
            <w:r>
              <w:t xml:space="preserve">Create a new Number object whose </w:t>
            </w:r>
            <w:r>
              <w:rPr>
                <w:b/>
              </w:rPr>
              <w:t>[[value]]</w:t>
            </w:r>
            <w:r>
              <w:t xml:space="preserve"> property is set to the value of the number. See [ECMA-262-1999] section 1</w:t>
            </w:r>
            <w:r>
              <w:t xml:space="preserve">5.7 for a description of Number objects. </w:t>
            </w:r>
          </w:p>
        </w:tc>
      </w:tr>
      <w:tr w:rsidR="00382D2B" w:rsidTr="00382D2B">
        <w:trPr>
          <w:trHeight w:val="20"/>
        </w:trPr>
        <w:tc>
          <w:tcPr>
            <w:tcW w:w="2160" w:type="dxa"/>
          </w:tcPr>
          <w:p w:rsidR="00382D2B" w:rsidRDefault="00AF01BE">
            <w:pPr>
              <w:pStyle w:val="TableBodyText"/>
            </w:pPr>
            <w:r>
              <w:t xml:space="preserve">String </w:t>
            </w:r>
          </w:p>
        </w:tc>
        <w:tc>
          <w:tcPr>
            <w:tcW w:w="6480" w:type="dxa"/>
          </w:tcPr>
          <w:p w:rsidR="00382D2B" w:rsidRDefault="00AF01BE">
            <w:pPr>
              <w:pStyle w:val="TableBodyText"/>
            </w:pPr>
            <w:r>
              <w:t xml:space="preserve">Create a new String object whose </w:t>
            </w:r>
            <w:r>
              <w:rPr>
                <w:b/>
              </w:rPr>
              <w:t>[[value]]</w:t>
            </w:r>
            <w:r>
              <w:t xml:space="preserve"> property is set to the value of the string. See [ECMA-262-1999] section 15.5 for a description of String objects. </w:t>
            </w:r>
          </w:p>
        </w:tc>
      </w:tr>
      <w:tr w:rsidR="00382D2B" w:rsidTr="00382D2B">
        <w:trPr>
          <w:trHeight w:val="20"/>
        </w:trPr>
        <w:tc>
          <w:tcPr>
            <w:tcW w:w="2160" w:type="dxa"/>
          </w:tcPr>
          <w:p w:rsidR="00382D2B" w:rsidRDefault="00AF01BE">
            <w:pPr>
              <w:pStyle w:val="TableBodyText"/>
            </w:pPr>
            <w:r>
              <w:rPr>
                <w:u w:val="double" w:color="000000"/>
              </w:rPr>
              <w:t>SafeArray</w:t>
            </w:r>
            <w:r>
              <w:t xml:space="preserve"> </w:t>
            </w:r>
          </w:p>
        </w:tc>
        <w:tc>
          <w:tcPr>
            <w:tcW w:w="6480" w:type="dxa"/>
          </w:tcPr>
          <w:p w:rsidR="00382D2B" w:rsidRDefault="00AF01BE">
            <w:pPr>
              <w:pStyle w:val="TableBodyText"/>
              <w:rPr>
                <w:u w:val="double"/>
              </w:rPr>
            </w:pPr>
            <w:r>
              <w:rPr>
                <w:u w:val="double" w:color="000000"/>
              </w:rPr>
              <w:t>Create a new VBArray object as if b</w:t>
            </w:r>
            <w:r>
              <w:rPr>
                <w:u w:val="double" w:color="000000"/>
              </w:rPr>
              <w:t xml:space="preserve">y executing the ECMAScript expression: new VBArray(argument), where argument is the SafeArray value. See </w:t>
            </w:r>
            <w:hyperlink r:id="rId37" w:anchor="Section_a51500aa4fc543e2a79f2beac751f53a">
              <w:r>
                <w:rPr>
                  <w:rStyle w:val="Hyperlink"/>
                </w:rPr>
                <w:t>[MS-ES3EX]</w:t>
              </w:r>
            </w:hyperlink>
            <w:r>
              <w:t xml:space="preserve"> </w:t>
            </w:r>
            <w:r>
              <w:rPr>
                <w:u w:val="double" w:color="000000"/>
              </w:rPr>
              <w:t xml:space="preserve">section </w:t>
            </w:r>
            <w:r>
              <w:rPr>
                <w:b/>
                <w:u w:val="double" w:color="000000"/>
              </w:rPr>
              <w:t>VBArray Objects</w:t>
            </w:r>
            <w:r>
              <w:rPr>
                <w:u w:val="double" w:color="000000"/>
              </w:rPr>
              <w:t xml:space="preserve"> for a description of VBArray objects</w:t>
            </w:r>
            <w:r>
              <w:rPr>
                <w:u w:val="double" w:color="000000"/>
              </w:rPr>
              <w:t xml:space="preserve">. </w:t>
            </w:r>
          </w:p>
        </w:tc>
      </w:tr>
      <w:tr w:rsidR="00382D2B" w:rsidTr="00382D2B">
        <w:trPr>
          <w:trHeight w:val="20"/>
        </w:trPr>
        <w:tc>
          <w:tcPr>
            <w:tcW w:w="2160" w:type="dxa"/>
          </w:tcPr>
          <w:p w:rsidR="00382D2B" w:rsidRDefault="00AF01BE">
            <w:pPr>
              <w:pStyle w:val="TableBodyText"/>
            </w:pPr>
            <w:r>
              <w:rPr>
                <w:u w:val="double" w:color="000000"/>
              </w:rPr>
              <w:t>VarDate</w:t>
            </w:r>
            <w:r>
              <w:t xml:space="preserve"> </w:t>
            </w:r>
          </w:p>
        </w:tc>
        <w:tc>
          <w:tcPr>
            <w:tcW w:w="6480" w:type="dxa"/>
          </w:tcPr>
          <w:p w:rsidR="00382D2B" w:rsidRDefault="00AF01BE">
            <w:pPr>
              <w:pStyle w:val="TableBodyText"/>
            </w:pPr>
            <w:r>
              <w:rPr>
                <w:u w:val="double" w:color="000000"/>
              </w:rPr>
              <w:t>Throw a TypeError exception.</w:t>
            </w:r>
            <w:r>
              <w:t xml:space="preserve"> </w:t>
            </w:r>
          </w:p>
        </w:tc>
      </w:tr>
      <w:tr w:rsidR="00382D2B" w:rsidTr="00382D2B">
        <w:trPr>
          <w:trHeight w:val="20"/>
        </w:trPr>
        <w:tc>
          <w:tcPr>
            <w:tcW w:w="2160" w:type="dxa"/>
          </w:tcPr>
          <w:p w:rsidR="00382D2B" w:rsidRDefault="00AF01BE">
            <w:pPr>
              <w:pStyle w:val="TableBodyText"/>
            </w:pPr>
            <w:r>
              <w:t xml:space="preserve">Object </w:t>
            </w:r>
          </w:p>
        </w:tc>
        <w:tc>
          <w:tcPr>
            <w:tcW w:w="6480" w:type="dxa"/>
          </w:tcPr>
          <w:p w:rsidR="00382D2B" w:rsidRDefault="00AF01BE">
            <w:pPr>
              <w:pStyle w:val="TableBodyText"/>
            </w:pPr>
            <w:r>
              <w:t xml:space="preserve">The result is the input argument (no conversion). </w:t>
            </w:r>
          </w:p>
        </w:tc>
      </w:tr>
    </w:tbl>
    <w:p w:rsidR="00382D2B" w:rsidRDefault="00382D2B"/>
    <w:p w:rsidR="00382D2B" w:rsidRDefault="00AF01BE">
      <w:pPr>
        <w:pStyle w:val="Heading3"/>
      </w:pPr>
      <w:bookmarkStart w:id="59" w:name="section_eb7dbeecd3e64144b63435ed36c1502a"/>
      <w:bookmarkStart w:id="60" w:name="_Toc477341492"/>
      <w:r>
        <w:t>[ECMA-262-1999] Section 10.1.3, Variable Instantiation</w:t>
      </w:r>
      <w:bookmarkEnd w:id="59"/>
      <w:bookmarkEnd w:id="60"/>
      <w:r>
        <w:fldChar w:fldCharType="begin"/>
      </w:r>
      <w:r>
        <w:instrText xml:space="preserve"> XE "Variable Instantiation" </w:instrText>
      </w:r>
      <w:r>
        <w:fldChar w:fldCharType="end"/>
      </w:r>
    </w:p>
    <w:p w:rsidR="00382D2B" w:rsidRDefault="00AF01BE">
      <w:pPr>
        <w:spacing w:after="162"/>
      </w:pPr>
      <w:r>
        <w:t>V0031:</w:t>
      </w:r>
    </w:p>
    <w:p w:rsidR="00382D2B" w:rsidRDefault="00AF01BE">
      <w:pPr>
        <w:pStyle w:val="ListParagraph"/>
        <w:numPr>
          <w:ilvl w:val="0"/>
          <w:numId w:val="60"/>
        </w:numPr>
        <w:spacing w:after="159" w:line="248" w:lineRule="auto"/>
        <w:ind w:right="8"/>
      </w:pPr>
      <w:r>
        <w:t xml:space="preserve">For function code: for each formal parameter, as defined in the </w:t>
      </w:r>
      <w:r>
        <w:rPr>
          <w:i/>
        </w:rPr>
        <w:t>FormalParameterList</w:t>
      </w:r>
      <w:r>
        <w:t xml:space="preserve">, create a property of the variable object whose name is the </w:t>
      </w:r>
      <w:r>
        <w:rPr>
          <w:i/>
        </w:rPr>
        <w:t xml:space="preserve">Identifier </w:t>
      </w:r>
      <w:r>
        <w:t>and whose attributes are determined by the type of code. The values of the parameters are supplied by</w:t>
      </w:r>
      <w:r>
        <w:t xml:space="preserve"> the caller as arguments to </w:t>
      </w:r>
      <w:r>
        <w:rPr>
          <w:b/>
        </w:rPr>
        <w:t>[[Call]]</w:t>
      </w:r>
      <w:r>
        <w:t xml:space="preserve">. If the caller supplies fewer parameter values than there are formal parameters, the extra formal parameters have value </w:t>
      </w:r>
      <w:r>
        <w:rPr>
          <w:b/>
        </w:rPr>
        <w:t>undefined</w:t>
      </w:r>
      <w:r>
        <w:t>. If two or more formal parameters share the same name, hence the same property, the corre</w:t>
      </w:r>
      <w:r>
        <w:t xml:space="preserve">sponding property is given the value that was supplied for the last parameter with this name. If the value of this last parameter was not supplied by the caller, the value of the corresponding property is </w:t>
      </w:r>
      <w:r>
        <w:rPr>
          <w:b/>
        </w:rPr>
        <w:t>undefined</w:t>
      </w:r>
      <w:r>
        <w:t xml:space="preserve">. </w:t>
      </w:r>
      <w:r>
        <w:rPr>
          <w:u w:val="double"/>
        </w:rPr>
        <w:t xml:space="preserve">If any formal parameter has the name </w:t>
      </w:r>
      <w:r>
        <w:rPr>
          <w:i/>
          <w:u w:val="double"/>
        </w:rPr>
        <w:t>arg</w:t>
      </w:r>
      <w:r>
        <w:rPr>
          <w:i/>
          <w:u w:val="double"/>
        </w:rPr>
        <w:t>uments</w:t>
      </w:r>
      <w:r>
        <w:rPr>
          <w:u w:val="double"/>
        </w:rPr>
        <w:t>, mark the current execution context as having a partially accessible arguments object. This state is used in</w:t>
      </w:r>
      <w:r>
        <w:t xml:space="preserve"> </w:t>
      </w:r>
      <w:hyperlink r:id="rId38" w:anchor="Section_a51500aa4fc543e2a79f2beac751f53a">
        <w:r>
          <w:rPr>
            <w:rStyle w:val="Hyperlink"/>
          </w:rPr>
          <w:t>[MS-ES3EX]</w:t>
        </w:r>
      </w:hyperlink>
      <w:r>
        <w:t xml:space="preserve"> </w:t>
      </w:r>
      <w:r>
        <w:rPr>
          <w:u w:val="double"/>
        </w:rPr>
        <w:t xml:space="preserve">section </w:t>
      </w:r>
      <w:r>
        <w:rPr>
          <w:b/>
          <w:u w:val="double"/>
        </w:rPr>
        <w:t>VBArray Objects</w:t>
      </w:r>
      <w:r>
        <w:rPr>
          <w:u w:val="double"/>
        </w:rPr>
        <w:t>.</w:t>
      </w:r>
    </w:p>
    <w:p w:rsidR="00382D2B" w:rsidRDefault="00AF01BE">
      <w:pPr>
        <w:spacing w:after="170" w:line="248" w:lineRule="auto"/>
        <w:ind w:left="360" w:right="8"/>
      </w:pPr>
      <w:r>
        <w:t>V0032:</w:t>
      </w:r>
    </w:p>
    <w:p w:rsidR="00382D2B" w:rsidRDefault="00AF01BE">
      <w:pPr>
        <w:pStyle w:val="ListParagraph"/>
        <w:numPr>
          <w:ilvl w:val="0"/>
          <w:numId w:val="61"/>
        </w:numPr>
        <w:spacing w:after="169" w:line="251" w:lineRule="auto"/>
        <w:rPr>
          <w:strike/>
        </w:rPr>
      </w:pPr>
      <w:r>
        <w:t xml:space="preserve">For each </w:t>
      </w:r>
      <w:r>
        <w:rPr>
          <w:i/>
        </w:rPr>
        <w:t>FunctionDeclaration</w:t>
      </w:r>
      <w:r>
        <w:t xml:space="preserve"> </w:t>
      </w:r>
      <w:r>
        <w:rPr>
          <w:u w:val="double" w:color="000000"/>
        </w:rPr>
        <w:t xml:space="preserve">or </w:t>
      </w:r>
      <w:r>
        <w:rPr>
          <w:i/>
          <w:u w:val="double" w:color="000000"/>
        </w:rPr>
        <w:t>FunctionExpression</w:t>
      </w:r>
      <w:r>
        <w:rPr>
          <w:u w:color="000000"/>
        </w:rPr>
        <w:t xml:space="preserve"> </w:t>
      </w:r>
      <w:r>
        <w:t xml:space="preserve">in the code, in source text order, </w:t>
      </w:r>
      <w:r>
        <w:rPr>
          <w:u w:val="double"/>
        </w:rPr>
        <w:t xml:space="preserve">do one of the following depending upon the form of the </w:t>
      </w:r>
      <w:r>
        <w:rPr>
          <w:i/>
          <w:u w:val="double"/>
        </w:rPr>
        <w:t>FunctionDeclaration</w:t>
      </w:r>
      <w:r>
        <w:rPr>
          <w:u w:val="double"/>
        </w:rPr>
        <w:t xml:space="preserve"> or </w:t>
      </w:r>
      <w:r>
        <w:rPr>
          <w:i/>
          <w:u w:val="double"/>
        </w:rPr>
        <w:t>FunctionExpression</w:t>
      </w:r>
      <w:r>
        <w:rPr>
          <w:u w:val="double"/>
        </w:rPr>
        <w:t>:</w:t>
      </w:r>
      <w:r>
        <w:t xml:space="preserve"> </w:t>
      </w:r>
      <w:r>
        <w:rPr>
          <w:strike/>
        </w:rPr>
        <w:t>create a property of the variable object whose name is the Identifier in the Func</w:t>
      </w:r>
      <w:r>
        <w:rPr>
          <w:strike/>
        </w:rPr>
        <w:t>tionDeclaration, whose value is the result returned by creating a Function object as described in</w:t>
      </w:r>
      <w:r>
        <w:t xml:space="preserve"> </w:t>
      </w:r>
      <w:hyperlink r:id="rId39">
        <w:r>
          <w:rPr>
            <w:rStyle w:val="Hyperlink"/>
          </w:rPr>
          <w:t>[ECMA-262-1999]</w:t>
        </w:r>
      </w:hyperlink>
      <w:r>
        <w:t xml:space="preserve"> </w:t>
      </w:r>
      <w:r>
        <w:rPr>
          <w:strike/>
        </w:rPr>
        <w:t>section 13, and whose attributes are determined by the type of code. If the v</w:t>
      </w:r>
      <w:r>
        <w:rPr>
          <w:strike/>
        </w:rPr>
        <w:t>ariable object already has a property with this name, replace its value and attributes. Semantically, this step must follow the creation of FormalParameterList properties.</w:t>
      </w:r>
    </w:p>
    <w:p w:rsidR="00382D2B" w:rsidRDefault="00AF01BE">
      <w:pPr>
        <w:pStyle w:val="ListParagraph"/>
        <w:numPr>
          <w:ilvl w:val="1"/>
          <w:numId w:val="61"/>
        </w:numPr>
        <w:spacing w:after="167" w:line="249"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w:t>
      </w:r>
      <w:r>
        <w:rPr>
          <w:i/>
          <w:u w:val="double"/>
        </w:rPr>
        <w:t>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FormalParameterList</w:t>
      </w:r>
      <w:r>
        <w:rPr>
          <w:i/>
          <w:u w:val="double"/>
          <w:vertAlign w:val="subscript"/>
        </w:rPr>
        <w:t>opt</w:t>
      </w:r>
      <w:r>
        <w:rPr>
          <w:i/>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do nothing.</w:t>
      </w:r>
    </w:p>
    <w:p w:rsidR="00382D2B" w:rsidRDefault="00AF01BE">
      <w:pPr>
        <w:pStyle w:val="ListParagraph"/>
        <w:numPr>
          <w:ilvl w:val="1"/>
          <w:numId w:val="61"/>
        </w:numPr>
        <w:spacing w:after="181" w:line="248" w:lineRule="auto"/>
        <w:ind w:right="8"/>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i/>
          <w:u w:val="double"/>
        </w:rPr>
        <w:t>Identifier</w:t>
      </w:r>
      <w:r>
        <w:rPr>
          <w:b/>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 xml:space="preserve">function </w:t>
      </w:r>
      <w:r>
        <w:rPr>
          <w:i/>
          <w:u w:val="double"/>
        </w:rPr>
        <w:t>Identifier</w:t>
      </w:r>
      <w:r>
        <w:rPr>
          <w:b/>
          <w:u w:val="double"/>
        </w:rPr>
        <w:t xml:space="preserve"> (</w:t>
      </w:r>
      <w:r>
        <w:rPr>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rPr>
        <w:t xml:space="preserve">create a property of the variable object whose name is the </w:t>
      </w:r>
      <w:r>
        <w:rPr>
          <w:i/>
          <w:u w:val="double"/>
        </w:rPr>
        <w:t>Identifier</w:t>
      </w:r>
      <w:r>
        <w:rPr>
          <w:u w:val="double"/>
        </w:rPr>
        <w:t xml:space="preserve"> in the </w:t>
      </w:r>
      <w:r>
        <w:rPr>
          <w:i/>
          <w:u w:val="double"/>
        </w:rPr>
        <w:t>FunctionDeclaration</w:t>
      </w:r>
      <w:r>
        <w:rPr>
          <w:u w:val="double"/>
        </w:rPr>
        <w:t xml:space="preserve"> </w:t>
      </w:r>
      <w:r>
        <w:rPr>
          <w:u w:val="double" w:color="000000"/>
        </w:rPr>
        <w:t xml:space="preserve">or </w:t>
      </w:r>
      <w:r>
        <w:rPr>
          <w:i/>
          <w:u w:val="double" w:color="000000"/>
        </w:rPr>
        <w:t>FunctionExpression</w:t>
      </w:r>
      <w:r>
        <w:rPr>
          <w:u w:val="double"/>
        </w:rPr>
        <w:t>, whose value is the result returned by creating a Function object as desc</w:t>
      </w:r>
      <w:r>
        <w:rPr>
          <w:u w:val="double"/>
        </w:rPr>
        <w:t>ribed in</w:t>
      </w:r>
      <w:r>
        <w:t xml:space="preserve"> [ECMA-262-1999] </w:t>
      </w:r>
      <w:r>
        <w:rPr>
          <w:u w:val="double"/>
        </w:rPr>
        <w:t xml:space="preserve">section 13, and whose attributes are determined by the type of code. If the variable object already has a property with this name, replace its value and attributes. Semantically, this step must follow the creation of </w:t>
      </w:r>
      <w:r>
        <w:rPr>
          <w:i/>
          <w:u w:val="double"/>
        </w:rPr>
        <w:t>FormalParamete</w:t>
      </w:r>
      <w:r>
        <w:rPr>
          <w:i/>
          <w:u w:val="double"/>
        </w:rPr>
        <w:t>rList</w:t>
      </w:r>
      <w:r>
        <w:rPr>
          <w:u w:val="double"/>
        </w:rPr>
        <w:t xml:space="preserve"> properties.</w:t>
      </w:r>
    </w:p>
    <w:p w:rsidR="00382D2B" w:rsidRDefault="00AF01BE">
      <w:pPr>
        <w:pStyle w:val="ListParagraph"/>
        <w:numPr>
          <w:ilvl w:val="1"/>
          <w:numId w:val="61"/>
        </w:numPr>
        <w:spacing w:after="169" w:line="251"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i/>
          <w:u w:val="double" w:color="000000"/>
        </w:rPr>
        <w:t>JScriptFunction</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i/>
          <w:u w:val="double" w:color="000000"/>
        </w:rPr>
        <w:t xml:space="preserve">JScriptFunction </w:t>
      </w:r>
      <w:r>
        <w:rPr>
          <w:u w:val="double" w:color="000000"/>
        </w:rPr>
        <w:t>perform the following steps:</w:t>
      </w:r>
    </w:p>
    <w:p w:rsidR="00382D2B" w:rsidRDefault="00AF01BE">
      <w:pPr>
        <w:pStyle w:val="ListParagraph"/>
        <w:numPr>
          <w:ilvl w:val="0"/>
          <w:numId w:val="62"/>
        </w:numPr>
        <w:ind w:left="1080"/>
        <w:rPr>
          <w:u w:val="double"/>
        </w:rPr>
      </w:pPr>
      <w:r>
        <w:rPr>
          <w:u w:val="double" w:color="000000"/>
        </w:rPr>
        <w:t xml:space="preserve">Let </w:t>
      </w:r>
      <w:r>
        <w:rPr>
          <w:i/>
          <w:u w:val="double" w:color="000000"/>
        </w:rPr>
        <w:t>func</w:t>
      </w:r>
      <w:r>
        <w:rPr>
          <w:u w:val="double" w:color="000000"/>
        </w:rPr>
        <w:t xml:space="preserve"> be the result returned by creating a Function object as described in </w:t>
      </w:r>
      <w:r>
        <w:t xml:space="preserve">[ECMA-262-1999] </w:t>
      </w:r>
      <w:r>
        <w:rPr>
          <w:u w:val="double"/>
        </w:rPr>
        <w:t xml:space="preserve">section </w:t>
      </w:r>
      <w:r>
        <w:rPr>
          <w:u w:val="double" w:color="000000"/>
        </w:rPr>
        <w:t>13.</w:t>
      </w:r>
    </w:p>
    <w:p w:rsidR="00382D2B" w:rsidRDefault="00AF01BE">
      <w:pPr>
        <w:pStyle w:val="ListParagraph"/>
        <w:numPr>
          <w:ilvl w:val="0"/>
          <w:numId w:val="62"/>
        </w:numPr>
        <w:ind w:left="1080"/>
      </w:pPr>
      <w:r>
        <w:rPr>
          <w:u w:val="double" w:color="000000"/>
        </w:rPr>
        <w:t xml:space="preserve">Process the </w:t>
      </w:r>
      <w:r>
        <w:rPr>
          <w:i/>
          <w:u w:val="double" w:color="000000"/>
        </w:rPr>
        <w:t>FunctionBindingList</w:t>
      </w:r>
      <w:r>
        <w:rPr>
          <w:u w:val="double" w:color="000000"/>
        </w:rPr>
        <w:t xml:space="preserve"> element of the </w:t>
      </w:r>
      <w:r>
        <w:rPr>
          <w:i/>
          <w:u w:val="double" w:color="000000"/>
        </w:rPr>
        <w:t>JScriptFunction</w:t>
      </w:r>
      <w:r>
        <w:rPr>
          <w:u w:val="double" w:color="000000"/>
        </w:rPr>
        <w:t xml:space="preserve"> as described in </w:t>
      </w:r>
      <w:r>
        <w:t xml:space="preserve">[ECMA-262-1999] </w:t>
      </w:r>
      <w:r>
        <w:rPr>
          <w:u w:val="double"/>
        </w:rPr>
        <w:t xml:space="preserve">section </w:t>
      </w:r>
      <w:r>
        <w:rPr>
          <w:u w:val="double" w:color="000000"/>
        </w:rPr>
        <w:t xml:space="preserve">13 and using </w:t>
      </w:r>
      <w:r>
        <w:rPr>
          <w:i/>
          <w:u w:val="double" w:color="000000"/>
        </w:rPr>
        <w:t>func</w:t>
      </w:r>
      <w:r>
        <w:rPr>
          <w:u w:val="double"/>
        </w:rPr>
        <w:t xml:space="preserve"> </w:t>
      </w:r>
      <w:r>
        <w:rPr>
          <w:u w:val="double" w:color="000000"/>
        </w:rPr>
        <w:t>and the attributes for the current type of code as processing arguments.</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each </w:t>
      </w:r>
      <w:r>
        <w:rPr>
          <w:i/>
        </w:rPr>
        <w:t>FunctionExpression</w:t>
      </w:r>
      <w:r>
        <w:t xml:space="preserve"> is also inc</w:t>
      </w:r>
      <w:r>
        <w:t xml:space="preserve">luded in the above processing step. This means that the value of such a </w:t>
      </w:r>
      <w:r>
        <w:rPr>
          <w:i/>
        </w:rPr>
        <w:t>FunctionExpression</w:t>
      </w:r>
      <w:r>
        <w:t xml:space="preserve"> may be referenced by name within the code that contains it.</w:t>
      </w:r>
    </w:p>
    <w:p w:rsidR="00382D2B" w:rsidRDefault="00AF01BE">
      <w:pPr>
        <w:spacing w:after="170" w:line="248" w:lineRule="auto"/>
        <w:ind w:right="8"/>
      </w:pPr>
      <w:r>
        <w:t>V0033:</w:t>
      </w:r>
    </w:p>
    <w:p w:rsidR="00382D2B" w:rsidRDefault="00AF01BE">
      <w:pPr>
        <w:pStyle w:val="ListParagraph"/>
        <w:numPr>
          <w:ilvl w:val="0"/>
          <w:numId w:val="61"/>
        </w:numPr>
        <w:spacing w:after="254" w:line="248" w:lineRule="auto"/>
        <w:ind w:right="8"/>
      </w:pPr>
      <w:r>
        <w:lastRenderedPageBreak/>
        <w:t xml:space="preserve">For each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in the code, create a property of the variable object whose name is the </w:t>
      </w:r>
      <w:r>
        <w:rPr>
          <w:i/>
        </w:rPr>
        <w:t>Identifier</w:t>
      </w:r>
      <w:r>
        <w:t xml:space="preserve"> in the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whose value is </w:t>
      </w:r>
      <w:r>
        <w:rPr>
          <w:b/>
        </w:rPr>
        <w:t xml:space="preserve">undefined </w:t>
      </w:r>
      <w:r>
        <w:t>and whose attributes are determined by the type of code. If there is already a proper</w:t>
      </w:r>
      <w:r>
        <w:t xml:space="preserve">ty of the variable object with the name of a declared variable, the value of the property and its attributes are not changed. Semantically, this step must follow the creation of the </w:t>
      </w:r>
      <w:r>
        <w:rPr>
          <w:i/>
        </w:rPr>
        <w:t>FormalParameterList</w:t>
      </w:r>
      <w:r>
        <w:t xml:space="preserve"> and </w:t>
      </w:r>
      <w:r>
        <w:rPr>
          <w:i/>
        </w:rPr>
        <w:t>FunctionDeclaration</w:t>
      </w:r>
      <w:r>
        <w:t xml:space="preserve"> properties. In particular, if </w:t>
      </w:r>
      <w:r>
        <w:t xml:space="preserve">a declared variable has the same name as a declared function or formal parameter, the variable declaration does not disturb the existing property. </w:t>
      </w:r>
    </w:p>
    <w:p w:rsidR="00382D2B" w:rsidRDefault="00AF01BE">
      <w:pPr>
        <w:pStyle w:val="Heading3"/>
      </w:pPr>
      <w:bookmarkStart w:id="61" w:name="section_89a8ee0bdeae408c848f54773e977403"/>
      <w:bookmarkStart w:id="62" w:name="_Toc477341493"/>
      <w:r>
        <w:t>[ECMA-262-1999] Section 10.1.8, Arguments Object</w:t>
      </w:r>
      <w:bookmarkEnd w:id="61"/>
      <w:bookmarkEnd w:id="62"/>
      <w:r>
        <w:fldChar w:fldCharType="begin"/>
      </w:r>
      <w:r>
        <w:instrText xml:space="preserve"> XE "Arguments Object" </w:instrText>
      </w:r>
      <w:r>
        <w:fldChar w:fldCharType="end"/>
      </w:r>
    </w:p>
    <w:p w:rsidR="00382D2B" w:rsidRDefault="00AF01BE">
      <w:pPr>
        <w:spacing w:after="170" w:line="248" w:lineRule="auto"/>
        <w:ind w:right="8"/>
      </w:pPr>
      <w:r>
        <w:t>V0034:</w:t>
      </w:r>
    </w:p>
    <w:p w:rsidR="00382D2B" w:rsidRDefault="00AF01BE">
      <w:pPr>
        <w:spacing w:after="183" w:line="248" w:lineRule="auto"/>
        <w:ind w:right="8"/>
      </w:pPr>
      <w:r>
        <w:t>When control enters an exec</w:t>
      </w:r>
      <w:r>
        <w:t>ution context for function code, an arguments object is created and initialised as follows:</w:t>
      </w:r>
    </w:p>
    <w:p w:rsidR="00382D2B" w:rsidRDefault="00AF01BE">
      <w:pPr>
        <w:pStyle w:val="ListParagraph"/>
        <w:numPr>
          <w:ilvl w:val="0"/>
          <w:numId w:val="63"/>
        </w:numPr>
        <w:spacing w:after="175" w:line="248" w:lineRule="auto"/>
        <w:ind w:right="8"/>
      </w:pPr>
      <w:r>
        <w:t xml:space="preserve">The value of the internal </w:t>
      </w:r>
      <w:r>
        <w:rPr>
          <w:b/>
        </w:rPr>
        <w:t>[[Prototype]]</w:t>
      </w:r>
      <w:r>
        <w:t xml:space="preserve"> property of the arguments object is the original Object prototype object, the one that is the initial value of </w:t>
      </w:r>
      <w:r>
        <w:rPr>
          <w:b/>
        </w:rPr>
        <w:t>Object.protot</w:t>
      </w:r>
      <w:r>
        <w:rPr>
          <w:b/>
        </w:rPr>
        <w:t>ype</w:t>
      </w:r>
      <w:r>
        <w:t xml:space="preserve"> (see </w:t>
      </w:r>
      <w:hyperlink r:id="rId40">
        <w:r>
          <w:rPr>
            <w:rStyle w:val="Hyperlink"/>
          </w:rPr>
          <w:t>[ECMA-262-1999]</w:t>
        </w:r>
      </w:hyperlink>
      <w:r>
        <w:t xml:space="preserve"> section 15.2.3.1).</w:t>
      </w:r>
    </w:p>
    <w:p w:rsidR="00382D2B" w:rsidRDefault="00AF01BE">
      <w:pPr>
        <w:pStyle w:val="ListParagraph"/>
        <w:numPr>
          <w:ilvl w:val="0"/>
          <w:numId w:val="63"/>
        </w:numPr>
        <w:spacing w:after="248" w:line="251" w:lineRule="auto"/>
        <w:ind w:right="8"/>
      </w:pPr>
      <w:r>
        <w:t xml:space="preserve">A property is created with name </w:t>
      </w:r>
      <w:r>
        <w:rPr>
          <w:b/>
        </w:rPr>
        <w:t>callee</w:t>
      </w:r>
      <w:r>
        <w:t xml:space="preserve"> and property attributes { DontEnum }. The initial value of this property is the Function object being execut</w:t>
      </w:r>
      <w:r>
        <w:t xml:space="preserve">ed. This allows anonymous functions to be recursive. </w:t>
      </w:r>
    </w:p>
    <w:p w:rsidR="00382D2B" w:rsidRDefault="00AF01BE">
      <w:pPr>
        <w:pStyle w:val="ListParagraph"/>
        <w:numPr>
          <w:ilvl w:val="0"/>
          <w:numId w:val="63"/>
        </w:numPr>
        <w:spacing w:after="248" w:line="251" w:lineRule="auto"/>
        <w:ind w:right="8"/>
      </w:pPr>
      <w:r>
        <w:rPr>
          <w:u w:val="double" w:color="000000"/>
        </w:rPr>
        <w:t xml:space="preserve">A property is created with name </w:t>
      </w:r>
      <w:r>
        <w:rPr>
          <w:b/>
          <w:u w:val="double" w:color="000000"/>
        </w:rPr>
        <w:t>caller</w:t>
      </w:r>
      <w:r>
        <w:rPr>
          <w:u w:val="double" w:color="000000"/>
        </w:rPr>
        <w:t xml:space="preserve"> and property attributes { DontEnum }. Let </w:t>
      </w:r>
      <w:r>
        <w:rPr>
          <w:i/>
          <w:u w:val="double" w:color="000000"/>
        </w:rPr>
        <w:t>C</w:t>
      </w:r>
      <w:r>
        <w:rPr>
          <w:u w:val="double" w:color="000000"/>
        </w:rPr>
        <w:t xml:space="preserve"> be the execution context that performed the call that caused the current execution context to be entered. The initial v</w:t>
      </w:r>
      <w:r>
        <w:rPr>
          <w:u w:val="double" w:color="000000"/>
        </w:rPr>
        <w:t xml:space="preserve">alue of the </w:t>
      </w:r>
      <w:r>
        <w:rPr>
          <w:b/>
          <w:u w:val="double" w:color="000000"/>
        </w:rPr>
        <w:t>caller</w:t>
      </w:r>
      <w:r>
        <w:rPr>
          <w:u w:val="double" w:color="000000"/>
        </w:rPr>
        <w:t xml:space="preserve"> property is </w:t>
      </w:r>
      <w:r>
        <w:rPr>
          <w:b/>
          <w:u w:val="double" w:color="000000"/>
        </w:rPr>
        <w:t>null</w:t>
      </w:r>
      <w:r>
        <w:rPr>
          <w:u w:val="double" w:color="000000"/>
        </w:rPr>
        <w:t xml:space="preserve"> if </w:t>
      </w:r>
      <w:r>
        <w:rPr>
          <w:i/>
          <w:u w:val="double" w:color="000000"/>
        </w:rPr>
        <w:t>C</w:t>
      </w:r>
      <w:r>
        <w:rPr>
          <w:u w:val="double" w:color="000000"/>
        </w:rPr>
        <w:t xml:space="preserve"> is an execution context for global code, eval code, or a built-in or host function object. Otherwise </w:t>
      </w:r>
      <w:r>
        <w:rPr>
          <w:i/>
          <w:u w:val="double" w:color="000000"/>
        </w:rPr>
        <w:t>C</w:t>
      </w:r>
      <w:r>
        <w:rPr>
          <w:u w:val="double" w:color="000000"/>
        </w:rPr>
        <w:t xml:space="preserve"> is an execution context for function code and the initial value of the </w:t>
      </w:r>
      <w:r>
        <w:rPr>
          <w:b/>
          <w:u w:val="double" w:color="000000"/>
        </w:rPr>
        <w:t>caller</w:t>
      </w:r>
      <w:r>
        <w:rPr>
          <w:u w:val="double" w:color="000000"/>
        </w:rPr>
        <w:t xml:space="preserve"> property is arguments object that </w:t>
      </w:r>
      <w:r>
        <w:rPr>
          <w:u w:val="double" w:color="000000"/>
        </w:rPr>
        <w:t xml:space="preserve">was created when </w:t>
      </w:r>
      <w:r>
        <w:rPr>
          <w:i/>
          <w:u w:val="double" w:color="000000"/>
        </w:rPr>
        <w:t>C</w:t>
      </w:r>
      <w:r>
        <w:rPr>
          <w:u w:val="double" w:color="000000"/>
        </w:rPr>
        <w:t xml:space="preserve"> was entered.</w:t>
      </w:r>
      <w:r>
        <w:t xml:space="preserve"> </w:t>
      </w:r>
    </w:p>
    <w:p w:rsidR="00382D2B" w:rsidRDefault="00AF01BE">
      <w:pPr>
        <w:pStyle w:val="Heading3"/>
      </w:pPr>
      <w:bookmarkStart w:id="63" w:name="section_57e727ac2bfb444da1c502e3464a26d7"/>
      <w:bookmarkStart w:id="64" w:name="_Toc477341494"/>
      <w:r>
        <w:t>[ECMA-262-1999] Section 10.2, Entering an Execution Context</w:t>
      </w:r>
      <w:bookmarkEnd w:id="63"/>
      <w:bookmarkEnd w:id="64"/>
      <w:r>
        <w:fldChar w:fldCharType="begin"/>
      </w:r>
      <w:r>
        <w:instrText xml:space="preserve"> XE "Entering an Execution Context" </w:instrText>
      </w:r>
      <w:r>
        <w:fldChar w:fldCharType="end"/>
      </w:r>
    </w:p>
    <w:p w:rsidR="00382D2B" w:rsidRDefault="00AF01BE">
      <w:pPr>
        <w:spacing w:after="218" w:line="248" w:lineRule="auto"/>
        <w:ind w:right="8"/>
      </w:pPr>
      <w:r>
        <w:t>V0035:</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sharing of storage between the properties of the arguments object and the corresponding properties to the activation object ceases when execution of the execution context that created the arguments object completes. </w:t>
      </w:r>
    </w:p>
    <w:p w:rsidR="00382D2B" w:rsidRDefault="00AF01BE">
      <w:pPr>
        <w:pStyle w:val="Heading3"/>
      </w:pPr>
      <w:bookmarkStart w:id="65" w:name="section_bea2b9c81ba04809b6c4ded6fcf6249b"/>
      <w:bookmarkStart w:id="66" w:name="_Toc477341495"/>
      <w:r>
        <w:t>[ECMA-262-1999] Sect</w:t>
      </w:r>
      <w:r>
        <w:t>ion 10.2.1, Global Code</w:t>
      </w:r>
      <w:bookmarkEnd w:id="65"/>
      <w:bookmarkEnd w:id="66"/>
      <w:r>
        <w:fldChar w:fldCharType="begin"/>
      </w:r>
      <w:r>
        <w:instrText xml:space="preserve"> XE "Global Code" </w:instrText>
      </w:r>
      <w:r>
        <w:fldChar w:fldCharType="end"/>
      </w:r>
    </w:p>
    <w:p w:rsidR="00382D2B" w:rsidRDefault="00AF01BE">
      <w:pPr>
        <w:spacing w:line="248" w:lineRule="auto"/>
        <w:ind w:right="8"/>
      </w:pPr>
      <w:r>
        <w:t>V0036:</w:t>
      </w:r>
    </w:p>
    <w:p w:rsidR="00382D2B" w:rsidRDefault="00AF01BE">
      <w:pPr>
        <w:pStyle w:val="ListParagraph"/>
        <w:numPr>
          <w:ilvl w:val="0"/>
          <w:numId w:val="64"/>
        </w:numPr>
        <w:spacing w:after="163" w:line="248" w:lineRule="auto"/>
        <w:ind w:right="8"/>
      </w:pPr>
      <w:r>
        <w:t>The scope chain is created and initialised to contain the global object and no others.</w:t>
      </w:r>
    </w:p>
    <w:p w:rsidR="00382D2B" w:rsidRDefault="00AF01BE">
      <w:pPr>
        <w:pStyle w:val="ListParagraph"/>
        <w:numPr>
          <w:ilvl w:val="0"/>
          <w:numId w:val="64"/>
        </w:numPr>
        <w:spacing w:after="182" w:line="248" w:lineRule="auto"/>
        <w:ind w:right="8"/>
      </w:pPr>
      <w:r>
        <w:t xml:space="preserve">Variable instantiation is performed using the global object as the variable object and using property attributes { </w:t>
      </w:r>
      <w:r>
        <w:rPr>
          <w:u w:val="double" w:color="000000"/>
        </w:rPr>
        <w:t>Don</w:t>
      </w:r>
      <w:r>
        <w:rPr>
          <w:u w:val="double" w:color="000000"/>
        </w:rPr>
        <w:t>tEnum,</w:t>
      </w:r>
      <w:r>
        <w:t xml:space="preserve"> DontDelete }.</w:t>
      </w:r>
    </w:p>
    <w:p w:rsidR="00382D2B" w:rsidRDefault="00AF01BE">
      <w:pPr>
        <w:pStyle w:val="ListParagraph"/>
        <w:numPr>
          <w:ilvl w:val="0"/>
          <w:numId w:val="64"/>
        </w:numPr>
        <w:spacing w:after="5" w:line="248" w:lineRule="auto"/>
        <w:ind w:right="8"/>
      </w:pPr>
      <w:r>
        <w:t xml:space="preserve">The </w:t>
      </w:r>
      <w:r>
        <w:rPr>
          <w:b/>
        </w:rPr>
        <w:t>this</w:t>
      </w:r>
      <w:r>
        <w:t xml:space="preserve"> value is the global object.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variable instantiations creates properties of the global object that have the </w:t>
      </w:r>
      <w:r>
        <w:rPr>
          <w:b/>
        </w:rPr>
        <w:t>DontEnum</w:t>
      </w:r>
      <w:r>
        <w:t xml:space="preserve"> attribute. </w:t>
      </w:r>
    </w:p>
    <w:p w:rsidR="00382D2B" w:rsidRDefault="00AF01BE">
      <w:pPr>
        <w:pStyle w:val="Heading3"/>
      </w:pPr>
      <w:bookmarkStart w:id="67" w:name="section_d893fdc2ca814056bb5745c04c9754db"/>
      <w:bookmarkStart w:id="68" w:name="_Toc477341496"/>
      <w:r>
        <w:lastRenderedPageBreak/>
        <w:t>[ECMA-262-1999] Section 10.2.2, Eval Code</w:t>
      </w:r>
      <w:bookmarkEnd w:id="67"/>
      <w:bookmarkEnd w:id="68"/>
      <w:r>
        <w:fldChar w:fldCharType="begin"/>
      </w:r>
      <w:r>
        <w:instrText xml:space="preserve"> XE "Eval Code" </w:instrText>
      </w:r>
      <w:r>
        <w:fldChar w:fldCharType="end"/>
      </w:r>
    </w:p>
    <w:p w:rsidR="00382D2B" w:rsidRDefault="00AF01BE">
      <w:pPr>
        <w:spacing w:after="170" w:line="248" w:lineRule="auto"/>
        <w:ind w:right="8"/>
      </w:pPr>
      <w:r>
        <w:t>V0037:</w:t>
      </w:r>
    </w:p>
    <w:p w:rsidR="00382D2B" w:rsidRDefault="00AF01BE">
      <w:pPr>
        <w:spacing w:after="221" w:line="248" w:lineRule="auto"/>
        <w:ind w:right="8"/>
      </w:pPr>
      <w:r>
        <w:t xml:space="preserve">When control enters an execution context for eval code, the previous active execution context, referred to as the </w:t>
      </w:r>
      <w:r>
        <w:rPr>
          <w:i/>
        </w:rPr>
        <w:t>calling context</w:t>
      </w:r>
      <w:r>
        <w:t xml:space="preserve">, is used to determine the scope chain, the variable object, and the </w:t>
      </w:r>
      <w:r>
        <w:rPr>
          <w:b/>
        </w:rPr>
        <w:t>this</w:t>
      </w:r>
      <w:r>
        <w:t xml:space="preserve"> value. If there is no calling context, then initialis</w:t>
      </w:r>
      <w:r>
        <w:t xml:space="preserve">ing the scope chain, variable instantiation, and determination of the </w:t>
      </w:r>
      <w:r>
        <w:rPr>
          <w:b/>
        </w:rPr>
        <w:t>this</w:t>
      </w:r>
      <w:r>
        <w:t xml:space="preserve"> value are performed just as for global code.</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the value of the eval property is used in any way other than a direct call as specified in </w:t>
      </w:r>
      <w:hyperlink r:id="rId41">
        <w:r>
          <w:rPr>
            <w:rStyle w:val="Hyperlink"/>
          </w:rPr>
          <w:t>[ECMA-262-1999]</w:t>
        </w:r>
      </w:hyperlink>
      <w:r>
        <w:t xml:space="preserve"> section 15.1.2.1, Jscript 5.x under Windows Internet Explorer 9 initializes the execution context as if it were the global execution context.</w:t>
      </w:r>
    </w:p>
    <w:p w:rsidR="00382D2B" w:rsidRDefault="00AF01BE">
      <w:pPr>
        <w:pStyle w:val="ListParagraph"/>
        <w:numPr>
          <w:ilvl w:val="0"/>
          <w:numId w:val="65"/>
        </w:numPr>
        <w:spacing w:after="214" w:line="248" w:lineRule="auto"/>
        <w:ind w:right="8"/>
      </w:pPr>
      <w:r>
        <w:t>The scope chain is initialised to c</w:t>
      </w:r>
      <w:r>
        <w:t xml:space="preserve">ontain the same objects, in the same order, as the calling context's scope chain. This includes objects added to the calling context's scope chain by </w:t>
      </w:r>
      <w:r>
        <w:rPr>
          <w:b/>
        </w:rPr>
        <w:t>with</w:t>
      </w:r>
      <w:r>
        <w:t xml:space="preserve"> statements and </w:t>
      </w:r>
      <w:r>
        <w:rPr>
          <w:b/>
        </w:rPr>
        <w:t>catch</w:t>
      </w:r>
      <w:r>
        <w:t xml:space="preserve"> clauses.</w:t>
      </w:r>
    </w:p>
    <w:p w:rsidR="00382D2B" w:rsidRDefault="00AF01BE">
      <w:pPr>
        <w:pStyle w:val="ListParagraph"/>
        <w:numPr>
          <w:ilvl w:val="0"/>
          <w:numId w:val="65"/>
        </w:numPr>
        <w:spacing w:after="184" w:line="248" w:lineRule="auto"/>
        <w:ind w:right="8"/>
      </w:pPr>
      <w:r>
        <w:t>Variable instantiation is performed using the calling context's variabl</w:t>
      </w:r>
      <w:r>
        <w:t>e object and using empty property attributes.</w:t>
      </w:r>
    </w:p>
    <w:p w:rsidR="00382D2B" w:rsidRDefault="00AF01BE">
      <w:pPr>
        <w:pStyle w:val="ListParagraph"/>
        <w:numPr>
          <w:ilvl w:val="0"/>
          <w:numId w:val="65"/>
        </w:numPr>
        <w:spacing w:after="202" w:line="248" w:lineRule="auto"/>
        <w:ind w:right="8"/>
      </w:pPr>
      <w:r>
        <w:t xml:space="preserve">The </w:t>
      </w:r>
      <w:r>
        <w:rPr>
          <w:b/>
        </w:rPr>
        <w:t>this</w:t>
      </w:r>
      <w:r>
        <w:t xml:space="preserve"> value is the same as the </w:t>
      </w:r>
      <w:r>
        <w:rPr>
          <w:b/>
        </w:rPr>
        <w:t>this</w:t>
      </w:r>
      <w:r>
        <w:t xml:space="preserve"> value of the calling context.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an additional object with no properties is added to the front of the scope chain for eval code. This object is called the </w:t>
      </w:r>
      <w:r>
        <w:rPr>
          <w:i/>
        </w:rPr>
        <w:t>eval</w:t>
      </w:r>
      <w:r>
        <w:rPr>
          <w:i/>
        </w:rPr>
        <w:t xml:space="preserve"> scope</w:t>
      </w:r>
      <w:r>
        <w:t xml:space="preserve">. Eval code may get, but may not put to, the value of a property of the calling context's variable object that has the name </w:t>
      </w:r>
      <w:r>
        <w:rPr>
          <w:b/>
        </w:rPr>
        <w:t>arguments</w:t>
      </w:r>
      <w:r>
        <w:t xml:space="preserve"> and which is the actual arguments object of the calling context. The first time the eval code attempts to put to suc</w:t>
      </w:r>
      <w:r>
        <w:t xml:space="preserve">h a property a new property named </w:t>
      </w:r>
      <w:r>
        <w:rPr>
          <w:b/>
        </w:rPr>
        <w:t>arguments</w:t>
      </w:r>
      <w:r>
        <w:t xml:space="preserve"> is added to the eval scope.</w:t>
      </w:r>
    </w:p>
    <w:p w:rsidR="00382D2B" w:rsidRDefault="00AF01BE">
      <w:pPr>
        <w:pStyle w:val="Heading3"/>
      </w:pPr>
      <w:bookmarkStart w:id="69" w:name="section_5af23c9f33eb43649a715ec736d44dd9"/>
      <w:bookmarkStart w:id="70" w:name="_Toc477341497"/>
      <w:r>
        <w:t>[ECMA-262-1999] Section 10.2.3, Function Code</w:t>
      </w:r>
      <w:bookmarkEnd w:id="69"/>
      <w:bookmarkEnd w:id="70"/>
      <w:r>
        <w:fldChar w:fldCharType="begin"/>
      </w:r>
      <w:r>
        <w:instrText xml:space="preserve"> XE "Function Code" </w:instrText>
      </w:r>
      <w:r>
        <w:fldChar w:fldCharType="end"/>
      </w:r>
    </w:p>
    <w:p w:rsidR="00382D2B" w:rsidRDefault="00AF01BE">
      <w:pPr>
        <w:spacing w:line="248" w:lineRule="auto"/>
        <w:ind w:right="8"/>
      </w:pPr>
      <w:r>
        <w:t>V0038:</w:t>
      </w:r>
    </w:p>
    <w:p w:rsidR="00382D2B" w:rsidRDefault="00AF01BE">
      <w:pPr>
        <w:pStyle w:val="ListParagraph"/>
        <w:numPr>
          <w:ilvl w:val="0"/>
          <w:numId w:val="66"/>
        </w:numPr>
        <w:spacing w:after="182" w:line="248" w:lineRule="auto"/>
        <w:ind w:right="8"/>
      </w:pPr>
      <w:r>
        <w:t>The scope chain is initialised to contain the activation object followed by the objects in the scope chain st</w:t>
      </w:r>
      <w:r>
        <w:t xml:space="preserve">ored in the </w:t>
      </w:r>
      <w:r>
        <w:rPr>
          <w:b/>
        </w:rPr>
        <w:t>[[Scope]]</w:t>
      </w:r>
      <w:r>
        <w:t xml:space="preserve"> property of the Function object.</w:t>
      </w:r>
    </w:p>
    <w:p w:rsidR="00382D2B" w:rsidRDefault="00AF01BE">
      <w:pPr>
        <w:pStyle w:val="ListParagraph"/>
        <w:numPr>
          <w:ilvl w:val="0"/>
          <w:numId w:val="66"/>
        </w:numPr>
        <w:spacing w:after="182" w:line="248" w:lineRule="auto"/>
        <w:ind w:right="8"/>
      </w:pPr>
      <w:r>
        <w:t>Variable instantiation is performed using the activation object as the variable object and using property attributes { DontDelete }.</w:t>
      </w:r>
    </w:p>
    <w:p w:rsidR="00382D2B" w:rsidRDefault="00AF01BE">
      <w:pPr>
        <w:pStyle w:val="ListParagraph"/>
        <w:numPr>
          <w:ilvl w:val="0"/>
          <w:numId w:val="66"/>
        </w:numPr>
        <w:spacing w:after="219" w:line="251" w:lineRule="auto"/>
        <w:ind w:right="8"/>
      </w:pPr>
      <w:r>
        <w:t xml:space="preserve">The caller provides the </w:t>
      </w:r>
      <w:r>
        <w:rPr>
          <w:b/>
        </w:rPr>
        <w:t>this</w:t>
      </w:r>
      <w:r>
        <w:t xml:space="preserve"> value. If the </w:t>
      </w:r>
      <w:r>
        <w:rPr>
          <w:b/>
        </w:rPr>
        <w:t>this</w:t>
      </w:r>
      <w:r>
        <w:t xml:space="preserve"> value provided by the caller is </w:t>
      </w:r>
      <w:r>
        <w:rPr>
          <w:b/>
          <w:u w:val="double" w:color="000000"/>
        </w:rPr>
        <w:t>null</w:t>
      </w:r>
      <w:r>
        <w:rPr>
          <w:u w:val="double" w:color="000000"/>
        </w:rPr>
        <w:t xml:space="preserve"> or </w:t>
      </w:r>
      <w:r>
        <w:rPr>
          <w:b/>
          <w:u w:val="double" w:color="000000"/>
        </w:rPr>
        <w:t>undefined</w:t>
      </w:r>
      <w:r>
        <w:rPr>
          <w:u w:val="double" w:color="000000"/>
        </w:rPr>
        <w:t>,</w:t>
      </w:r>
      <w:r>
        <w:t xml:space="preserve"> </w:t>
      </w:r>
      <w:r>
        <w:rPr>
          <w:u w:val="double" w:color="000000"/>
        </w:rPr>
        <w:t xml:space="preserve">or if the Type of the </w:t>
      </w:r>
      <w:r>
        <w:rPr>
          <w:b/>
          <w:u w:val="double" w:color="000000"/>
        </w:rPr>
        <w:t>this</w:t>
      </w:r>
      <w:r>
        <w:rPr>
          <w:u w:val="double" w:color="000000"/>
        </w:rPr>
        <w:t xml:space="preserve"> value is VarDate </w:t>
      </w:r>
      <w:r>
        <w:rPr>
          <w:strike/>
        </w:rPr>
        <w:t>not an object (including the case where it is null)</w:t>
      </w:r>
      <w:r>
        <w:t xml:space="preserve">, then the </w:t>
      </w:r>
      <w:r>
        <w:rPr>
          <w:b/>
        </w:rPr>
        <w:t>this</w:t>
      </w:r>
      <w:r>
        <w:t xml:space="preserve"> value is the global object. </w:t>
      </w:r>
      <w:r>
        <w:rPr>
          <w:u w:val="double" w:color="000000"/>
        </w:rPr>
        <w:t>Otherwise, the result of calling ToObject with the caller-provide</w:t>
      </w:r>
      <w:r>
        <w:rPr>
          <w:u w:val="double" w:color="000000"/>
        </w:rPr>
        <w:t xml:space="preserve">d </w:t>
      </w:r>
      <w:r>
        <w:rPr>
          <w:b/>
          <w:u w:val="double" w:color="000000"/>
        </w:rPr>
        <w:t>this</w:t>
      </w:r>
      <w:r>
        <w:rPr>
          <w:u w:val="double" w:color="000000"/>
        </w:rPr>
        <w:t xml:space="preserve"> value as the argument is used as the </w:t>
      </w:r>
      <w:r>
        <w:rPr>
          <w:b/>
          <w:u w:val="double" w:color="000000"/>
        </w:rPr>
        <w:t>this</w:t>
      </w:r>
      <w:r>
        <w:rPr>
          <w:u w:val="double" w:color="000000"/>
        </w:rPr>
        <w:t xml:space="preserve"> value for the execution context.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performs ToObject conversion as part of establishing an execution context for function code rather than performing the conversions as part of the </w:t>
      </w:r>
      <w:r>
        <w:rPr>
          <w:b/>
        </w:rPr>
        <w:t>Function.prototy</w:t>
      </w:r>
      <w:r>
        <w:rPr>
          <w:b/>
        </w:rPr>
        <w:t>pe.apply</w:t>
      </w:r>
      <w:r>
        <w:t xml:space="preserve"> and </w:t>
      </w:r>
      <w:r>
        <w:rPr>
          <w:b/>
        </w:rPr>
        <w:t>Function.prototype.call</w:t>
      </w:r>
      <w:r>
        <w:t xml:space="preserve"> methods. Because of this difference, built-in functions and host functions may receive non-object values as their </w:t>
      </w:r>
      <w:r>
        <w:rPr>
          <w:b/>
        </w:rPr>
        <w:t>this</w:t>
      </w:r>
      <w:r>
        <w:t xml:space="preserve"> value. </w:t>
      </w:r>
    </w:p>
    <w:p w:rsidR="00382D2B" w:rsidRDefault="00AF01BE">
      <w:pPr>
        <w:pStyle w:val="Heading3"/>
      </w:pPr>
      <w:bookmarkStart w:id="71" w:name="section_ef679d0817da4406b92954f8b394039d"/>
      <w:bookmarkStart w:id="72" w:name="_Toc477341498"/>
      <w:r>
        <w:t>[ECMA-262-1999] Section 11.1.4, Array Initialiser</w:t>
      </w:r>
      <w:bookmarkEnd w:id="71"/>
      <w:bookmarkEnd w:id="72"/>
      <w:r>
        <w:fldChar w:fldCharType="begin"/>
      </w:r>
      <w:r>
        <w:instrText xml:space="preserve"> XE "Array Initialiser" </w:instrText>
      </w:r>
      <w:r>
        <w:fldChar w:fldCharType="end"/>
      </w:r>
    </w:p>
    <w:p w:rsidR="00382D2B" w:rsidRDefault="00AF01BE">
      <w:pPr>
        <w:spacing w:after="190" w:line="248" w:lineRule="auto"/>
        <w:ind w:right="8"/>
      </w:pPr>
      <w:r>
        <w:t>V0039:</w:t>
      </w:r>
    </w:p>
    <w:p w:rsidR="00382D2B" w:rsidRDefault="00AF01BE">
      <w:pPr>
        <w:spacing w:after="5" w:line="270" w:lineRule="auto"/>
        <w:rPr>
          <w:i/>
        </w:rPr>
      </w:pPr>
      <w:r>
        <w:rPr>
          <w:i/>
        </w:rPr>
        <w:t xml:space="preserve">Elision </w:t>
      </w:r>
      <w:r>
        <w:rPr>
          <w:b/>
        </w:rPr>
        <w:t>:</w:t>
      </w:r>
    </w:p>
    <w:p w:rsidR="00382D2B" w:rsidRDefault="00AF01BE">
      <w:pPr>
        <w:spacing w:after="7" w:line="250" w:lineRule="auto"/>
        <w:ind w:left="720"/>
        <w:rPr>
          <w:i/>
        </w:rPr>
      </w:pPr>
      <w:r>
        <w:rPr>
          <w:b/>
        </w:rPr>
        <w:lastRenderedPageBreak/>
        <w:t>,</w:t>
      </w:r>
      <w:r>
        <w:rPr>
          <w:b/>
        </w:rPr>
        <w:br/>
      </w:r>
      <w:r>
        <w:rPr>
          <w:i/>
        </w:rPr>
        <w:t>Elision</w:t>
      </w:r>
      <w:r>
        <w:t xml:space="preserve"> </w:t>
      </w:r>
      <w:r>
        <w:rPr>
          <w:b/>
        </w:rPr>
        <w:t>,</w:t>
      </w:r>
    </w:p>
    <w:p w:rsidR="00382D2B" w:rsidRDefault="00AF01BE">
      <w:pPr>
        <w:keepNext/>
        <w:keepLines/>
        <w:spacing w:after="110" w:line="250" w:lineRule="auto"/>
        <w:ind w:left="720"/>
        <w:rPr>
          <w:b/>
        </w:rPr>
      </w:pPr>
      <w:r>
        <w:rPr>
          <w:b/>
        </w:rPr>
        <w:t>Semantics</w:t>
      </w:r>
    </w:p>
    <w:p w:rsidR="00382D2B" w:rsidRDefault="00AF01BE">
      <w:pPr>
        <w:spacing w:after="152" w:line="247" w:lineRule="auto"/>
        <w:ind w:left="720" w:right="14"/>
      </w:pPr>
      <w:r>
        <w:t xml:space="preserve">The production </w:t>
      </w:r>
      <w:r>
        <w:rPr>
          <w:i/>
        </w:rPr>
        <w:t>ArrayLiteral</w:t>
      </w:r>
      <w:r>
        <w:t xml:space="preserve"> </w:t>
      </w:r>
      <w:r>
        <w:rPr>
          <w:b/>
        </w:rPr>
        <w:t>:</w:t>
      </w:r>
      <w:r>
        <w:t xml:space="preserve"> </w:t>
      </w:r>
      <w:r>
        <w:rPr>
          <w:b/>
        </w:rPr>
        <w:t xml:space="preserve">[ </w:t>
      </w:r>
      <w:r>
        <w:rPr>
          <w:i/>
        </w:rPr>
        <w:t>Elision</w:t>
      </w:r>
      <w:r>
        <w:rPr>
          <w:i/>
          <w:vertAlign w:val="subscript"/>
        </w:rPr>
        <w:t>opt</w:t>
      </w:r>
      <w:r>
        <w:t xml:space="preserve"> </w:t>
      </w:r>
      <w:r>
        <w:rPr>
          <w:b/>
        </w:rPr>
        <w:t>]</w:t>
      </w:r>
      <w:r>
        <w:t xml:space="preserve"> is evaluated as follows:</w:t>
      </w:r>
    </w:p>
    <w:p w:rsidR="00382D2B" w:rsidRDefault="00AF01BE">
      <w:pPr>
        <w:pStyle w:val="ListParagraph"/>
        <w:numPr>
          <w:ilvl w:val="0"/>
          <w:numId w:val="67"/>
        </w:numPr>
        <w:spacing w:after="26" w:line="247" w:lineRule="auto"/>
        <w:ind w:left="1080" w:right="14"/>
      </w:pPr>
      <w:r>
        <w:t xml:space="preserve">Create a new array as if by the expression </w:t>
      </w:r>
      <w:r>
        <w:rPr>
          <w:b/>
        </w:rPr>
        <w:t>new Array()</w:t>
      </w:r>
      <w:r>
        <w:t>.</w:t>
      </w:r>
    </w:p>
    <w:p w:rsidR="00382D2B" w:rsidRDefault="00AF01BE">
      <w:pPr>
        <w:pStyle w:val="ListParagraph"/>
        <w:numPr>
          <w:ilvl w:val="0"/>
          <w:numId w:val="67"/>
        </w:numPr>
        <w:spacing w:after="5" w:line="247" w:lineRule="auto"/>
        <w:ind w:left="1080" w:right="14"/>
      </w:pPr>
      <w:r>
        <w:t xml:space="preserve">Evaluate </w:t>
      </w:r>
      <w:r>
        <w:rPr>
          <w:i/>
        </w:rPr>
        <w:t>Elision</w:t>
      </w:r>
      <w:r>
        <w:t>; if not present, use the numeric value zero.</w:t>
      </w:r>
    </w:p>
    <w:p w:rsidR="00382D2B" w:rsidRDefault="00AF01BE">
      <w:pPr>
        <w:pStyle w:val="ListParagraph"/>
        <w:numPr>
          <w:ilvl w:val="0"/>
          <w:numId w:val="67"/>
        </w:numPr>
        <w:spacing w:after="5" w:line="247" w:lineRule="auto"/>
        <w:ind w:left="1080" w:right="14"/>
      </w:pPr>
      <w:r>
        <w:t xml:space="preserve">Call the </w:t>
      </w:r>
      <w:r>
        <w:rPr>
          <w:b/>
        </w:rPr>
        <w:t>[[Put]]</w:t>
      </w:r>
      <w:r>
        <w:t xml:space="preserve"> method of Result(1) with arguments "</w:t>
      </w:r>
      <w:r>
        <w:rPr>
          <w:b/>
        </w:rPr>
        <w:t>length</w:t>
      </w:r>
      <w:r>
        <w:t>" and Result(2).</w:t>
      </w:r>
    </w:p>
    <w:p w:rsidR="00382D2B" w:rsidRDefault="00AF01BE">
      <w:pPr>
        <w:pStyle w:val="ListParagraph"/>
        <w:numPr>
          <w:ilvl w:val="0"/>
          <w:numId w:val="67"/>
        </w:numPr>
        <w:spacing w:after="243" w:line="247" w:lineRule="auto"/>
        <w:ind w:left="1080" w:right="14"/>
      </w:pPr>
      <w:r>
        <w:t>Return Result(1).</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sets the </w:t>
      </w:r>
      <w:r>
        <w:rPr>
          <w:b/>
        </w:rPr>
        <w:t>length</w:t>
      </w:r>
      <w:r>
        <w:t xml:space="preserve"> property in step 3 to Result(2)+1. For example, an </w:t>
      </w:r>
      <w:r>
        <w:rPr>
          <w:i/>
        </w:rPr>
        <w:t>ArrayLiteral</w:t>
      </w:r>
      <w:r>
        <w:t xml:space="preserve"> of the form [,] will have a length of 2 instead of 1 as specified above.</w:t>
      </w:r>
    </w:p>
    <w:p w:rsidR="00382D2B" w:rsidRDefault="00AF01BE">
      <w:pPr>
        <w:spacing w:after="191" w:line="248" w:lineRule="auto"/>
        <w:ind w:right="8"/>
      </w:pPr>
      <w:r>
        <w:t>V0040:</w:t>
      </w:r>
    </w:p>
    <w:p w:rsidR="00382D2B" w:rsidRDefault="00AF01BE">
      <w:pPr>
        <w:spacing w:after="107" w:line="247" w:lineRule="auto"/>
        <w:ind w:left="720" w:right="14"/>
      </w:pPr>
      <w:r>
        <w:t>The pr</w:t>
      </w:r>
      <w:r>
        <w:t xml:space="preserve">oduction </w:t>
      </w:r>
      <w:r>
        <w:rPr>
          <w:i/>
        </w:rPr>
        <w:t>ArrayLiteral</w:t>
      </w:r>
      <w:r>
        <w:t xml:space="preserve"> </w:t>
      </w:r>
      <w:r>
        <w:rPr>
          <w:b/>
        </w:rPr>
        <w:t xml:space="preserve">: [ </w:t>
      </w:r>
      <w:r>
        <w:rPr>
          <w:i/>
        </w:rPr>
        <w:t>ElementList</w:t>
      </w:r>
      <w:r>
        <w:t xml:space="preserve"> </w:t>
      </w:r>
      <w:r>
        <w:rPr>
          <w:b/>
        </w:rPr>
        <w:t>,</w:t>
      </w:r>
      <w:r>
        <w:rPr>
          <w:i/>
        </w:rPr>
        <w:t xml:space="preserve"> Elision</w:t>
      </w:r>
      <w:r>
        <w:rPr>
          <w:i/>
          <w:vertAlign w:val="subscript"/>
        </w:rPr>
        <w:t>opt</w:t>
      </w:r>
      <w:r>
        <w:t xml:space="preserve"> </w:t>
      </w:r>
      <w:r>
        <w:rPr>
          <w:b/>
        </w:rPr>
        <w:t>]</w:t>
      </w:r>
      <w:r>
        <w:t xml:space="preserve"> is evaluated as follows:</w:t>
      </w:r>
    </w:p>
    <w:p w:rsidR="00382D2B" w:rsidRDefault="00AF01BE">
      <w:pPr>
        <w:pStyle w:val="ListParagraph"/>
        <w:numPr>
          <w:ilvl w:val="0"/>
          <w:numId w:val="68"/>
        </w:numPr>
        <w:spacing w:after="5" w:line="247" w:lineRule="auto"/>
        <w:ind w:left="1080" w:right="14"/>
      </w:pPr>
      <w:r>
        <w:t xml:space="preserve">Evaluate </w:t>
      </w:r>
      <w:r>
        <w:rPr>
          <w:i/>
        </w:rPr>
        <w:t>ElementList</w:t>
      </w:r>
      <w:r>
        <w:t>.</w:t>
      </w:r>
    </w:p>
    <w:p w:rsidR="00382D2B" w:rsidRDefault="00AF01BE">
      <w:pPr>
        <w:pStyle w:val="ListParagraph"/>
        <w:numPr>
          <w:ilvl w:val="0"/>
          <w:numId w:val="68"/>
        </w:numPr>
        <w:spacing w:after="5" w:line="247" w:lineRule="auto"/>
        <w:ind w:left="1080" w:right="14"/>
      </w:pPr>
      <w:r>
        <w:t xml:space="preserve">Evaluate </w:t>
      </w:r>
      <w:r>
        <w:rPr>
          <w:i/>
        </w:rPr>
        <w:t>Elision</w:t>
      </w:r>
      <w:r>
        <w:t>; if not present, use the numeric value zero.</w:t>
      </w:r>
    </w:p>
    <w:p w:rsidR="00382D2B" w:rsidRDefault="00AF01BE">
      <w:pPr>
        <w:pStyle w:val="ListParagraph"/>
        <w:numPr>
          <w:ilvl w:val="0"/>
          <w:numId w:val="68"/>
        </w:numPr>
        <w:spacing w:after="29" w:line="247" w:lineRule="auto"/>
        <w:ind w:left="1080" w:right="14"/>
      </w:pPr>
      <w:r>
        <w:t xml:space="preserve">Call the </w:t>
      </w:r>
      <w:r>
        <w:rPr>
          <w:b/>
        </w:rPr>
        <w:t>[[Get]]</w:t>
      </w:r>
      <w:r>
        <w:t xml:space="preserve"> method of Result(1) with argument "</w:t>
      </w:r>
      <w:r>
        <w:rPr>
          <w:b/>
        </w:rPr>
        <w:t>length</w:t>
      </w:r>
      <w:r>
        <w:t>".</w:t>
      </w:r>
    </w:p>
    <w:p w:rsidR="00382D2B" w:rsidRDefault="00AF01BE">
      <w:pPr>
        <w:pStyle w:val="ListParagraph"/>
        <w:numPr>
          <w:ilvl w:val="0"/>
          <w:numId w:val="68"/>
        </w:numPr>
        <w:spacing w:after="5" w:line="247" w:lineRule="auto"/>
        <w:ind w:left="1080" w:right="14"/>
      </w:pPr>
      <w:r>
        <w:t xml:space="preserve">Call the </w:t>
      </w:r>
      <w:r>
        <w:rPr>
          <w:b/>
        </w:rPr>
        <w:t>[[Put]]</w:t>
      </w:r>
      <w:r>
        <w:t xml:space="preserve"> method of Result</w:t>
      </w:r>
      <w:r>
        <w:t>(1) with arguments "</w:t>
      </w:r>
      <w:r>
        <w:rPr>
          <w:b/>
        </w:rPr>
        <w:t>length</w:t>
      </w:r>
      <w:r>
        <w:t>" and (Result(2)+Result(3)).</w:t>
      </w:r>
    </w:p>
    <w:p w:rsidR="00382D2B" w:rsidRDefault="00AF01BE">
      <w:pPr>
        <w:pStyle w:val="ListParagraph"/>
        <w:numPr>
          <w:ilvl w:val="0"/>
          <w:numId w:val="68"/>
        </w:numPr>
        <w:spacing w:after="243" w:line="247" w:lineRule="auto"/>
        <w:ind w:left="1080" w:right="14"/>
      </w:pPr>
      <w:r>
        <w:t>Return Result(1).</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w:t>
      </w:r>
      <w:r>
        <w:rPr>
          <w:i/>
        </w:rPr>
        <w:t>Elision</w:t>
      </w:r>
      <w:r>
        <w:t xml:space="preserve"> is present, JScript 5.x uses the result of evaluating </w:t>
      </w:r>
      <w:r>
        <w:rPr>
          <w:i/>
        </w:rPr>
        <w:t>Elision</w:t>
      </w:r>
      <w:r>
        <w:t xml:space="preserve">+1 as Result(2). For example, an </w:t>
      </w:r>
      <w:r>
        <w:rPr>
          <w:i/>
        </w:rPr>
        <w:t>ArrayLiteral</w:t>
      </w:r>
      <w:r>
        <w:t xml:space="preserve"> of the form [1,2,] has a length of 3 instead of 2 as specified above.</w:t>
      </w:r>
    </w:p>
    <w:p w:rsidR="00382D2B" w:rsidRDefault="00AF01BE">
      <w:pPr>
        <w:spacing w:after="189" w:line="248" w:lineRule="auto"/>
        <w:ind w:right="8"/>
      </w:pPr>
      <w:r>
        <w:t>V0041:</w:t>
      </w:r>
    </w:p>
    <w:p w:rsidR="00382D2B" w:rsidRDefault="00AF01BE">
      <w:pPr>
        <w:spacing w:after="97" w:line="270" w:lineRule="auto"/>
        <w:ind w:left="720"/>
      </w:pPr>
      <w:r>
        <w:t xml:space="preserve">The production </w:t>
      </w:r>
      <w:r>
        <w:rPr>
          <w:i/>
        </w:rPr>
        <w:t>ElementList</w:t>
      </w:r>
      <w:r>
        <w:t xml:space="preserve"> </w:t>
      </w:r>
      <w:r>
        <w:rPr>
          <w:b/>
        </w:rPr>
        <w:t>:</w:t>
      </w:r>
      <w:r>
        <w:t xml:space="preserve"> </w:t>
      </w:r>
      <w:r>
        <w:rPr>
          <w:i/>
        </w:rPr>
        <w:t>Elision</w:t>
      </w:r>
      <w:r>
        <w:rPr>
          <w:i/>
          <w:vertAlign w:val="subscript"/>
        </w:rPr>
        <w:t>opt</w:t>
      </w:r>
      <w:r>
        <w:rPr>
          <w:i/>
        </w:rPr>
        <w:t xml:space="preserve"> AssignmentExpression</w:t>
      </w:r>
      <w:r>
        <w:t xml:space="preserve"> is evaluated as follows:</w:t>
      </w:r>
    </w:p>
    <w:p w:rsidR="00382D2B" w:rsidRDefault="00AF01BE">
      <w:pPr>
        <w:pStyle w:val="ListParagraph"/>
        <w:numPr>
          <w:ilvl w:val="0"/>
          <w:numId w:val="69"/>
        </w:numPr>
        <w:spacing w:after="5" w:line="247" w:lineRule="auto"/>
        <w:ind w:left="1080" w:right="14"/>
      </w:pPr>
      <w:r>
        <w:t xml:space="preserve">Create a new array as if by the expression </w:t>
      </w:r>
      <w:r>
        <w:rPr>
          <w:b/>
        </w:rPr>
        <w:t>new Array()</w:t>
      </w:r>
      <w:r>
        <w:t>.</w:t>
      </w:r>
    </w:p>
    <w:p w:rsidR="00382D2B" w:rsidRDefault="00AF01BE">
      <w:pPr>
        <w:pStyle w:val="ListParagraph"/>
        <w:numPr>
          <w:ilvl w:val="0"/>
          <w:numId w:val="69"/>
        </w:numPr>
        <w:spacing w:after="5" w:line="247" w:lineRule="auto"/>
        <w:ind w:left="1080" w:right="14"/>
      </w:pPr>
      <w:r>
        <w:t xml:space="preserve">Evaluate </w:t>
      </w:r>
      <w:r>
        <w:rPr>
          <w:i/>
        </w:rPr>
        <w:t>Elision</w:t>
      </w:r>
      <w:r>
        <w:t xml:space="preserve">; if not present, </w:t>
      </w:r>
      <w:r>
        <w:t>use the numeric value zero.</w:t>
      </w:r>
    </w:p>
    <w:p w:rsidR="00382D2B" w:rsidRDefault="00AF01BE">
      <w:pPr>
        <w:pStyle w:val="ListParagraph"/>
        <w:numPr>
          <w:ilvl w:val="0"/>
          <w:numId w:val="69"/>
        </w:numPr>
        <w:spacing w:after="5" w:line="270" w:lineRule="auto"/>
        <w:ind w:left="1080"/>
      </w:pPr>
      <w:r>
        <w:t xml:space="preserve">Evaluate </w:t>
      </w:r>
      <w:r>
        <w:rPr>
          <w:i/>
        </w:rPr>
        <w:t>AssignmentExpression</w:t>
      </w:r>
      <w:r>
        <w:t>.</w:t>
      </w:r>
    </w:p>
    <w:p w:rsidR="00382D2B" w:rsidRDefault="00AF01BE">
      <w:pPr>
        <w:pStyle w:val="ListParagraph"/>
        <w:numPr>
          <w:ilvl w:val="0"/>
          <w:numId w:val="69"/>
        </w:numPr>
        <w:spacing w:after="5" w:line="247" w:lineRule="auto"/>
        <w:ind w:left="1080" w:right="14"/>
      </w:pPr>
      <w:r>
        <w:t>Call GetValue(Result(3)).</w:t>
      </w:r>
    </w:p>
    <w:p w:rsidR="00382D2B" w:rsidRDefault="00AF01BE">
      <w:pPr>
        <w:pStyle w:val="ListParagraph"/>
        <w:numPr>
          <w:ilvl w:val="1"/>
          <w:numId w:val="69"/>
        </w:numPr>
        <w:spacing w:after="5" w:line="247" w:lineRule="auto"/>
        <w:ind w:left="1440" w:right="14"/>
        <w:rPr>
          <w:u w:val="double"/>
        </w:rPr>
      </w:pPr>
      <w:r>
        <w:rPr>
          <w:u w:val="double"/>
        </w:rPr>
        <w:t>If Result(4) is not the value undefined, go to step 5.</w:t>
      </w:r>
    </w:p>
    <w:p w:rsidR="00382D2B" w:rsidRDefault="00AF01BE">
      <w:pPr>
        <w:pStyle w:val="ListParagraph"/>
        <w:numPr>
          <w:ilvl w:val="1"/>
          <w:numId w:val="69"/>
        </w:numPr>
        <w:spacing w:after="5" w:line="247" w:lineRule="auto"/>
        <w:ind w:left="1440" w:right="14"/>
        <w:rPr>
          <w:u w:val="double"/>
        </w:rPr>
      </w:pPr>
      <w:r>
        <w:rPr>
          <w:u w:val="double"/>
        </w:rPr>
        <w:t xml:space="preserve">Call the </w:t>
      </w:r>
      <w:r>
        <w:rPr>
          <w:b/>
          <w:u w:val="double"/>
        </w:rPr>
        <w:t>[[Put]]</w:t>
      </w:r>
      <w:r>
        <w:rPr>
          <w:u w:val="double"/>
        </w:rPr>
        <w:t xml:space="preserve"> method of Result(1) with arguments </w:t>
      </w:r>
      <w:r>
        <w:rPr>
          <w:b/>
          <w:u w:val="double"/>
        </w:rPr>
        <w:t>"length"</w:t>
      </w:r>
      <w:r>
        <w:rPr>
          <w:u w:val="double"/>
        </w:rPr>
        <w:t xml:space="preserve"> and (Result(2)+1).</w:t>
      </w:r>
    </w:p>
    <w:p w:rsidR="00382D2B" w:rsidRDefault="00AF01BE">
      <w:pPr>
        <w:pStyle w:val="ListParagraph"/>
        <w:numPr>
          <w:ilvl w:val="1"/>
          <w:numId w:val="69"/>
        </w:numPr>
        <w:spacing w:after="5" w:line="247" w:lineRule="auto"/>
        <w:ind w:left="1440" w:right="14"/>
      </w:pPr>
      <w:r>
        <w:rPr>
          <w:u w:val="double"/>
        </w:rPr>
        <w:t>Return Result(1).</w:t>
      </w:r>
    </w:p>
    <w:p w:rsidR="00382D2B" w:rsidRDefault="00AF01BE">
      <w:pPr>
        <w:pStyle w:val="ListParagraph"/>
        <w:numPr>
          <w:ilvl w:val="0"/>
          <w:numId w:val="69"/>
        </w:numPr>
        <w:spacing w:after="5" w:line="247" w:lineRule="auto"/>
        <w:ind w:left="1080" w:right="14"/>
      </w:pPr>
      <w:r>
        <w:t xml:space="preserve">Call the </w:t>
      </w:r>
      <w:r>
        <w:rPr>
          <w:b/>
        </w:rPr>
        <w:t>[[Put]]</w:t>
      </w:r>
      <w:r>
        <w:t xml:space="preserve"> m</w:t>
      </w:r>
      <w:r>
        <w:t>ethod of Result(1) with arguments Result(2) and Result(4).</w:t>
      </w:r>
    </w:p>
    <w:p w:rsidR="00382D2B" w:rsidRDefault="00AF01BE">
      <w:pPr>
        <w:pStyle w:val="ListParagraph"/>
        <w:numPr>
          <w:ilvl w:val="0"/>
          <w:numId w:val="69"/>
        </w:numPr>
        <w:spacing w:after="5" w:line="247" w:lineRule="auto"/>
        <w:ind w:left="1080" w:right="14"/>
      </w:pPr>
      <w:r>
        <w:t>Return Result(1)</w:t>
      </w:r>
    </w:p>
    <w:p w:rsidR="00382D2B" w:rsidRDefault="00AF01BE">
      <w:pPr>
        <w:spacing w:after="192" w:line="248" w:lineRule="auto"/>
        <w:ind w:right="8"/>
      </w:pPr>
      <w:r>
        <w:t>V0042:</w:t>
      </w:r>
    </w:p>
    <w:p w:rsidR="00382D2B" w:rsidRDefault="00AF01BE">
      <w:pPr>
        <w:spacing w:after="97" w:line="270" w:lineRule="auto"/>
        <w:ind w:left="720"/>
      </w:pPr>
      <w:r>
        <w:lastRenderedPageBreak/>
        <w:t xml:space="preserve">The production </w:t>
      </w:r>
      <w:r>
        <w:rPr>
          <w:i/>
        </w:rPr>
        <w:t>ElementList</w:t>
      </w:r>
      <w:r>
        <w:t xml:space="preserve"> </w:t>
      </w:r>
      <w:r>
        <w:rPr>
          <w:b/>
        </w:rPr>
        <w:t>:</w:t>
      </w:r>
      <w:r>
        <w:t xml:space="preserve"> </w:t>
      </w:r>
      <w:r>
        <w:rPr>
          <w:i/>
        </w:rPr>
        <w:t>ElementList</w:t>
      </w:r>
      <w:r>
        <w:t xml:space="preserve"> </w:t>
      </w:r>
      <w:r>
        <w:rPr>
          <w:b/>
        </w:rPr>
        <w:t>,</w:t>
      </w:r>
      <w:r>
        <w:t xml:space="preserve"> </w:t>
      </w:r>
      <w:r>
        <w:rPr>
          <w:i/>
        </w:rPr>
        <w:t>Elision</w:t>
      </w:r>
      <w:r>
        <w:rPr>
          <w:i/>
          <w:vertAlign w:val="subscript"/>
        </w:rPr>
        <w:t>opt</w:t>
      </w:r>
      <w:r>
        <w:t xml:space="preserve"> </w:t>
      </w:r>
      <w:r>
        <w:rPr>
          <w:i/>
        </w:rPr>
        <w:t>AssignmentExpression</w:t>
      </w:r>
      <w:r>
        <w:t xml:space="preserve"> is evaluated as follows:</w:t>
      </w:r>
    </w:p>
    <w:p w:rsidR="00382D2B" w:rsidRDefault="00AF01BE">
      <w:pPr>
        <w:pStyle w:val="ListParagraph"/>
        <w:numPr>
          <w:ilvl w:val="0"/>
          <w:numId w:val="70"/>
        </w:numPr>
        <w:spacing w:after="5" w:line="247" w:lineRule="auto"/>
        <w:ind w:left="1080" w:right="14"/>
      </w:pPr>
      <w:r>
        <w:t xml:space="preserve">Evaluate </w:t>
      </w:r>
      <w:r>
        <w:rPr>
          <w:i/>
        </w:rPr>
        <w:t>ElementList</w:t>
      </w:r>
      <w:r>
        <w:t>.</w:t>
      </w:r>
    </w:p>
    <w:p w:rsidR="00382D2B" w:rsidRDefault="00AF01BE">
      <w:pPr>
        <w:pStyle w:val="ListParagraph"/>
        <w:numPr>
          <w:ilvl w:val="0"/>
          <w:numId w:val="70"/>
        </w:numPr>
        <w:spacing w:after="5" w:line="247" w:lineRule="auto"/>
        <w:ind w:left="1080" w:right="14"/>
      </w:pPr>
      <w:r>
        <w:t xml:space="preserve">Evaluate </w:t>
      </w:r>
      <w:r>
        <w:rPr>
          <w:i/>
        </w:rPr>
        <w:t>Elision</w:t>
      </w:r>
      <w:r>
        <w:t xml:space="preserve">; if not present, use the numeric </w:t>
      </w:r>
      <w:r>
        <w:t>value zero.</w:t>
      </w:r>
    </w:p>
    <w:p w:rsidR="00382D2B" w:rsidRDefault="00AF01BE">
      <w:pPr>
        <w:pStyle w:val="ListParagraph"/>
        <w:numPr>
          <w:ilvl w:val="0"/>
          <w:numId w:val="70"/>
        </w:numPr>
        <w:spacing w:after="5" w:line="270" w:lineRule="auto"/>
        <w:ind w:left="1080" w:right="14"/>
      </w:pPr>
      <w:r>
        <w:t xml:space="preserve">Evaluate </w:t>
      </w:r>
      <w:r>
        <w:rPr>
          <w:i/>
        </w:rPr>
        <w:t>AssignmentExpression</w:t>
      </w:r>
      <w:r>
        <w:t>.</w:t>
      </w:r>
    </w:p>
    <w:p w:rsidR="00382D2B" w:rsidRDefault="00AF01BE">
      <w:pPr>
        <w:pStyle w:val="ListParagraph"/>
        <w:numPr>
          <w:ilvl w:val="0"/>
          <w:numId w:val="70"/>
        </w:numPr>
        <w:spacing w:after="5" w:line="247" w:lineRule="auto"/>
        <w:ind w:left="1080" w:right="14"/>
      </w:pPr>
      <w:r>
        <w:t>Call GetValue(Result(3)).</w:t>
      </w:r>
    </w:p>
    <w:p w:rsidR="00382D2B" w:rsidRDefault="00AF01BE">
      <w:pPr>
        <w:pStyle w:val="ListParagraph"/>
        <w:numPr>
          <w:ilvl w:val="0"/>
          <w:numId w:val="70"/>
        </w:numPr>
        <w:spacing w:after="28" w:line="247" w:lineRule="auto"/>
        <w:ind w:left="1080" w:right="14"/>
      </w:pPr>
      <w:r>
        <w:t xml:space="preserve">Call the </w:t>
      </w:r>
      <w:r>
        <w:rPr>
          <w:b/>
        </w:rPr>
        <w:t>[[Get]]</w:t>
      </w:r>
      <w:r>
        <w:t xml:space="preserve"> method of Result(1) with argument "</w:t>
      </w:r>
      <w:r>
        <w:rPr>
          <w:b/>
        </w:rPr>
        <w:t>length</w:t>
      </w:r>
      <w:r>
        <w:t>".</w:t>
      </w:r>
    </w:p>
    <w:p w:rsidR="00382D2B" w:rsidRDefault="00AF01BE">
      <w:pPr>
        <w:pStyle w:val="ListParagraph"/>
        <w:numPr>
          <w:ilvl w:val="1"/>
          <w:numId w:val="70"/>
        </w:numPr>
        <w:spacing w:after="5" w:line="250" w:lineRule="auto"/>
        <w:ind w:left="1440" w:right="12"/>
      </w:pPr>
      <w:r>
        <w:rPr>
          <w:u w:val="double" w:color="000000"/>
        </w:rPr>
        <w:t xml:space="preserve">If Result(4) is not the value </w:t>
      </w:r>
      <w:r>
        <w:rPr>
          <w:b/>
          <w:u w:val="double" w:color="000000"/>
        </w:rPr>
        <w:t>undefined</w:t>
      </w:r>
      <w:r>
        <w:rPr>
          <w:u w:val="double" w:color="000000"/>
        </w:rPr>
        <w:t>, go to step 6.</w:t>
      </w:r>
    </w:p>
    <w:p w:rsidR="00382D2B" w:rsidRDefault="00AF01BE">
      <w:pPr>
        <w:pStyle w:val="ListParagraph"/>
        <w:numPr>
          <w:ilvl w:val="1"/>
          <w:numId w:val="70"/>
        </w:numPr>
        <w:spacing w:after="5" w:line="250" w:lineRule="auto"/>
        <w:ind w:left="1440" w:right="12"/>
        <w:rPr>
          <w:u w:val="double"/>
        </w:rPr>
      </w:pPr>
      <w:r>
        <w:rPr>
          <w:u w:val="double" w:color="000000"/>
        </w:rPr>
        <w:t xml:space="preserve">If the browser is </w:t>
      </w:r>
      <w:r>
        <w:t>Windows Internet Explorer 7</w:t>
      </w:r>
      <w:r>
        <w:rPr>
          <w:u w:val="double"/>
        </w:rPr>
        <w:t xml:space="preserve"> </w:t>
      </w:r>
      <w:r>
        <w:rPr>
          <w:u w:val="double" w:color="000000"/>
        </w:rPr>
        <w:t xml:space="preserve">or </w:t>
      </w:r>
      <w:r>
        <w:t>Windows Internet Explo</w:t>
      </w:r>
      <w:r>
        <w:t>rer 8</w:t>
      </w:r>
      <w:r>
        <w:rPr>
          <w:u w:val="double" w:color="000000"/>
        </w:rPr>
        <w:t>:</w:t>
      </w:r>
    </w:p>
    <w:p w:rsidR="00382D2B" w:rsidRDefault="00AF01BE">
      <w:pPr>
        <w:pStyle w:val="ListParagraph"/>
        <w:numPr>
          <w:ilvl w:val="2"/>
          <w:numId w:val="70"/>
        </w:numPr>
        <w:spacing w:after="5" w:line="250" w:lineRule="auto"/>
        <w:ind w:left="1800" w:right="12"/>
        <w:rPr>
          <w:u w:val="double"/>
        </w:rPr>
      </w:pPr>
      <w:r>
        <w:rPr>
          <w:u w:val="double" w:color="000000"/>
        </w:rPr>
        <w:t xml:space="preserve">Call the </w:t>
      </w:r>
      <w:r>
        <w:rPr>
          <w:b/>
          <w:u w:val="double" w:color="000000"/>
        </w:rPr>
        <w:t>[[Put]]</w:t>
      </w:r>
      <w:r>
        <w:rPr>
          <w:u w:val="double" w:color="000000"/>
        </w:rPr>
        <w:t xml:space="preserve"> method of Result(1) with arguments </w:t>
      </w:r>
      <w:r>
        <w:rPr>
          <w:b/>
          <w:u w:val="double" w:color="000000"/>
        </w:rPr>
        <w:t>"length"</w:t>
      </w:r>
      <w:r>
        <w:rPr>
          <w:u w:val="double" w:color="000000"/>
        </w:rPr>
        <w:t xml:space="preserve"> and (Result(2)+Result(5)+1).</w:t>
      </w:r>
    </w:p>
    <w:p w:rsidR="00382D2B" w:rsidRDefault="00AF01BE">
      <w:pPr>
        <w:pStyle w:val="ListParagraph"/>
        <w:numPr>
          <w:ilvl w:val="2"/>
          <w:numId w:val="70"/>
        </w:numPr>
        <w:spacing w:after="5" w:line="250" w:lineRule="auto"/>
        <w:ind w:left="1800" w:right="12"/>
      </w:pPr>
      <w:r>
        <w:rPr>
          <w:u w:val="double" w:color="000000"/>
        </w:rPr>
        <w:t>Return Result(1).</w:t>
      </w:r>
    </w:p>
    <w:p w:rsidR="00382D2B" w:rsidRDefault="00AF01BE">
      <w:pPr>
        <w:pStyle w:val="ListParagraph"/>
        <w:numPr>
          <w:ilvl w:val="0"/>
          <w:numId w:val="70"/>
        </w:numPr>
        <w:spacing w:after="5" w:line="247" w:lineRule="auto"/>
        <w:ind w:left="1080" w:right="14"/>
      </w:pPr>
      <w:r>
        <w:t xml:space="preserve">Call the </w:t>
      </w:r>
      <w:r>
        <w:rPr>
          <w:b/>
        </w:rPr>
        <w:t>[[Put]]</w:t>
      </w:r>
      <w:r>
        <w:t xml:space="preserve"> method of Result(1) with arguments (Result(2)+Result(5)) and Result(4).</w:t>
      </w:r>
    </w:p>
    <w:p w:rsidR="00382D2B" w:rsidRDefault="00AF01BE">
      <w:pPr>
        <w:pStyle w:val="ListParagraph"/>
        <w:numPr>
          <w:ilvl w:val="0"/>
          <w:numId w:val="70"/>
        </w:numPr>
        <w:spacing w:after="5" w:line="247" w:lineRule="auto"/>
        <w:ind w:left="1080" w:right="14"/>
      </w:pPr>
      <w:r>
        <w:t>Return Result(1).</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If the value of an </w:t>
      </w:r>
      <w:r>
        <w:rPr>
          <w:i/>
        </w:rPr>
        <w:t>AssignmentExpression</w:t>
      </w:r>
      <w:r>
        <w:t xml:space="preserve"> in </w:t>
      </w:r>
      <w:r>
        <w:rPr>
          <w:i/>
        </w:rPr>
        <w:t>ElementList</w:t>
      </w:r>
      <w:r>
        <w:t xml:space="preserve"> is </w:t>
      </w:r>
      <w:r>
        <w:rPr>
          <w:b/>
        </w:rPr>
        <w:t>undefined</w:t>
      </w:r>
      <w:r>
        <w:t xml:space="preserve">, JScript 5.x under Internet Explorer 7 or Internet Explorer 8 treats it as an elision. It does not create its own property of the array object corresponding to that array element. However, the length of the </w:t>
      </w:r>
      <w:r>
        <w:t xml:space="preserve">array is adjusted to include that element position. </w:t>
      </w:r>
    </w:p>
    <w:p w:rsidR="00382D2B" w:rsidRDefault="00AF01BE">
      <w:pPr>
        <w:pStyle w:val="Heading3"/>
      </w:pPr>
      <w:bookmarkStart w:id="73" w:name="section_920d7861580a4d48b87afa19d19cb438"/>
      <w:bookmarkStart w:id="74" w:name="_Toc477341499"/>
      <w:r>
        <w:t>[ECMA-262-1999] Section 11.1.5, Object Initialiser</w:t>
      </w:r>
      <w:bookmarkEnd w:id="73"/>
      <w:bookmarkEnd w:id="74"/>
      <w:r>
        <w:fldChar w:fldCharType="begin"/>
      </w:r>
      <w:r>
        <w:instrText xml:space="preserve"> XE "Object Initialiser" </w:instrText>
      </w:r>
      <w:r>
        <w:fldChar w:fldCharType="end"/>
      </w:r>
    </w:p>
    <w:p w:rsidR="00382D2B" w:rsidRDefault="00AF01BE">
      <w:pPr>
        <w:spacing w:after="170" w:line="248" w:lineRule="auto"/>
        <w:ind w:right="8"/>
      </w:pPr>
      <w:r>
        <w:t>V0043:</w:t>
      </w:r>
    </w:p>
    <w:p w:rsidR="00382D2B" w:rsidRDefault="00AF01BE">
      <w:pPr>
        <w:keepNext/>
        <w:keepLines/>
        <w:spacing w:after="122"/>
        <w:rPr>
          <w:b/>
        </w:rPr>
      </w:pPr>
      <w:r>
        <w:rPr>
          <w:b/>
        </w:rPr>
        <w:t>Syntax</w:t>
      </w:r>
    </w:p>
    <w:p w:rsidR="00382D2B" w:rsidRDefault="00AF01BE">
      <w:pPr>
        <w:spacing w:after="77" w:line="270" w:lineRule="auto"/>
        <w:rPr>
          <w:i/>
        </w:rPr>
      </w:pPr>
      <w:r>
        <w:rPr>
          <w:i/>
        </w:rPr>
        <w:t xml:space="preserve">ObjectLiteral </w:t>
      </w:r>
      <w:r>
        <w:rPr>
          <w:b/>
          <w:i/>
        </w:rPr>
        <w:t>:</w:t>
      </w:r>
    </w:p>
    <w:p w:rsidR="00382D2B" w:rsidRDefault="00AF01BE">
      <w:pPr>
        <w:spacing w:after="9" w:line="254" w:lineRule="auto"/>
        <w:ind w:left="720"/>
        <w:rPr>
          <w:b/>
        </w:rPr>
      </w:pPr>
      <w:r>
        <w:rPr>
          <w:b/>
          <w:i/>
        </w:rPr>
        <w:t>{ }</w:t>
      </w:r>
      <w:r>
        <w:rPr>
          <w:i/>
        </w:rPr>
        <w:br/>
      </w:r>
      <w:r>
        <w:rPr>
          <w:b/>
          <w:i/>
        </w:rPr>
        <w:t xml:space="preserve">{ </w:t>
      </w:r>
      <w:r>
        <w:rPr>
          <w:i/>
        </w:rPr>
        <w:t xml:space="preserve">PropertyNameAndValueList </w:t>
      </w:r>
      <w:r>
        <w:rPr>
          <w:b/>
          <w:i/>
        </w:rPr>
        <w:t>}</w:t>
      </w:r>
      <w:r>
        <w:rPr>
          <w:b/>
          <w:i/>
        </w:rPr>
        <w:br/>
      </w:r>
      <w:r>
        <w:rPr>
          <w:b/>
          <w:u w:val="double" w:color="000000"/>
        </w:rPr>
        <w:t xml:space="preserve">{ </w:t>
      </w:r>
      <w:r>
        <w:rPr>
          <w:i/>
          <w:u w:val="double" w:color="000000"/>
        </w:rPr>
        <w:t xml:space="preserve">PropertyNameAndValueList </w:t>
      </w:r>
      <w:r>
        <w:rPr>
          <w:b/>
          <w:u w:val="double" w:color="000000"/>
        </w:rPr>
        <w:t>, }</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JScript 5.8 supports the occurr</w:t>
      </w:r>
      <w:r>
        <w:t xml:space="preserve">ence of a single trailing comma as the last item within an </w:t>
      </w:r>
      <w:r>
        <w:rPr>
          <w:i/>
        </w:rPr>
        <w:t>ObjectLiteral</w:t>
      </w:r>
      <w:r>
        <w:t>. JScript 5.7 does not support this extension.</w:t>
      </w:r>
    </w:p>
    <w:p w:rsidR="00382D2B" w:rsidRDefault="00AF01BE">
      <w:pPr>
        <w:spacing w:after="189" w:line="248" w:lineRule="auto"/>
        <w:ind w:right="8"/>
      </w:pPr>
      <w:r>
        <w:t>V0044:</w:t>
      </w:r>
    </w:p>
    <w:p w:rsidR="00382D2B" w:rsidRDefault="00AF01BE">
      <w:pPr>
        <w:keepNext/>
        <w:keepLines/>
        <w:spacing w:after="107" w:line="250" w:lineRule="auto"/>
        <w:ind w:left="720"/>
        <w:rPr>
          <w:b/>
        </w:rPr>
      </w:pPr>
      <w:r>
        <w:rPr>
          <w:b/>
        </w:rPr>
        <w:t>Semantics</w:t>
      </w:r>
    </w:p>
    <w:p w:rsidR="00382D2B" w:rsidRDefault="00AF01BE">
      <w:pPr>
        <w:ind w:left="720"/>
      </w:pPr>
      <w:r>
        <w:t>The production</w:t>
      </w:r>
      <w:r>
        <w:rPr>
          <w:u w:val="double" w:color="000000"/>
        </w:rPr>
        <w:t>s</w:t>
      </w:r>
      <w:r>
        <w:t xml:space="preserve"> </w:t>
      </w:r>
      <w:r>
        <w:rPr>
          <w:i/>
        </w:rPr>
        <w:t xml:space="preserve">ObjectLiteral </w:t>
      </w:r>
      <w:r>
        <w:rPr>
          <w:b/>
        </w:rPr>
        <w:t>:</w:t>
      </w:r>
      <w:r>
        <w:t xml:space="preserve"> </w:t>
      </w:r>
      <w:r>
        <w:rPr>
          <w:b/>
        </w:rPr>
        <w:t>{</w:t>
      </w:r>
      <w:r>
        <w:t xml:space="preserve"> </w:t>
      </w:r>
      <w:r>
        <w:rPr>
          <w:i/>
        </w:rPr>
        <w:t>PropertyNameAndValueList</w:t>
      </w:r>
      <w:r>
        <w:t xml:space="preserve"> </w:t>
      </w:r>
      <w:r>
        <w:rPr>
          <w:b/>
        </w:rPr>
        <w:t>}</w:t>
      </w:r>
      <w:r>
        <w:t xml:space="preserve"> </w:t>
      </w:r>
      <w:r>
        <w:rPr>
          <w:u w:val="double" w:color="000000"/>
        </w:rPr>
        <w:t xml:space="preserve">and </w:t>
      </w:r>
      <w:r>
        <w:rPr>
          <w:b/>
          <w:u w:val="double" w:color="000000"/>
        </w:rPr>
        <w:t xml:space="preserve">{ </w:t>
      </w:r>
      <w:r>
        <w:rPr>
          <w:i/>
          <w:u w:val="double" w:color="000000"/>
        </w:rPr>
        <w:t>PropertyNameAndValueList</w:t>
      </w:r>
      <w:r>
        <w:rPr>
          <w:u w:val="double" w:color="000000"/>
        </w:rPr>
        <w:t xml:space="preserve"> </w:t>
      </w:r>
      <w:r>
        <w:rPr>
          <w:b/>
          <w:u w:val="double" w:color="000000"/>
        </w:rPr>
        <w:t>, }</w:t>
      </w:r>
      <w:r>
        <w:rPr>
          <w:u w:val="double"/>
        </w:rPr>
        <w:t xml:space="preserve"> </w:t>
      </w:r>
      <w:r>
        <w:rPr>
          <w:u w:val="double" w:color="000000"/>
        </w:rPr>
        <w:t xml:space="preserve">are </w:t>
      </w:r>
      <w:r>
        <w:rPr>
          <w:strike/>
        </w:rPr>
        <w:t>is</w:t>
      </w:r>
      <w:r>
        <w:t xml:space="preserve"> evaluated as follows:</w:t>
      </w:r>
    </w:p>
    <w:p w:rsidR="00382D2B" w:rsidRDefault="00AF01BE">
      <w:pPr>
        <w:pStyle w:val="ListParagraph"/>
        <w:numPr>
          <w:ilvl w:val="0"/>
          <w:numId w:val="71"/>
        </w:numPr>
        <w:ind w:left="1080"/>
      </w:pPr>
      <w:r>
        <w:t>Evaluate PropertyNameAndValueList.</w:t>
      </w:r>
    </w:p>
    <w:p w:rsidR="00382D2B" w:rsidRDefault="00AF01BE">
      <w:pPr>
        <w:pStyle w:val="ListParagraph"/>
        <w:numPr>
          <w:ilvl w:val="0"/>
          <w:numId w:val="71"/>
        </w:numPr>
        <w:ind w:left="1080"/>
      </w:pPr>
      <w:r>
        <w:t xml:space="preserve">Return Result(1); </w:t>
      </w:r>
    </w:p>
    <w:p w:rsidR="00382D2B" w:rsidRDefault="00AF01BE">
      <w:pPr>
        <w:pStyle w:val="Heading3"/>
      </w:pPr>
      <w:bookmarkStart w:id="75" w:name="section_50fb0db5481a4739a18bddf9fffdb4ad"/>
      <w:bookmarkStart w:id="76" w:name="_Toc477341500"/>
      <w:r>
        <w:lastRenderedPageBreak/>
        <w:t>[ECMA-262-1999] Section 11.2.1, Property Accessors</w:t>
      </w:r>
      <w:bookmarkEnd w:id="75"/>
      <w:bookmarkEnd w:id="76"/>
      <w:r>
        <w:fldChar w:fldCharType="begin"/>
      </w:r>
      <w:r>
        <w:instrText xml:space="preserve"> XE "Property Accessors" </w:instrText>
      </w:r>
      <w:r>
        <w:fldChar w:fldCharType="end"/>
      </w:r>
    </w:p>
    <w:p w:rsidR="00382D2B" w:rsidRDefault="00AF01BE">
      <w:pPr>
        <w:spacing w:after="190" w:line="248" w:lineRule="auto"/>
        <w:ind w:right="8"/>
      </w:pPr>
      <w:r>
        <w:t>V0045:</w:t>
      </w:r>
    </w:p>
    <w:p w:rsidR="00382D2B" w:rsidRDefault="00AF01BE">
      <w:pPr>
        <w:spacing w:after="5" w:line="270" w:lineRule="auto"/>
      </w:pPr>
      <w:r>
        <w:t xml:space="preserve">The production </w:t>
      </w:r>
      <w:r>
        <w:rPr>
          <w:i/>
        </w:rPr>
        <w:t>MemberExpression</w:t>
      </w:r>
      <w:r>
        <w:t xml:space="preserve"> </w:t>
      </w:r>
      <w:r>
        <w:rPr>
          <w:b/>
        </w:rPr>
        <w:t>:</w:t>
      </w:r>
      <w:r>
        <w:t xml:space="preserve"> </w:t>
      </w:r>
      <w:r>
        <w:rPr>
          <w:i/>
        </w:rPr>
        <w:t>MemberExpression</w:t>
      </w:r>
      <w:r>
        <w:t xml:space="preserve"> </w:t>
      </w:r>
      <w:r>
        <w:rPr>
          <w:b/>
        </w:rPr>
        <w:t>[</w:t>
      </w:r>
      <w:r>
        <w:t xml:space="preserve"> </w:t>
      </w:r>
      <w:r>
        <w:rPr>
          <w:i/>
        </w:rPr>
        <w:t>Expression</w:t>
      </w:r>
      <w:r>
        <w:t xml:space="preserve"> </w:t>
      </w:r>
      <w:r>
        <w:rPr>
          <w:b/>
        </w:rPr>
        <w:t>]</w:t>
      </w:r>
      <w:r>
        <w:t xml:space="preserve"> is evaluated as follows:</w:t>
      </w:r>
    </w:p>
    <w:p w:rsidR="00382D2B" w:rsidRDefault="00AF01BE">
      <w:pPr>
        <w:pStyle w:val="ListParagraph"/>
        <w:numPr>
          <w:ilvl w:val="0"/>
          <w:numId w:val="72"/>
        </w:numPr>
        <w:spacing w:after="5" w:line="270" w:lineRule="auto"/>
        <w:ind w:right="14"/>
      </w:pPr>
      <w:r>
        <w:t xml:space="preserve">Evaluate </w:t>
      </w:r>
      <w:r>
        <w:rPr>
          <w:i/>
        </w:rPr>
        <w:t>MemberExpression</w:t>
      </w:r>
      <w:r>
        <w:t>.</w:t>
      </w:r>
    </w:p>
    <w:p w:rsidR="00382D2B" w:rsidRDefault="00AF01BE">
      <w:pPr>
        <w:pStyle w:val="ListParagraph"/>
        <w:numPr>
          <w:ilvl w:val="0"/>
          <w:numId w:val="72"/>
        </w:numPr>
        <w:spacing w:after="5" w:line="247" w:lineRule="auto"/>
        <w:ind w:right="14"/>
      </w:pPr>
      <w:r>
        <w:t>Call GetValue(Result(1)).</w:t>
      </w:r>
    </w:p>
    <w:p w:rsidR="00382D2B" w:rsidRDefault="00AF01BE">
      <w:pPr>
        <w:pStyle w:val="ListParagraph"/>
        <w:numPr>
          <w:ilvl w:val="0"/>
          <w:numId w:val="72"/>
        </w:numPr>
        <w:spacing w:after="5" w:line="247" w:lineRule="auto"/>
        <w:ind w:right="14"/>
      </w:pPr>
      <w:r>
        <w:t xml:space="preserve">Evaluate </w:t>
      </w:r>
      <w:r>
        <w:rPr>
          <w:i/>
        </w:rPr>
        <w:t>Expression</w:t>
      </w:r>
      <w:r>
        <w:t>.</w:t>
      </w:r>
    </w:p>
    <w:p w:rsidR="00382D2B" w:rsidRDefault="00AF01BE">
      <w:pPr>
        <w:pStyle w:val="ListParagraph"/>
        <w:numPr>
          <w:ilvl w:val="0"/>
          <w:numId w:val="72"/>
        </w:numPr>
        <w:spacing w:after="5" w:line="247" w:lineRule="auto"/>
        <w:ind w:right="14"/>
      </w:pPr>
      <w:r>
        <w:t>Call GetValue(Result(3)).</w:t>
      </w:r>
    </w:p>
    <w:p w:rsidR="00382D2B" w:rsidRDefault="00AF01BE">
      <w:pPr>
        <w:pStyle w:val="ListParagraph"/>
        <w:numPr>
          <w:ilvl w:val="0"/>
          <w:numId w:val="72"/>
        </w:numPr>
        <w:spacing w:after="5" w:line="250" w:lineRule="auto"/>
        <w:ind w:right="14"/>
      </w:pPr>
      <w:r>
        <w:rPr>
          <w:u w:val="double" w:color="000000"/>
        </w:rPr>
        <w:t xml:space="preserve">If the type of Result(2) is String use Result(2), otherwise use the result of calling </w:t>
      </w:r>
      <w:r>
        <w:rPr>
          <w:strike/>
        </w:rPr>
        <w:t>Call</w:t>
      </w:r>
      <w:r>
        <w:t xml:space="preserve"> ToObject(Result(2)).</w:t>
      </w:r>
    </w:p>
    <w:p w:rsidR="00382D2B" w:rsidRDefault="00AF01BE">
      <w:pPr>
        <w:pStyle w:val="ListParagraph"/>
        <w:numPr>
          <w:ilvl w:val="0"/>
          <w:numId w:val="72"/>
        </w:numPr>
        <w:spacing w:after="5" w:line="247" w:lineRule="auto"/>
        <w:ind w:right="14"/>
      </w:pPr>
      <w:r>
        <w:t>Call ToString(Result(4)).</w:t>
      </w:r>
    </w:p>
    <w:p w:rsidR="00382D2B" w:rsidRDefault="00AF01BE">
      <w:pPr>
        <w:pStyle w:val="ListParagraph"/>
        <w:numPr>
          <w:ilvl w:val="0"/>
          <w:numId w:val="72"/>
        </w:numPr>
        <w:spacing w:after="246" w:line="247" w:lineRule="auto"/>
        <w:ind w:right="14"/>
      </w:pPr>
      <w:r>
        <w:t xml:space="preserve">Return a value of </w:t>
      </w:r>
      <w:r>
        <w:t>type Reference whose base object is Result(5) and whose property name is Result(6).</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change to step 5 is necessary to allow the individual characters of String values to be accessed as properties. </w:t>
      </w:r>
    </w:p>
    <w:p w:rsidR="00382D2B" w:rsidRDefault="00AF01BE">
      <w:pPr>
        <w:pStyle w:val="Heading3"/>
      </w:pPr>
      <w:bookmarkStart w:id="77" w:name="section_28d547e17d18474da243481656bf2648"/>
      <w:bookmarkStart w:id="78" w:name="_Toc477341501"/>
      <w:r>
        <w:t>[ECMA-262-1999] Section 11.4.1, The delete Operator</w:t>
      </w:r>
      <w:bookmarkEnd w:id="77"/>
      <w:bookmarkEnd w:id="78"/>
      <w:r>
        <w:fldChar w:fldCharType="begin"/>
      </w:r>
      <w:r>
        <w:instrText xml:space="preserve"> XE "The delete Operator" </w:instrText>
      </w:r>
      <w:r>
        <w:fldChar w:fldCharType="end"/>
      </w:r>
    </w:p>
    <w:p w:rsidR="00382D2B" w:rsidRDefault="00AF01BE">
      <w:pPr>
        <w:spacing w:after="192" w:line="248" w:lineRule="auto"/>
        <w:ind w:right="8"/>
      </w:pPr>
      <w:r>
        <w:t>V0046:</w:t>
      </w:r>
    </w:p>
    <w:p w:rsidR="00382D2B" w:rsidRDefault="00AF01BE">
      <w:pPr>
        <w:spacing w:after="110" w:line="247" w:lineRule="auto"/>
        <w:ind w:right="14"/>
      </w:pPr>
      <w:r>
        <w:t xml:space="preserve">The production </w:t>
      </w:r>
      <w:r>
        <w:rPr>
          <w:i/>
        </w:rPr>
        <w:t xml:space="preserve">UnaryExpression </w:t>
      </w:r>
      <w:r>
        <w:rPr>
          <w:b/>
        </w:rPr>
        <w:t>:</w:t>
      </w:r>
      <w:r>
        <w:rPr>
          <w:i/>
        </w:rPr>
        <w:t xml:space="preserve"> </w:t>
      </w:r>
      <w:r>
        <w:rPr>
          <w:b/>
        </w:rPr>
        <w:t>delete</w:t>
      </w:r>
      <w:r>
        <w:rPr>
          <w:i/>
        </w:rPr>
        <w:t xml:space="preserve"> UnaryExpression</w:t>
      </w:r>
      <w:r>
        <w:t xml:space="preserve"> is evaluated as follows:</w:t>
      </w:r>
    </w:p>
    <w:p w:rsidR="00382D2B" w:rsidRDefault="00AF01BE">
      <w:pPr>
        <w:pStyle w:val="ListParagraph"/>
        <w:numPr>
          <w:ilvl w:val="0"/>
          <w:numId w:val="73"/>
        </w:numPr>
        <w:spacing w:after="5" w:line="270" w:lineRule="auto"/>
        <w:ind w:right="14"/>
      </w:pPr>
      <w:r>
        <w:t xml:space="preserve">Evaluate </w:t>
      </w:r>
      <w:r>
        <w:rPr>
          <w:i/>
        </w:rPr>
        <w:t>UnaryExpression</w:t>
      </w:r>
      <w:r>
        <w:t>.</w:t>
      </w:r>
    </w:p>
    <w:p w:rsidR="00382D2B" w:rsidRDefault="00AF01BE">
      <w:pPr>
        <w:pStyle w:val="ListParagraph"/>
        <w:numPr>
          <w:ilvl w:val="1"/>
          <w:numId w:val="73"/>
        </w:numPr>
        <w:spacing w:after="5" w:line="250" w:lineRule="auto"/>
        <w:ind w:right="12"/>
      </w:pPr>
      <w:r>
        <w:rPr>
          <w:u w:val="double" w:color="000000"/>
        </w:rPr>
        <w:t xml:space="preserve">If </w:t>
      </w:r>
      <w:r>
        <w:rPr>
          <w:i/>
          <w:u w:val="double" w:color="000000"/>
        </w:rPr>
        <w:t>UnaryExpression</w:t>
      </w:r>
      <w:r>
        <w:rPr>
          <w:u w:val="double" w:color="000000"/>
        </w:rPr>
        <w:t xml:space="preserve"> consists entirely of the identifier </w:t>
      </w:r>
      <w:r>
        <w:rPr>
          <w:b/>
          <w:u w:val="double" w:color="000000"/>
        </w:rPr>
        <w:t>this</w:t>
      </w:r>
      <w:r>
        <w:rPr>
          <w:u w:val="double" w:color="000000"/>
        </w:rPr>
        <w:t xml:space="preserve">, throw a </w:t>
      </w:r>
      <w:r>
        <w:rPr>
          <w:b/>
          <w:u w:val="double" w:color="000000"/>
        </w:rPr>
        <w:t>TypeError</w:t>
      </w:r>
      <w:r>
        <w:rPr>
          <w:u w:val="double" w:color="000000"/>
        </w:rPr>
        <w:t xml:space="preserve"> exception.</w:t>
      </w:r>
    </w:p>
    <w:p w:rsidR="00382D2B" w:rsidRDefault="00AF01BE">
      <w:pPr>
        <w:pStyle w:val="ListParagraph"/>
        <w:numPr>
          <w:ilvl w:val="0"/>
          <w:numId w:val="73"/>
        </w:numPr>
        <w:spacing w:after="5" w:line="247" w:lineRule="auto"/>
        <w:ind w:right="14"/>
      </w:pPr>
      <w:r>
        <w:t>If Type(Result(1)) is n</w:t>
      </w:r>
      <w:r>
        <w:t xml:space="preserve">ot Reference, </w:t>
      </w:r>
      <w:r>
        <w:rPr>
          <w:strike/>
        </w:rPr>
        <w:t xml:space="preserve">return </w:t>
      </w:r>
      <w:r>
        <w:rPr>
          <w:b/>
          <w:strike/>
        </w:rPr>
        <w:t>true</w:t>
      </w:r>
      <w:r>
        <w:rPr>
          <w:u w:color="000000"/>
        </w:rPr>
        <w:t xml:space="preserve"> </w:t>
      </w:r>
      <w:r>
        <w:rPr>
          <w:u w:val="double" w:color="000000"/>
        </w:rPr>
        <w:t xml:space="preserve">throw a </w:t>
      </w:r>
      <w:r>
        <w:rPr>
          <w:b/>
          <w:u w:val="double" w:color="000000"/>
        </w:rPr>
        <w:t>TypeError</w:t>
      </w:r>
      <w:r>
        <w:rPr>
          <w:u w:val="double" w:color="000000"/>
        </w:rPr>
        <w:t xml:space="preserve"> exception</w:t>
      </w:r>
      <w:r>
        <w:t>.</w:t>
      </w:r>
    </w:p>
    <w:p w:rsidR="00382D2B" w:rsidRDefault="00AF01BE">
      <w:pPr>
        <w:pStyle w:val="ListParagraph"/>
        <w:numPr>
          <w:ilvl w:val="0"/>
          <w:numId w:val="73"/>
        </w:numPr>
        <w:spacing w:after="5" w:line="247" w:lineRule="auto"/>
        <w:ind w:right="14"/>
      </w:pPr>
      <w:r>
        <w:t>Call GetBase(Result(1)).</w:t>
      </w:r>
    </w:p>
    <w:p w:rsidR="00382D2B" w:rsidRDefault="00AF01BE">
      <w:pPr>
        <w:pStyle w:val="ListParagraph"/>
        <w:numPr>
          <w:ilvl w:val="1"/>
          <w:numId w:val="73"/>
        </w:numPr>
        <w:spacing w:after="5" w:line="250" w:lineRule="auto"/>
        <w:ind w:right="12"/>
      </w:pPr>
      <w:r>
        <w:rPr>
          <w:u w:val="double" w:color="000000"/>
        </w:rPr>
        <w:t xml:space="preserve">If Result(3) is the global object, throw a </w:t>
      </w:r>
      <w:r>
        <w:rPr>
          <w:b/>
          <w:u w:val="double" w:color="000000"/>
        </w:rPr>
        <w:t>TypeError</w:t>
      </w:r>
      <w:r>
        <w:rPr>
          <w:u w:val="double" w:color="000000"/>
        </w:rPr>
        <w:t xml:space="preserve"> exception.</w:t>
      </w:r>
    </w:p>
    <w:p w:rsidR="00382D2B" w:rsidRDefault="00AF01BE">
      <w:pPr>
        <w:pStyle w:val="ListParagraph"/>
        <w:numPr>
          <w:ilvl w:val="0"/>
          <w:numId w:val="73"/>
        </w:numPr>
        <w:spacing w:after="5" w:line="247" w:lineRule="auto"/>
        <w:ind w:right="14"/>
      </w:pPr>
      <w:r>
        <w:t>Call GetPropertyName(Result(1)).</w:t>
      </w:r>
    </w:p>
    <w:p w:rsidR="00382D2B" w:rsidRDefault="00AF01BE">
      <w:pPr>
        <w:pStyle w:val="ListParagraph"/>
        <w:numPr>
          <w:ilvl w:val="0"/>
          <w:numId w:val="73"/>
        </w:numPr>
        <w:spacing w:after="5" w:line="247" w:lineRule="auto"/>
        <w:ind w:right="14"/>
      </w:pPr>
      <w:r>
        <w:t xml:space="preserve">Call the </w:t>
      </w:r>
      <w:r>
        <w:rPr>
          <w:b/>
        </w:rPr>
        <w:t>[[Delete]]</w:t>
      </w:r>
      <w:r>
        <w:t xml:space="preserve"> method on Result(3), providing Result(4) as the property na</w:t>
      </w:r>
      <w:r>
        <w:t>me to delete.</w:t>
      </w:r>
    </w:p>
    <w:p w:rsidR="00382D2B" w:rsidRDefault="00AF01BE">
      <w:pPr>
        <w:pStyle w:val="ListParagraph"/>
        <w:numPr>
          <w:ilvl w:val="0"/>
          <w:numId w:val="73"/>
        </w:numPr>
        <w:spacing w:after="242" w:line="247" w:lineRule="auto"/>
        <w:ind w:right="14"/>
      </w:pPr>
      <w:r>
        <w:t>Return Result(5).</w:t>
      </w:r>
    </w:p>
    <w:p w:rsidR="00382D2B" w:rsidRDefault="00AF01BE">
      <w:pPr>
        <w:pBdr>
          <w:top w:val="single" w:sz="12" w:space="1" w:color="FF0000"/>
          <w:left w:val="single" w:sz="12" w:space="4" w:color="FF0000"/>
          <w:bottom w:val="single" w:sz="12" w:space="1" w:color="FF0000"/>
          <w:right w:val="single" w:sz="12" w:space="4" w:color="FF0000"/>
        </w:pBdr>
        <w:spacing w:after="111" w:line="250" w:lineRule="auto"/>
        <w:ind w:left="720" w:right="702"/>
        <w:jc w:val="both"/>
      </w:pPr>
      <w:r>
        <w:t xml:space="preserve">In JScript 5.x, if </w:t>
      </w:r>
      <w:r>
        <w:rPr>
          <w:i/>
        </w:rPr>
        <w:t>UnaryExpression</w:t>
      </w:r>
      <w:r>
        <w:t xml:space="preserve"> is the identifier </w:t>
      </w:r>
      <w:r>
        <w:rPr>
          <w:b/>
        </w:rPr>
        <w:t>this</w:t>
      </w:r>
      <w:r>
        <w:t xml:space="preserve"> or an explicit reference to a property of the global object, a </w:t>
      </w:r>
      <w:r>
        <w:rPr>
          <w:b/>
        </w:rPr>
        <w:t>TypeError</w:t>
      </w:r>
      <w:r>
        <w:t xml:space="preserve"> exception is thrown. For example, </w:t>
      </w:r>
      <w:r>
        <w:rPr>
          <w:b/>
        </w:rPr>
        <w:t>delete this.prop</w:t>
      </w:r>
      <w:r>
        <w:t xml:space="preserve"> or </w:t>
      </w:r>
      <w:r>
        <w:rPr>
          <w:b/>
        </w:rPr>
        <w:t>delete window.prop</w:t>
      </w:r>
      <w:r>
        <w:t xml:space="preserve"> would produce such an exception regardless of whether or not </w:t>
      </w:r>
      <w:r>
        <w:rPr>
          <w:b/>
        </w:rPr>
        <w:t>prop</w:t>
      </w:r>
      <w:r>
        <w:t xml:space="preserve"> actually exists or how it was created. If </w:t>
      </w:r>
      <w:r>
        <w:rPr>
          <w:i/>
        </w:rPr>
        <w:t>UnaryExpression</w:t>
      </w:r>
      <w:r>
        <w:t xml:space="preserve"> is a simple </w:t>
      </w:r>
      <w:r>
        <w:rPr>
          <w:i/>
        </w:rPr>
        <w:t>Identifier</w:t>
      </w:r>
      <w:r>
        <w:t xml:space="preserve"> that resolves to a property of the global object, the above algorithm applies.</w:t>
      </w:r>
    </w:p>
    <w:p w:rsidR="00382D2B" w:rsidRDefault="00AF01BE">
      <w:pPr>
        <w:pBdr>
          <w:top w:val="single" w:sz="12" w:space="1" w:color="FF0000"/>
          <w:left w:val="single" w:sz="12" w:space="4" w:color="FF0000"/>
          <w:bottom w:val="single" w:sz="12" w:space="1" w:color="FF0000"/>
          <w:right w:val="single" w:sz="12" w:space="4" w:color="FF0000"/>
        </w:pBdr>
        <w:spacing w:after="325" w:line="250" w:lineRule="auto"/>
        <w:ind w:left="720" w:right="702"/>
        <w:jc w:val="both"/>
      </w:pPr>
      <w:r>
        <w:t xml:space="preserve">JScript also throws a </w:t>
      </w:r>
      <w:r>
        <w:rPr>
          <w:b/>
        </w:rPr>
        <w:t>TypeErr</w:t>
      </w:r>
      <w:r>
        <w:rPr>
          <w:b/>
        </w:rPr>
        <w:t>or</w:t>
      </w:r>
      <w:r>
        <w:t xml:space="preserve"> if the value of the </w:t>
      </w:r>
      <w:r>
        <w:rPr>
          <w:i/>
        </w:rPr>
        <w:t xml:space="preserve">UnaryExpression </w:t>
      </w:r>
      <w:r>
        <w:t xml:space="preserve">is any Type of ECMAScript value other than Reference. </w:t>
      </w:r>
    </w:p>
    <w:p w:rsidR="00382D2B" w:rsidRDefault="00AF01BE">
      <w:pPr>
        <w:pStyle w:val="Heading3"/>
      </w:pPr>
      <w:bookmarkStart w:id="79" w:name="section_8dbafca7d96d4026a10bf86daa72825c"/>
      <w:bookmarkStart w:id="80" w:name="_Toc477341502"/>
      <w:r>
        <w:lastRenderedPageBreak/>
        <w:t>[ECMA-262-1999] Section 11.4.3, The typeof Operator</w:t>
      </w:r>
      <w:bookmarkEnd w:id="79"/>
      <w:bookmarkEnd w:id="80"/>
      <w:r>
        <w:fldChar w:fldCharType="begin"/>
      </w:r>
      <w:r>
        <w:instrText xml:space="preserve"> XE "The typeof Operator" </w:instrText>
      </w:r>
      <w:r>
        <w:fldChar w:fldCharType="end"/>
      </w:r>
    </w:p>
    <w:p w:rsidR="00382D2B" w:rsidRDefault="00AF01BE">
      <w:pPr>
        <w:spacing w:after="189" w:line="248" w:lineRule="auto"/>
        <w:ind w:right="8"/>
      </w:pPr>
      <w:r>
        <w:t>V0047:</w:t>
      </w:r>
    </w:p>
    <w:p w:rsidR="00382D2B" w:rsidRDefault="00AF01BE">
      <w:pPr>
        <w:spacing w:after="107" w:line="247" w:lineRule="auto"/>
        <w:ind w:right="14"/>
      </w:pPr>
      <w:r>
        <w:t xml:space="preserve">The production </w:t>
      </w:r>
      <w:r>
        <w:rPr>
          <w:i/>
        </w:rPr>
        <w:t xml:space="preserve">UnaryExpression </w:t>
      </w:r>
      <w:r>
        <w:rPr>
          <w:b/>
        </w:rPr>
        <w:t>:</w:t>
      </w:r>
      <w:r>
        <w:rPr>
          <w:i/>
        </w:rPr>
        <w:t xml:space="preserve"> </w:t>
      </w:r>
      <w:r>
        <w:rPr>
          <w:b/>
        </w:rPr>
        <w:t>typeof</w:t>
      </w:r>
      <w:r>
        <w:rPr>
          <w:i/>
        </w:rPr>
        <w:t xml:space="preserve"> UnaryExpression</w:t>
      </w:r>
      <w:r>
        <w:t xml:space="preserve"> is evaluated as fol</w:t>
      </w:r>
      <w:r>
        <w:t>lows:</w:t>
      </w:r>
    </w:p>
    <w:p w:rsidR="00382D2B" w:rsidRDefault="00AF01BE">
      <w:pPr>
        <w:pStyle w:val="ListParagraph"/>
        <w:numPr>
          <w:ilvl w:val="0"/>
          <w:numId w:val="74"/>
        </w:numPr>
        <w:spacing w:after="5" w:line="270" w:lineRule="auto"/>
        <w:ind w:right="14"/>
      </w:pPr>
      <w:r>
        <w:t xml:space="preserve">Evaluate </w:t>
      </w:r>
      <w:r>
        <w:rPr>
          <w:i/>
        </w:rPr>
        <w:t>UnaryExpression</w:t>
      </w:r>
      <w:r>
        <w:t>.</w:t>
      </w:r>
    </w:p>
    <w:p w:rsidR="00382D2B" w:rsidRDefault="00AF01BE">
      <w:pPr>
        <w:pStyle w:val="ListParagraph"/>
        <w:numPr>
          <w:ilvl w:val="0"/>
          <w:numId w:val="74"/>
        </w:numPr>
        <w:spacing w:after="5" w:line="247" w:lineRule="auto"/>
        <w:ind w:right="14"/>
      </w:pPr>
      <w:r>
        <w:t>If Type(Result(1)) is not Reference, go to step 4.</w:t>
      </w:r>
    </w:p>
    <w:p w:rsidR="00382D2B" w:rsidRDefault="00AF01BE">
      <w:pPr>
        <w:pStyle w:val="ListParagraph"/>
        <w:numPr>
          <w:ilvl w:val="0"/>
          <w:numId w:val="74"/>
        </w:numPr>
        <w:spacing w:after="26" w:line="247" w:lineRule="auto"/>
        <w:ind w:right="14"/>
      </w:pPr>
      <w:r>
        <w:t xml:space="preserve">If GetBase(Result(1)) is </w:t>
      </w:r>
      <w:r>
        <w:rPr>
          <w:b/>
        </w:rPr>
        <w:t>null</w:t>
      </w:r>
      <w:r>
        <w:t xml:space="preserve">, return </w:t>
      </w:r>
      <w:r>
        <w:rPr>
          <w:b/>
        </w:rPr>
        <w:t>"undefined"</w:t>
      </w:r>
      <w:r>
        <w:t>.</w:t>
      </w:r>
    </w:p>
    <w:p w:rsidR="00382D2B" w:rsidRDefault="00AF01BE">
      <w:pPr>
        <w:pStyle w:val="ListParagraph"/>
        <w:numPr>
          <w:ilvl w:val="0"/>
          <w:numId w:val="74"/>
        </w:numPr>
        <w:spacing w:after="5" w:line="247" w:lineRule="auto"/>
        <w:ind w:right="14"/>
      </w:pPr>
      <w:r>
        <w:t>Call GetValue(Result(1)).</w:t>
      </w:r>
    </w:p>
    <w:p w:rsidR="00382D2B" w:rsidRDefault="00AF01BE">
      <w:pPr>
        <w:pStyle w:val="ListParagraph"/>
        <w:numPr>
          <w:ilvl w:val="0"/>
          <w:numId w:val="74"/>
        </w:numPr>
        <w:spacing w:after="5" w:line="247" w:lineRule="auto"/>
        <w:ind w:right="14"/>
      </w:pPr>
      <w:r>
        <w:t xml:space="preserve">Return a string determined by Type(Result(4)) according to the following table: </w:t>
      </w:r>
    </w:p>
    <w:tbl>
      <w:tblPr>
        <w:tblStyle w:val="Table-ShadedHeaderIndented"/>
        <w:tblW w:w="0" w:type="auto"/>
        <w:tblLook w:val="04A0" w:firstRow="1" w:lastRow="0" w:firstColumn="1" w:lastColumn="0" w:noHBand="0" w:noVBand="1"/>
      </w:tblPr>
      <w:tblGrid>
        <w:gridCol w:w="2880"/>
        <w:gridCol w:w="2969"/>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382D2B" w:rsidRDefault="00AF01BE">
            <w:pPr>
              <w:pStyle w:val="TableHeaderText"/>
            </w:pPr>
            <w:r>
              <w:t xml:space="preserve">Type </w:t>
            </w:r>
          </w:p>
        </w:tc>
        <w:tc>
          <w:tcPr>
            <w:tcW w:w="2880" w:type="dxa"/>
          </w:tcPr>
          <w:p w:rsidR="00382D2B" w:rsidRDefault="00AF01BE">
            <w:pPr>
              <w:pStyle w:val="TableHeaderText"/>
            </w:pPr>
            <w:r>
              <w:t xml:space="preserve">Result </w:t>
            </w:r>
          </w:p>
        </w:tc>
      </w:tr>
      <w:tr w:rsidR="00382D2B" w:rsidTr="00382D2B">
        <w:trPr>
          <w:trHeight w:val="20"/>
        </w:trPr>
        <w:tc>
          <w:tcPr>
            <w:tcW w:w="2880" w:type="dxa"/>
          </w:tcPr>
          <w:p w:rsidR="00382D2B" w:rsidRDefault="00AF01BE">
            <w:pPr>
              <w:pStyle w:val="TableBodyText"/>
            </w:pPr>
            <w:r>
              <w:t xml:space="preserve">Undefined </w:t>
            </w:r>
          </w:p>
        </w:tc>
        <w:tc>
          <w:tcPr>
            <w:tcW w:w="2880" w:type="dxa"/>
          </w:tcPr>
          <w:p w:rsidR="00382D2B" w:rsidRDefault="00AF01BE">
            <w:pPr>
              <w:pStyle w:val="TableBodyText"/>
            </w:pPr>
            <w:r>
              <w:rPr>
                <w:b/>
              </w:rPr>
              <w:t xml:space="preserve">"undefined" </w:t>
            </w:r>
          </w:p>
        </w:tc>
      </w:tr>
      <w:tr w:rsidR="00382D2B" w:rsidTr="00382D2B">
        <w:trPr>
          <w:trHeight w:val="20"/>
        </w:trPr>
        <w:tc>
          <w:tcPr>
            <w:tcW w:w="2880" w:type="dxa"/>
          </w:tcPr>
          <w:p w:rsidR="00382D2B" w:rsidRDefault="00AF01BE">
            <w:pPr>
              <w:pStyle w:val="TableBodyText"/>
            </w:pPr>
            <w:r>
              <w:t xml:space="preserve">Null </w:t>
            </w:r>
          </w:p>
        </w:tc>
        <w:tc>
          <w:tcPr>
            <w:tcW w:w="2880" w:type="dxa"/>
          </w:tcPr>
          <w:p w:rsidR="00382D2B" w:rsidRDefault="00AF01BE">
            <w:pPr>
              <w:pStyle w:val="TableBodyText"/>
            </w:pPr>
            <w:r>
              <w:rPr>
                <w:b/>
              </w:rPr>
              <w:t xml:space="preserve">"object" </w:t>
            </w:r>
          </w:p>
        </w:tc>
      </w:tr>
      <w:tr w:rsidR="00382D2B" w:rsidTr="00382D2B">
        <w:trPr>
          <w:trHeight w:val="20"/>
        </w:trPr>
        <w:tc>
          <w:tcPr>
            <w:tcW w:w="2880" w:type="dxa"/>
          </w:tcPr>
          <w:p w:rsidR="00382D2B" w:rsidRDefault="00AF01BE">
            <w:pPr>
              <w:pStyle w:val="TableBodyText"/>
            </w:pPr>
            <w:r>
              <w:t xml:space="preserve">Boolean </w:t>
            </w:r>
          </w:p>
        </w:tc>
        <w:tc>
          <w:tcPr>
            <w:tcW w:w="2880" w:type="dxa"/>
          </w:tcPr>
          <w:p w:rsidR="00382D2B" w:rsidRDefault="00AF01BE">
            <w:pPr>
              <w:pStyle w:val="TableBodyText"/>
            </w:pPr>
            <w:r>
              <w:rPr>
                <w:b/>
              </w:rPr>
              <w:t xml:space="preserve">"boolean" </w:t>
            </w:r>
          </w:p>
        </w:tc>
      </w:tr>
      <w:tr w:rsidR="00382D2B" w:rsidTr="00382D2B">
        <w:trPr>
          <w:trHeight w:val="20"/>
        </w:trPr>
        <w:tc>
          <w:tcPr>
            <w:tcW w:w="2880" w:type="dxa"/>
          </w:tcPr>
          <w:p w:rsidR="00382D2B" w:rsidRDefault="00AF01BE">
            <w:pPr>
              <w:pStyle w:val="TableBodyText"/>
            </w:pPr>
            <w:r>
              <w:t xml:space="preserve">Number </w:t>
            </w:r>
          </w:p>
        </w:tc>
        <w:tc>
          <w:tcPr>
            <w:tcW w:w="2880" w:type="dxa"/>
          </w:tcPr>
          <w:p w:rsidR="00382D2B" w:rsidRDefault="00AF01BE">
            <w:pPr>
              <w:pStyle w:val="TableBodyText"/>
            </w:pPr>
            <w:r>
              <w:rPr>
                <w:b/>
              </w:rPr>
              <w:t xml:space="preserve">"number" </w:t>
            </w:r>
          </w:p>
        </w:tc>
      </w:tr>
      <w:tr w:rsidR="00382D2B" w:rsidTr="00382D2B">
        <w:trPr>
          <w:trHeight w:val="20"/>
        </w:trPr>
        <w:tc>
          <w:tcPr>
            <w:tcW w:w="2880" w:type="dxa"/>
          </w:tcPr>
          <w:p w:rsidR="00382D2B" w:rsidRDefault="00AF01BE">
            <w:pPr>
              <w:pStyle w:val="TableBodyText"/>
            </w:pPr>
            <w:r>
              <w:t xml:space="preserve">String </w:t>
            </w:r>
          </w:p>
        </w:tc>
        <w:tc>
          <w:tcPr>
            <w:tcW w:w="2880" w:type="dxa"/>
          </w:tcPr>
          <w:p w:rsidR="00382D2B" w:rsidRDefault="00AF01BE">
            <w:pPr>
              <w:pStyle w:val="TableBodyText"/>
            </w:pPr>
            <w:r>
              <w:rPr>
                <w:b/>
              </w:rPr>
              <w:t xml:space="preserve">"string" </w:t>
            </w:r>
          </w:p>
        </w:tc>
      </w:tr>
      <w:tr w:rsidR="00382D2B" w:rsidTr="00382D2B">
        <w:trPr>
          <w:trHeight w:val="20"/>
        </w:trPr>
        <w:tc>
          <w:tcPr>
            <w:tcW w:w="2880" w:type="dxa"/>
          </w:tcPr>
          <w:p w:rsidR="00382D2B" w:rsidRDefault="00AF01BE">
            <w:pPr>
              <w:pStyle w:val="TableBodyText"/>
              <w:rPr>
                <w:u w:val="double"/>
              </w:rPr>
            </w:pPr>
            <w:r>
              <w:rPr>
                <w:u w:val="double"/>
              </w:rPr>
              <w:t xml:space="preserve">SafeArray </w:t>
            </w:r>
          </w:p>
        </w:tc>
        <w:tc>
          <w:tcPr>
            <w:tcW w:w="2880" w:type="dxa"/>
          </w:tcPr>
          <w:p w:rsidR="00382D2B" w:rsidRDefault="00AF01BE">
            <w:pPr>
              <w:pStyle w:val="TableBodyText"/>
              <w:rPr>
                <w:u w:val="double"/>
              </w:rPr>
            </w:pPr>
            <w:r>
              <w:rPr>
                <w:b/>
                <w:u w:val="double"/>
              </w:rPr>
              <w:t>"unknown"</w:t>
            </w:r>
          </w:p>
        </w:tc>
      </w:tr>
      <w:tr w:rsidR="00382D2B" w:rsidTr="00382D2B">
        <w:trPr>
          <w:trHeight w:val="20"/>
        </w:trPr>
        <w:tc>
          <w:tcPr>
            <w:tcW w:w="2880" w:type="dxa"/>
          </w:tcPr>
          <w:p w:rsidR="00382D2B" w:rsidRDefault="00AF01BE">
            <w:pPr>
              <w:pStyle w:val="TableBodyText"/>
              <w:rPr>
                <w:u w:val="double"/>
              </w:rPr>
            </w:pPr>
            <w:r>
              <w:rPr>
                <w:u w:val="double"/>
              </w:rPr>
              <w:t xml:space="preserve">VarDate </w:t>
            </w:r>
          </w:p>
        </w:tc>
        <w:tc>
          <w:tcPr>
            <w:tcW w:w="2880" w:type="dxa"/>
          </w:tcPr>
          <w:p w:rsidR="00382D2B" w:rsidRDefault="00AF01BE">
            <w:pPr>
              <w:pStyle w:val="TableBodyText"/>
              <w:rPr>
                <w:u w:val="double"/>
              </w:rPr>
            </w:pPr>
            <w:r>
              <w:rPr>
                <w:b/>
                <w:u w:val="double"/>
              </w:rPr>
              <w:t>"date"</w:t>
            </w:r>
          </w:p>
        </w:tc>
      </w:tr>
      <w:tr w:rsidR="00382D2B" w:rsidTr="00382D2B">
        <w:trPr>
          <w:trHeight w:val="20"/>
        </w:trPr>
        <w:tc>
          <w:tcPr>
            <w:tcW w:w="2880" w:type="dxa"/>
          </w:tcPr>
          <w:p w:rsidR="00382D2B" w:rsidRDefault="00AF01BE">
            <w:pPr>
              <w:pStyle w:val="TableBodyText"/>
            </w:pPr>
            <w:r>
              <w:t xml:space="preserve">Object (native and doesn't implement </w:t>
            </w:r>
            <w:r>
              <w:rPr>
                <w:b/>
              </w:rPr>
              <w:t>[[Call]]</w:t>
            </w:r>
            <w:r>
              <w:t xml:space="preserve">) </w:t>
            </w:r>
          </w:p>
        </w:tc>
        <w:tc>
          <w:tcPr>
            <w:tcW w:w="2880" w:type="dxa"/>
          </w:tcPr>
          <w:p w:rsidR="00382D2B" w:rsidRDefault="00AF01BE">
            <w:pPr>
              <w:pStyle w:val="TableBodyText"/>
            </w:pPr>
            <w:r>
              <w:rPr>
                <w:b/>
              </w:rPr>
              <w:t xml:space="preserve">"object" </w:t>
            </w:r>
          </w:p>
        </w:tc>
      </w:tr>
      <w:tr w:rsidR="00382D2B" w:rsidTr="00382D2B">
        <w:trPr>
          <w:trHeight w:val="20"/>
        </w:trPr>
        <w:tc>
          <w:tcPr>
            <w:tcW w:w="2880" w:type="dxa"/>
          </w:tcPr>
          <w:p w:rsidR="00382D2B" w:rsidRDefault="00AF01BE">
            <w:pPr>
              <w:pStyle w:val="TableBodyText"/>
            </w:pPr>
            <w:r>
              <w:t xml:space="preserve">Object (native and implements </w:t>
            </w:r>
            <w:r>
              <w:rPr>
                <w:b/>
              </w:rPr>
              <w:t>[[Call]]</w:t>
            </w:r>
            <w:r>
              <w:t xml:space="preserve">) </w:t>
            </w:r>
          </w:p>
        </w:tc>
        <w:tc>
          <w:tcPr>
            <w:tcW w:w="2880" w:type="dxa"/>
          </w:tcPr>
          <w:p w:rsidR="00382D2B" w:rsidRDefault="00AF01BE">
            <w:pPr>
              <w:pStyle w:val="TableBodyText"/>
            </w:pPr>
            <w:r>
              <w:rPr>
                <w:b/>
              </w:rPr>
              <w:t xml:space="preserve">"function" </w:t>
            </w:r>
          </w:p>
        </w:tc>
      </w:tr>
      <w:tr w:rsidR="00382D2B" w:rsidTr="00382D2B">
        <w:trPr>
          <w:trHeight w:val="20"/>
        </w:trPr>
        <w:tc>
          <w:tcPr>
            <w:tcW w:w="2880" w:type="dxa"/>
          </w:tcPr>
          <w:p w:rsidR="00382D2B" w:rsidRDefault="00AF01BE">
            <w:pPr>
              <w:pStyle w:val="TableBodyText"/>
            </w:pPr>
            <w:r>
              <w:t xml:space="preserve">Object (host) </w:t>
            </w:r>
          </w:p>
        </w:tc>
        <w:tc>
          <w:tcPr>
            <w:tcW w:w="2880" w:type="dxa"/>
          </w:tcPr>
          <w:p w:rsidR="00382D2B" w:rsidRDefault="00AF01BE">
            <w:pPr>
              <w:pStyle w:val="TableBodyText"/>
            </w:pPr>
            <w:r>
              <w:t xml:space="preserve">Implementation-dependent </w:t>
            </w:r>
          </w:p>
          <w:tbl>
            <w:tblPr>
              <w:tblStyle w:val="TableGrid"/>
              <w:tblW w:w="27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1" w:type="dxa"/>
                <w:left w:w="122" w:type="dxa"/>
                <w:right w:w="59" w:type="dxa"/>
              </w:tblCellMar>
              <w:tblLook w:val="04A0" w:firstRow="1" w:lastRow="0" w:firstColumn="1" w:lastColumn="0" w:noHBand="0" w:noVBand="1"/>
            </w:tblPr>
            <w:tblGrid>
              <w:gridCol w:w="2734"/>
            </w:tblGrid>
            <w:tr w:rsidR="00382D2B">
              <w:trPr>
                <w:trHeight w:val="744"/>
                <w:tblHeader/>
              </w:trPr>
              <w:tc>
                <w:tcPr>
                  <w:tcW w:w="2734" w:type="dxa"/>
                </w:tcPr>
                <w:p w:rsidR="00382D2B" w:rsidRDefault="00AF01BE">
                  <w:pPr>
                    <w:pStyle w:val="TableBodyText"/>
                    <w:pBdr>
                      <w:top w:val="single" w:sz="12" w:space="1" w:color="FF0000"/>
                      <w:left w:val="single" w:sz="12" w:space="4" w:color="FF0000"/>
                      <w:bottom w:val="single" w:sz="12" w:space="1" w:color="FF0000"/>
                      <w:right w:val="single" w:sz="12" w:space="4" w:color="FF0000"/>
                    </w:pBdr>
                    <w:ind w:left="144" w:right="144"/>
                  </w:pPr>
                  <w:r>
                    <w:t xml:space="preserve">JScript 5.x returns </w:t>
                  </w:r>
                  <w:r>
                    <w:rPr>
                      <w:b/>
                    </w:rPr>
                    <w:t xml:space="preserve">object </w:t>
                  </w:r>
                  <w:r>
                    <w:t xml:space="preserve">for all host objects including those that implement </w:t>
                  </w:r>
                  <w:r>
                    <w:rPr>
                      <w:b/>
                    </w:rPr>
                    <w:t>[[Call]]</w:t>
                  </w:r>
                  <w:r>
                    <w:t xml:space="preserve">. </w:t>
                  </w:r>
                </w:p>
              </w:tc>
            </w:tr>
          </w:tbl>
          <w:p w:rsidR="00382D2B" w:rsidRDefault="00382D2B">
            <w:pPr>
              <w:pStyle w:val="TableBodyText"/>
            </w:pPr>
          </w:p>
        </w:tc>
      </w:tr>
    </w:tbl>
    <w:p w:rsidR="00382D2B" w:rsidRDefault="00382D2B"/>
    <w:p w:rsidR="00382D2B" w:rsidRDefault="00AF01BE">
      <w:pPr>
        <w:pStyle w:val="Heading3"/>
      </w:pPr>
      <w:bookmarkStart w:id="81" w:name="section_1678493067154370b91992e76f163eb5"/>
      <w:bookmarkStart w:id="82" w:name="_Toc477341503"/>
      <w:r>
        <w:t>[ECMA-262-1999] Section 11.6.1, The Addition Operator ( + )</w:t>
      </w:r>
      <w:bookmarkEnd w:id="81"/>
      <w:bookmarkEnd w:id="82"/>
      <w:r>
        <w:fldChar w:fldCharType="begin"/>
      </w:r>
      <w:r>
        <w:instrText xml:space="preserve"> XE "The Addition Operator ( + )" </w:instrText>
      </w:r>
      <w:r>
        <w:fldChar w:fldCharType="end"/>
      </w:r>
    </w:p>
    <w:p w:rsidR="00382D2B" w:rsidRDefault="00AF01BE">
      <w:pPr>
        <w:spacing w:after="189" w:line="248" w:lineRule="auto"/>
        <w:ind w:right="8"/>
      </w:pPr>
      <w:r>
        <w:t>V0048:</w:t>
      </w:r>
    </w:p>
    <w:p w:rsidR="00382D2B" w:rsidRDefault="00AF01BE">
      <w:pPr>
        <w:spacing w:after="114" w:line="247" w:lineRule="auto"/>
        <w:ind w:right="14"/>
      </w:pPr>
      <w:r>
        <w:t xml:space="preserve">The addition </w:t>
      </w:r>
      <w:r>
        <w:t>operator either performs string concatenation or numeric addition.</w:t>
      </w:r>
    </w:p>
    <w:p w:rsidR="00382D2B" w:rsidRDefault="00AF01BE">
      <w:pPr>
        <w:spacing w:after="91" w:line="270" w:lineRule="auto"/>
      </w:pPr>
      <w:r>
        <w:t xml:space="preserve">The production </w:t>
      </w:r>
      <w:r>
        <w:rPr>
          <w:i/>
        </w:rPr>
        <w:t xml:space="preserve">AdditiveExpression </w:t>
      </w:r>
      <w:r>
        <w:rPr>
          <w:b/>
        </w:rPr>
        <w:t>:</w:t>
      </w:r>
      <w:r>
        <w:rPr>
          <w:i/>
        </w:rPr>
        <w:t xml:space="preserve"> AdditiveExpression </w:t>
      </w:r>
      <w:r>
        <w:rPr>
          <w:b/>
        </w:rPr>
        <w:t>+</w:t>
      </w:r>
      <w:r>
        <w:rPr>
          <w:i/>
        </w:rPr>
        <w:t xml:space="preserve"> MultiplicativeExpression</w:t>
      </w:r>
      <w:r>
        <w:t xml:space="preserve"> is evaluated as follows:</w:t>
      </w:r>
    </w:p>
    <w:p w:rsidR="00382D2B" w:rsidRDefault="00AF01BE">
      <w:pPr>
        <w:pStyle w:val="ListParagraph"/>
        <w:numPr>
          <w:ilvl w:val="0"/>
          <w:numId w:val="75"/>
        </w:numPr>
        <w:spacing w:after="5" w:line="270" w:lineRule="auto"/>
        <w:ind w:right="14"/>
      </w:pPr>
      <w:r>
        <w:t xml:space="preserve">Evaluate </w:t>
      </w:r>
      <w:r>
        <w:rPr>
          <w:i/>
        </w:rPr>
        <w:t>AdditiveExpression</w:t>
      </w:r>
      <w:r>
        <w:t>.</w:t>
      </w:r>
    </w:p>
    <w:p w:rsidR="00382D2B" w:rsidRDefault="00AF01BE">
      <w:pPr>
        <w:pStyle w:val="ListParagraph"/>
        <w:numPr>
          <w:ilvl w:val="0"/>
          <w:numId w:val="75"/>
        </w:numPr>
        <w:spacing w:after="5" w:line="247" w:lineRule="auto"/>
        <w:ind w:right="14"/>
      </w:pPr>
      <w:r>
        <w:t>Call GetValue(Result(1)).</w:t>
      </w:r>
    </w:p>
    <w:p w:rsidR="00382D2B" w:rsidRDefault="00AF01BE">
      <w:pPr>
        <w:pStyle w:val="ListParagraph"/>
        <w:numPr>
          <w:ilvl w:val="0"/>
          <w:numId w:val="75"/>
        </w:numPr>
        <w:spacing w:after="5" w:line="270" w:lineRule="auto"/>
        <w:ind w:right="14"/>
      </w:pPr>
      <w:r>
        <w:t xml:space="preserve">Evaluate </w:t>
      </w:r>
      <w:r>
        <w:rPr>
          <w:i/>
        </w:rPr>
        <w:t>MultiplicativeExpression</w:t>
      </w:r>
      <w:r>
        <w:t>.</w:t>
      </w:r>
    </w:p>
    <w:p w:rsidR="00382D2B" w:rsidRDefault="00AF01BE">
      <w:pPr>
        <w:pStyle w:val="ListParagraph"/>
        <w:numPr>
          <w:ilvl w:val="0"/>
          <w:numId w:val="75"/>
        </w:numPr>
        <w:spacing w:after="5" w:line="247" w:lineRule="auto"/>
        <w:ind w:right="14"/>
      </w:pPr>
      <w:r>
        <w:lastRenderedPageBreak/>
        <w:t>Call GetValue(Result(3)).</w:t>
      </w:r>
    </w:p>
    <w:p w:rsidR="00382D2B" w:rsidRDefault="00AF01BE">
      <w:pPr>
        <w:pStyle w:val="ListParagraph"/>
        <w:numPr>
          <w:ilvl w:val="0"/>
          <w:numId w:val="75"/>
        </w:numPr>
        <w:spacing w:after="5" w:line="247" w:lineRule="auto"/>
        <w:ind w:right="14"/>
      </w:pPr>
      <w:r>
        <w:t>Call ToPrimitive(Result(2)).</w:t>
      </w:r>
    </w:p>
    <w:p w:rsidR="00382D2B" w:rsidRDefault="00AF01BE">
      <w:pPr>
        <w:pStyle w:val="ListParagraph"/>
        <w:numPr>
          <w:ilvl w:val="1"/>
          <w:numId w:val="76"/>
        </w:numPr>
        <w:spacing w:after="5" w:line="250" w:lineRule="auto"/>
        <w:ind w:right="12"/>
        <w:rPr>
          <w:u w:val="double"/>
        </w:rPr>
      </w:pPr>
      <w:r>
        <w:rPr>
          <w:u w:val="double" w:color="000000"/>
        </w:rPr>
        <w:t xml:space="preserve">If an exception was thrown during step 5 but not caught, return </w:t>
      </w:r>
      <w:r>
        <w:rPr>
          <w:b/>
          <w:u w:val="double" w:color="000000"/>
        </w:rPr>
        <w:t>undefined</w:t>
      </w:r>
      <w:r>
        <w:rPr>
          <w:u w:val="double" w:color="000000"/>
        </w:rPr>
        <w:t xml:space="preserve"> (execution now proceeds as if no exception were thrown).</w:t>
      </w:r>
    </w:p>
    <w:p w:rsidR="00382D2B" w:rsidRDefault="00AF01BE">
      <w:pPr>
        <w:pStyle w:val="ListParagraph"/>
        <w:numPr>
          <w:ilvl w:val="0"/>
          <w:numId w:val="75"/>
        </w:numPr>
        <w:spacing w:after="5" w:line="247" w:lineRule="auto"/>
        <w:ind w:right="14"/>
      </w:pPr>
      <w:r>
        <w:t>Call ToPrimitive(Result(4)).</w:t>
      </w:r>
    </w:p>
    <w:p w:rsidR="00382D2B" w:rsidRDefault="00AF01BE">
      <w:pPr>
        <w:pStyle w:val="ListParagraph"/>
        <w:numPr>
          <w:ilvl w:val="1"/>
          <w:numId w:val="77"/>
        </w:numPr>
        <w:spacing w:after="5" w:line="250" w:lineRule="auto"/>
        <w:ind w:right="12"/>
        <w:rPr>
          <w:u w:val="double"/>
        </w:rPr>
      </w:pPr>
      <w:r>
        <w:rPr>
          <w:u w:val="double" w:color="000000"/>
        </w:rPr>
        <w:t>If an exception</w:t>
      </w:r>
      <w:r>
        <w:rPr>
          <w:u w:val="double" w:color="000000"/>
        </w:rPr>
        <w:t xml:space="preserve"> was thrown during step 6 but not caught, return Result(5) (execution now proceeds as if no exception were thrown).</w:t>
      </w:r>
    </w:p>
    <w:p w:rsidR="00382D2B" w:rsidRDefault="00AF01BE">
      <w:pPr>
        <w:pStyle w:val="ListParagraph"/>
        <w:numPr>
          <w:ilvl w:val="0"/>
          <w:numId w:val="75"/>
        </w:numPr>
        <w:spacing w:after="5" w:line="247" w:lineRule="auto"/>
        <w:ind w:right="14"/>
      </w:pPr>
      <w:r>
        <w:t xml:space="preserve">If Type(Result(5)) is String </w:t>
      </w:r>
      <w:r>
        <w:rPr>
          <w:i/>
        </w:rPr>
        <w:t>or</w:t>
      </w:r>
      <w:r>
        <w:t xml:space="preserve"> Type(Result(6)) is String, go to step 12. (Note that this step differs from step 3 in the comparison algorit</w:t>
      </w:r>
      <w:r>
        <w:t xml:space="preserve">hm for the relational operators, by using </w:t>
      </w:r>
      <w:r>
        <w:rPr>
          <w:i/>
        </w:rPr>
        <w:t>or</w:t>
      </w:r>
      <w:r>
        <w:t xml:space="preserve"> instead of </w:t>
      </w:r>
      <w:r>
        <w:rPr>
          <w:i/>
        </w:rPr>
        <w:t>and</w:t>
      </w:r>
      <w:r>
        <w:t>.)</w:t>
      </w:r>
    </w:p>
    <w:p w:rsidR="00382D2B" w:rsidRDefault="00AF01BE">
      <w:pPr>
        <w:pStyle w:val="ListParagraph"/>
        <w:numPr>
          <w:ilvl w:val="0"/>
          <w:numId w:val="75"/>
        </w:numPr>
        <w:spacing w:after="5" w:line="247" w:lineRule="auto"/>
        <w:ind w:right="14"/>
      </w:pPr>
      <w:r>
        <w:t>Call ToNumber(Result(5)).</w:t>
      </w:r>
    </w:p>
    <w:p w:rsidR="00382D2B" w:rsidRDefault="00AF01BE">
      <w:pPr>
        <w:pStyle w:val="ListParagraph"/>
        <w:numPr>
          <w:ilvl w:val="0"/>
          <w:numId w:val="75"/>
        </w:numPr>
        <w:spacing w:after="5" w:line="247" w:lineRule="auto"/>
        <w:ind w:right="14"/>
      </w:pPr>
      <w:r>
        <w:t>Call ToNumber(Result(6)).</w:t>
      </w:r>
    </w:p>
    <w:p w:rsidR="00382D2B" w:rsidRDefault="00AF01BE">
      <w:pPr>
        <w:pStyle w:val="ListParagraph"/>
        <w:numPr>
          <w:ilvl w:val="0"/>
          <w:numId w:val="75"/>
        </w:numPr>
        <w:spacing w:after="5" w:line="247" w:lineRule="auto"/>
        <w:ind w:right="14"/>
      </w:pPr>
      <w:r>
        <w:t>Apply the addition operation to Result(8) and Result(9). See the note below (</w:t>
      </w:r>
      <w:hyperlink r:id="rId42">
        <w:r>
          <w:rPr>
            <w:rStyle w:val="Hyperlink"/>
          </w:rPr>
          <w:t>[ECMA-262-1999]</w:t>
        </w:r>
      </w:hyperlink>
      <w:r>
        <w:t xml:space="preserve"> section 11.6.3).</w:t>
      </w:r>
    </w:p>
    <w:p w:rsidR="00382D2B" w:rsidRDefault="00AF01BE">
      <w:pPr>
        <w:pStyle w:val="ListParagraph"/>
        <w:numPr>
          <w:ilvl w:val="0"/>
          <w:numId w:val="75"/>
        </w:numPr>
        <w:spacing w:after="5" w:line="247" w:lineRule="auto"/>
        <w:ind w:right="14"/>
      </w:pPr>
      <w:r>
        <w:t>Return Result(10).</w:t>
      </w:r>
    </w:p>
    <w:p w:rsidR="00382D2B" w:rsidRDefault="00AF01BE">
      <w:pPr>
        <w:pStyle w:val="ListParagraph"/>
        <w:numPr>
          <w:ilvl w:val="0"/>
          <w:numId w:val="75"/>
        </w:numPr>
        <w:spacing w:after="5" w:line="247" w:lineRule="auto"/>
        <w:ind w:right="14"/>
      </w:pPr>
      <w:r>
        <w:t>Call ToString(Result(5)).</w:t>
      </w:r>
    </w:p>
    <w:p w:rsidR="00382D2B" w:rsidRDefault="00AF01BE">
      <w:pPr>
        <w:pStyle w:val="ListParagraph"/>
        <w:numPr>
          <w:ilvl w:val="0"/>
          <w:numId w:val="75"/>
        </w:numPr>
        <w:spacing w:after="5" w:line="247" w:lineRule="auto"/>
        <w:ind w:right="14"/>
      </w:pPr>
      <w:r>
        <w:t>Call ToString(Result(6)).</w:t>
      </w:r>
    </w:p>
    <w:p w:rsidR="00382D2B" w:rsidRDefault="00AF01BE">
      <w:pPr>
        <w:pStyle w:val="ListParagraph"/>
        <w:numPr>
          <w:ilvl w:val="0"/>
          <w:numId w:val="75"/>
        </w:numPr>
        <w:spacing w:after="5" w:line="247" w:lineRule="auto"/>
        <w:ind w:right="14"/>
      </w:pPr>
      <w:r>
        <w:t>Concatenate Result(12) followed by Result(13).</w:t>
      </w:r>
    </w:p>
    <w:p w:rsidR="00382D2B" w:rsidRDefault="00AF01BE">
      <w:pPr>
        <w:pStyle w:val="ListParagraph"/>
        <w:numPr>
          <w:ilvl w:val="0"/>
          <w:numId w:val="75"/>
        </w:numPr>
        <w:spacing w:after="242" w:line="247" w:lineRule="auto"/>
        <w:ind w:right="14"/>
      </w:pPr>
      <w:r>
        <w:t>Return Result(14).</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behavior described by steps 5.1 and 6.1 is an unintentional implementation defect that is present in all versions of JScript 5.x up to and including JScript 5.8. </w:t>
      </w:r>
    </w:p>
    <w:p w:rsidR="00382D2B" w:rsidRDefault="00AF01BE">
      <w:pPr>
        <w:pStyle w:val="Heading3"/>
      </w:pPr>
      <w:bookmarkStart w:id="83" w:name="section_c8d7e28e341440cbaf36b528a6837042"/>
      <w:bookmarkStart w:id="84" w:name="_Toc477341504"/>
      <w:r>
        <w:t>[ECMA-262-1999] Section 11.8.2, The Greater-than Operator ( &gt; )</w:t>
      </w:r>
      <w:bookmarkEnd w:id="83"/>
      <w:bookmarkEnd w:id="84"/>
      <w:r>
        <w:fldChar w:fldCharType="begin"/>
      </w:r>
      <w:r>
        <w:instrText xml:space="preserve"> XE "The Greater-than Oper</w:instrText>
      </w:r>
      <w:r>
        <w:instrText xml:space="preserve">ator ( &gt; )" </w:instrText>
      </w:r>
      <w:r>
        <w:fldChar w:fldCharType="end"/>
      </w:r>
    </w:p>
    <w:p w:rsidR="00382D2B" w:rsidRDefault="00AF01BE">
      <w:pPr>
        <w:spacing w:after="187" w:line="248" w:lineRule="auto"/>
        <w:ind w:right="8"/>
      </w:pPr>
      <w:r>
        <w:t>V0049:</w:t>
      </w:r>
    </w:p>
    <w:p w:rsidR="00382D2B" w:rsidRDefault="00AF01BE">
      <w:pPr>
        <w:spacing w:after="88" w:line="270" w:lineRule="auto"/>
      </w:pPr>
      <w:r>
        <w:t xml:space="preserve">The production </w:t>
      </w:r>
      <w:r>
        <w:rPr>
          <w:i/>
        </w:rPr>
        <w:t xml:space="preserve">RelationalExpression </w:t>
      </w:r>
      <w:r>
        <w:rPr>
          <w:b/>
        </w:rPr>
        <w:t>:</w:t>
      </w:r>
      <w:r>
        <w:t xml:space="preserve"> </w:t>
      </w:r>
      <w:r>
        <w:rPr>
          <w:i/>
        </w:rPr>
        <w:t>RelationalExpression</w:t>
      </w:r>
      <w:r>
        <w:t xml:space="preserve"> </w:t>
      </w:r>
      <w:r>
        <w:rPr>
          <w:b/>
        </w:rPr>
        <w:t>&gt;</w:t>
      </w:r>
      <w:r>
        <w:t xml:space="preserve"> </w:t>
      </w:r>
      <w:r>
        <w:rPr>
          <w:i/>
        </w:rPr>
        <w:t>ShiftExpression</w:t>
      </w:r>
      <w:r>
        <w:t xml:space="preserve"> is evaluated as follows:</w:t>
      </w:r>
    </w:p>
    <w:p w:rsidR="00382D2B" w:rsidRDefault="00AF01BE">
      <w:pPr>
        <w:pStyle w:val="ListParagraph"/>
        <w:numPr>
          <w:ilvl w:val="0"/>
          <w:numId w:val="78"/>
        </w:numPr>
        <w:spacing w:after="5" w:line="270" w:lineRule="auto"/>
        <w:ind w:right="14"/>
      </w:pPr>
      <w:r>
        <w:t xml:space="preserve">Evaluate </w:t>
      </w:r>
      <w:r>
        <w:rPr>
          <w:i/>
        </w:rPr>
        <w:t>RelationalExpression</w:t>
      </w:r>
      <w:r>
        <w:t>.</w:t>
      </w:r>
    </w:p>
    <w:p w:rsidR="00382D2B" w:rsidRDefault="00AF01BE">
      <w:pPr>
        <w:pStyle w:val="ListParagraph"/>
        <w:numPr>
          <w:ilvl w:val="0"/>
          <w:numId w:val="78"/>
        </w:numPr>
        <w:spacing w:after="5" w:line="247" w:lineRule="auto"/>
        <w:ind w:right="14"/>
      </w:pPr>
      <w:r>
        <w:t>Call GetValue(Result(1)).</w:t>
      </w:r>
    </w:p>
    <w:p w:rsidR="00382D2B" w:rsidRDefault="00AF01BE">
      <w:pPr>
        <w:pStyle w:val="ListParagraph"/>
        <w:numPr>
          <w:ilvl w:val="0"/>
          <w:numId w:val="78"/>
        </w:numPr>
        <w:spacing w:after="5" w:line="270" w:lineRule="auto"/>
        <w:ind w:right="14"/>
      </w:pPr>
      <w:r>
        <w:t xml:space="preserve">Evaluate </w:t>
      </w:r>
      <w:r>
        <w:rPr>
          <w:i/>
        </w:rPr>
        <w:t>ShiftExpression</w:t>
      </w:r>
      <w:r>
        <w:t>.</w:t>
      </w:r>
    </w:p>
    <w:p w:rsidR="00382D2B" w:rsidRDefault="00AF01BE">
      <w:pPr>
        <w:pStyle w:val="ListParagraph"/>
        <w:numPr>
          <w:ilvl w:val="0"/>
          <w:numId w:val="78"/>
        </w:numPr>
        <w:spacing w:after="5" w:line="247" w:lineRule="auto"/>
        <w:ind w:right="14"/>
      </w:pPr>
      <w:r>
        <w:t>Call GetValue(Result(3)).</w:t>
      </w:r>
    </w:p>
    <w:p w:rsidR="00382D2B" w:rsidRDefault="00AF01BE">
      <w:pPr>
        <w:pStyle w:val="ListParagraph"/>
        <w:numPr>
          <w:ilvl w:val="0"/>
          <w:numId w:val="78"/>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t xml:space="preserve">. (see </w:t>
      </w:r>
      <w:hyperlink r:id="rId43">
        <w:r>
          <w:rPr>
            <w:rStyle w:val="Hyperlink"/>
          </w:rPr>
          <w:t>[ECMA-262-1999]</w:t>
        </w:r>
      </w:hyperlink>
      <w:r>
        <w:t xml:space="preserve"> section 11.8.5).</w:t>
      </w:r>
    </w:p>
    <w:p w:rsidR="00382D2B" w:rsidRDefault="00AF01BE">
      <w:pPr>
        <w:pStyle w:val="ListParagraph"/>
        <w:numPr>
          <w:ilvl w:val="0"/>
          <w:numId w:val="78"/>
        </w:numPr>
        <w:spacing w:after="243" w:line="247" w:lineRule="auto"/>
        <w:ind w:right="14"/>
      </w:pPr>
      <w:r>
        <w:t xml:space="preserve">If Result(5) is </w:t>
      </w:r>
      <w:r>
        <w:rPr>
          <w:b/>
        </w:rPr>
        <w:t>undefined</w:t>
      </w:r>
      <w:r>
        <w:t xml:space="preserve">, return </w:t>
      </w:r>
      <w:r>
        <w:rPr>
          <w:b/>
        </w:rPr>
        <w:t>false</w:t>
      </w:r>
      <w:r>
        <w:t>. Otherwise, return Result(5).</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[ECMA-262-1999] specification of the </w:t>
      </w:r>
      <w:r>
        <w:rPr>
          <w:b/>
        </w:rPr>
        <w:t>&gt;</w:t>
      </w:r>
      <w:r>
        <w:t xml:space="preserve"> operator results in an observable partial right-to-left evaluation order when the application of ToPrimitive on both operands has visible side ef</w:t>
      </w:r>
      <w:r>
        <w:t xml:space="preserve">fects. JScript 5.x implements strict left-to-right evaluation order for the operands of </w:t>
      </w:r>
      <w:r>
        <w:rPr>
          <w:b/>
        </w:rPr>
        <w:lastRenderedPageBreak/>
        <w:t>&gt;</w:t>
      </w:r>
      <w:r>
        <w:t xml:space="preserve">. Any ToPrimitive side effects caused by evaluating the left operand are visible before ToPrimitive is applied to the right operand. </w:t>
      </w:r>
    </w:p>
    <w:p w:rsidR="00382D2B" w:rsidRDefault="00AF01BE">
      <w:pPr>
        <w:pStyle w:val="Heading3"/>
      </w:pPr>
      <w:bookmarkStart w:id="85" w:name="section_5e362ad06515440492719f1c4c4b75c3"/>
      <w:bookmarkStart w:id="86" w:name="_Toc477341505"/>
      <w:r>
        <w:t>[ECMA-262-1999] Section 11.8.3, T</w:t>
      </w:r>
      <w:r>
        <w:t>he Less-than-or-equal Operator ( &lt;= )</w:t>
      </w:r>
      <w:bookmarkEnd w:id="85"/>
      <w:bookmarkEnd w:id="86"/>
      <w:r>
        <w:fldChar w:fldCharType="begin"/>
      </w:r>
      <w:r>
        <w:instrText xml:space="preserve"> XE "The Less-than-or-equal Operator ( &lt;= )" </w:instrText>
      </w:r>
      <w:r>
        <w:fldChar w:fldCharType="end"/>
      </w:r>
    </w:p>
    <w:p w:rsidR="00382D2B" w:rsidRDefault="00AF01BE">
      <w:pPr>
        <w:spacing w:after="190" w:line="248" w:lineRule="auto"/>
        <w:ind w:right="8"/>
      </w:pPr>
      <w:r>
        <w:t>V0050:</w:t>
      </w:r>
    </w:p>
    <w:p w:rsidR="00382D2B" w:rsidRDefault="00AF01BE">
      <w:pPr>
        <w:spacing w:after="91" w:line="270" w:lineRule="auto"/>
      </w:pPr>
      <w:r>
        <w:t xml:space="preserve">The production </w:t>
      </w:r>
      <w:r>
        <w:rPr>
          <w:i/>
        </w:rPr>
        <w:t xml:space="preserve">RelationalExpression </w:t>
      </w:r>
      <w:r>
        <w:rPr>
          <w:b/>
        </w:rPr>
        <w:t>:</w:t>
      </w:r>
      <w:r>
        <w:t xml:space="preserve"> </w:t>
      </w:r>
      <w:r>
        <w:rPr>
          <w:i/>
        </w:rPr>
        <w:t>RelationalExpression</w:t>
      </w:r>
      <w:r>
        <w:t xml:space="preserve"> </w:t>
      </w:r>
      <w:r>
        <w:rPr>
          <w:b/>
        </w:rPr>
        <w:t>&lt;=</w:t>
      </w:r>
      <w:r>
        <w:t xml:space="preserve"> </w:t>
      </w:r>
      <w:r>
        <w:rPr>
          <w:i/>
        </w:rPr>
        <w:t>ShiftExpression</w:t>
      </w:r>
      <w:r>
        <w:t xml:space="preserve"> is evaluated as follows:</w:t>
      </w:r>
    </w:p>
    <w:p w:rsidR="00382D2B" w:rsidRDefault="00AF01BE">
      <w:pPr>
        <w:pStyle w:val="ListParagraph"/>
        <w:numPr>
          <w:ilvl w:val="0"/>
          <w:numId w:val="79"/>
        </w:numPr>
        <w:spacing w:after="5" w:line="270" w:lineRule="auto"/>
        <w:ind w:right="14"/>
      </w:pPr>
      <w:r>
        <w:t xml:space="preserve">Evaluate </w:t>
      </w:r>
      <w:r>
        <w:rPr>
          <w:i/>
        </w:rPr>
        <w:t>RelationalExpression</w:t>
      </w:r>
      <w:r>
        <w:t>.</w:t>
      </w:r>
    </w:p>
    <w:p w:rsidR="00382D2B" w:rsidRDefault="00AF01BE">
      <w:pPr>
        <w:pStyle w:val="ListParagraph"/>
        <w:numPr>
          <w:ilvl w:val="0"/>
          <w:numId w:val="79"/>
        </w:numPr>
        <w:spacing w:after="5" w:line="247" w:lineRule="auto"/>
        <w:ind w:right="14"/>
      </w:pPr>
      <w:r>
        <w:t>Call GetValue(Result(1)).</w:t>
      </w:r>
    </w:p>
    <w:p w:rsidR="00382D2B" w:rsidRDefault="00AF01BE">
      <w:pPr>
        <w:pStyle w:val="ListParagraph"/>
        <w:numPr>
          <w:ilvl w:val="0"/>
          <w:numId w:val="79"/>
        </w:numPr>
        <w:spacing w:after="5" w:line="270" w:lineRule="auto"/>
        <w:ind w:right="14"/>
      </w:pPr>
      <w:r>
        <w:t xml:space="preserve">Evaluate </w:t>
      </w:r>
      <w:r>
        <w:rPr>
          <w:i/>
        </w:rPr>
        <w:t>ShiftExpression</w:t>
      </w:r>
      <w:r>
        <w:t>.</w:t>
      </w:r>
    </w:p>
    <w:p w:rsidR="00382D2B" w:rsidRDefault="00AF01BE">
      <w:pPr>
        <w:pStyle w:val="ListParagraph"/>
        <w:numPr>
          <w:ilvl w:val="0"/>
          <w:numId w:val="79"/>
        </w:numPr>
        <w:spacing w:after="5" w:line="247" w:lineRule="auto"/>
        <w:ind w:right="14"/>
      </w:pPr>
      <w:r>
        <w:t>Call GetValue(Result(3)).</w:t>
      </w:r>
    </w:p>
    <w:p w:rsidR="00382D2B" w:rsidRDefault="00AF01BE">
      <w:pPr>
        <w:pStyle w:val="ListParagraph"/>
        <w:numPr>
          <w:ilvl w:val="0"/>
          <w:numId w:val="79"/>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rPr>
          <w:u w:val="double" w:color="000000"/>
        </w:rPr>
        <w:t>.</w:t>
      </w:r>
      <w:r>
        <w:t xml:space="preserve"> (see </w:t>
      </w:r>
      <w:hyperlink r:id="rId44">
        <w:r>
          <w:rPr>
            <w:rStyle w:val="Hyperlink"/>
          </w:rPr>
          <w:t>[ECMA-262-1999]</w:t>
        </w:r>
      </w:hyperlink>
      <w:r>
        <w:t xml:space="preserve"> section 11.8.5).</w:t>
      </w:r>
    </w:p>
    <w:p w:rsidR="00382D2B" w:rsidRDefault="00AF01BE">
      <w:pPr>
        <w:pStyle w:val="ListParagraph"/>
        <w:numPr>
          <w:ilvl w:val="0"/>
          <w:numId w:val="79"/>
        </w:numPr>
        <w:spacing w:after="243" w:line="247" w:lineRule="auto"/>
        <w:ind w:right="14"/>
      </w:pPr>
      <w:r>
        <w:t xml:space="preserve">If Result(5) is </w:t>
      </w:r>
      <w:r>
        <w:rPr>
          <w:b/>
        </w:rPr>
        <w:t xml:space="preserve">true </w:t>
      </w:r>
      <w:r>
        <w:t>or</w:t>
      </w:r>
      <w:r>
        <w:rPr>
          <w:b/>
        </w:rPr>
        <w:t xml:space="preserve"> undefined</w:t>
      </w:r>
      <w:r>
        <w:t xml:space="preserve">, return </w:t>
      </w:r>
      <w:r>
        <w:rPr>
          <w:b/>
        </w:rPr>
        <w:t>false</w:t>
      </w:r>
      <w:r>
        <w:t xml:space="preserve">. Otherwise, return </w:t>
      </w:r>
      <w:r>
        <w:rPr>
          <w:b/>
        </w:rPr>
        <w:t>true</w:t>
      </w:r>
      <w:r>
        <w: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ES3 specification of the </w:t>
      </w:r>
      <w:r>
        <w:rPr>
          <w:b/>
        </w:rPr>
        <w:t>&lt;=</w:t>
      </w:r>
      <w:r>
        <w:t xml:space="preserve"> operator results in an observable partial right-to-left evaluation order when the application of T</w:t>
      </w:r>
      <w:r>
        <w:t xml:space="preserve">oPrimitive on both operands has visible side effects. JScript 5.x implements strict left-to-right evaluation order for the operands of </w:t>
      </w:r>
      <w:r>
        <w:rPr>
          <w:b/>
        </w:rPr>
        <w:t>&lt;=</w:t>
      </w:r>
      <w:r>
        <w:t>. Any ToPrimitive side effects caused by evaluating the left operand are visible before ToPrimitive is applied to the r</w:t>
      </w:r>
      <w:r>
        <w:t xml:space="preserve">ight operand. </w:t>
      </w:r>
    </w:p>
    <w:p w:rsidR="00382D2B" w:rsidRDefault="00AF01BE">
      <w:pPr>
        <w:pStyle w:val="Heading3"/>
      </w:pPr>
      <w:bookmarkStart w:id="87" w:name="section_0b1fb584d9974d3aa786bb5783b9bcd9"/>
      <w:bookmarkStart w:id="88" w:name="_Toc477341506"/>
      <w:r>
        <w:t>[ECMA-262-1999] Section 11.8.5, The Abstract Relational Comparison Algorithm</w:t>
      </w:r>
      <w:bookmarkEnd w:id="87"/>
      <w:bookmarkEnd w:id="88"/>
      <w:r>
        <w:fldChar w:fldCharType="begin"/>
      </w:r>
      <w:r>
        <w:instrText xml:space="preserve"> XE "The Abstract Relational Comparison Algorithm" </w:instrText>
      </w:r>
      <w:r>
        <w:fldChar w:fldCharType="end"/>
      </w:r>
    </w:p>
    <w:p w:rsidR="00382D2B" w:rsidRDefault="00AF01BE">
      <w:pPr>
        <w:spacing w:after="189" w:line="248" w:lineRule="auto"/>
        <w:ind w:right="8"/>
      </w:pPr>
      <w:r>
        <w:t>V0051:</w:t>
      </w:r>
    </w:p>
    <w:p w:rsidR="00382D2B" w:rsidRDefault="00AF01BE">
      <w:r>
        <w:t xml:space="preserve">The comparison </w:t>
      </w:r>
      <w:r>
        <w:rPr>
          <w:i/>
        </w:rPr>
        <w:t>x</w:t>
      </w:r>
      <w:r>
        <w:t xml:space="preserve"> &lt; </w:t>
      </w:r>
      <w:r>
        <w:rPr>
          <w:i/>
        </w:rPr>
        <w:t>y</w:t>
      </w:r>
      <w:r>
        <w:t xml:space="preserve">, where </w:t>
      </w:r>
      <w:r>
        <w:rPr>
          <w:i/>
        </w:rPr>
        <w:t>x</w:t>
      </w:r>
      <w:r>
        <w:t xml:space="preserve"> and </w:t>
      </w:r>
      <w:r>
        <w:rPr>
          <w:i/>
        </w:rPr>
        <w:t>y</w:t>
      </w:r>
      <w:r>
        <w:t xml:space="preserve"> are values, produces </w:t>
      </w:r>
      <w:r>
        <w:rPr>
          <w:b/>
        </w:rPr>
        <w:t>true</w:t>
      </w:r>
      <w:r>
        <w:t xml:space="preserve">, </w:t>
      </w:r>
      <w:r>
        <w:rPr>
          <w:b/>
        </w:rPr>
        <w:t>false</w:t>
      </w:r>
      <w:r>
        <w:t xml:space="preserve">, or </w:t>
      </w:r>
      <w:r>
        <w:rPr>
          <w:b/>
        </w:rPr>
        <w:t>undefined</w:t>
      </w:r>
      <w:r>
        <w:t xml:space="preserve"> (which indicates that</w:t>
      </w:r>
      <w:r>
        <w:t xml:space="preserve"> at least one operand is </w:t>
      </w:r>
      <w:r>
        <w:rPr>
          <w:b/>
        </w:rPr>
        <w:t>NaN</w:t>
      </w:r>
      <w:r>
        <w:t xml:space="preserve">). </w:t>
      </w:r>
      <w:r>
        <w:rPr>
          <w:u w:val="double" w:color="000000"/>
        </w:rPr>
        <w:t xml:space="preserve">In addition to x and y the algorithm takes a Boolean flag named </w:t>
      </w:r>
      <w:r>
        <w:rPr>
          <w:i/>
          <w:u w:val="double" w:color="000000"/>
        </w:rPr>
        <w:t>LeftFirst</w:t>
      </w:r>
      <w:r>
        <w:rPr>
          <w:u w:val="double" w:color="000000"/>
        </w:rPr>
        <w:t xml:space="preserve"> as a parameter. The flag is used to control the order in which operations with potentially visible side effects are performed upon </w:t>
      </w:r>
      <w:r>
        <w:rPr>
          <w:i/>
          <w:u w:val="double" w:color="000000"/>
        </w:rPr>
        <w:t>x</w:t>
      </w:r>
      <w:r>
        <w:rPr>
          <w:u w:val="double" w:color="000000"/>
        </w:rPr>
        <w:t xml:space="preserve"> and </w:t>
      </w:r>
      <w:r>
        <w:rPr>
          <w:i/>
          <w:u w:val="double" w:color="000000"/>
        </w:rPr>
        <w:t>y</w:t>
      </w:r>
      <w:r>
        <w:rPr>
          <w:u w:val="double" w:color="000000"/>
        </w:rPr>
        <w:t>. It is neces</w:t>
      </w:r>
      <w:r>
        <w:rPr>
          <w:u w:val="double" w:color="000000"/>
        </w:rPr>
        <w:t xml:space="preserve">sary to ensure left-to-right evaluation of expressions. The default value of </w:t>
      </w:r>
      <w:r>
        <w:rPr>
          <w:i/>
          <w:u w:val="double" w:color="000000"/>
        </w:rPr>
        <w:t>LeftFirst</w:t>
      </w:r>
      <w:r>
        <w:rPr>
          <w:u w:val="double" w:color="000000"/>
        </w:rPr>
        <w:t xml:space="preserve"> is </w:t>
      </w:r>
      <w:r>
        <w:rPr>
          <w:b/>
          <w:u w:val="double" w:color="000000"/>
        </w:rPr>
        <w:t>true</w:t>
      </w:r>
      <w:r>
        <w:rPr>
          <w:u w:val="double" w:color="000000"/>
        </w:rPr>
        <w:t xml:space="preserve"> and indicates that the </w:t>
      </w:r>
      <w:r>
        <w:rPr>
          <w:i/>
          <w:u w:val="double" w:color="000000"/>
        </w:rPr>
        <w:t>x</w:t>
      </w:r>
      <w:r>
        <w:rPr>
          <w:u w:val="double" w:color="000000"/>
        </w:rPr>
        <w:t xml:space="preserve"> parameter corresponds to an expression that occurs to the left of the </w:t>
      </w:r>
      <w:r>
        <w:rPr>
          <w:i/>
          <w:u w:val="double" w:color="000000"/>
        </w:rPr>
        <w:t>y</w:t>
      </w:r>
      <w:r>
        <w:rPr>
          <w:u w:val="double" w:color="000000"/>
        </w:rPr>
        <w:t xml:space="preserve"> parameter's corresponding expression. If </w:t>
      </w:r>
      <w:r>
        <w:rPr>
          <w:i/>
          <w:u w:val="double" w:color="000000"/>
        </w:rPr>
        <w:t>LeftFirst</w:t>
      </w:r>
      <w:r>
        <w:rPr>
          <w:u w:val="double" w:color="000000"/>
        </w:rPr>
        <w:t xml:space="preserve"> is </w:t>
      </w:r>
      <w:r>
        <w:rPr>
          <w:b/>
          <w:u w:val="double" w:color="000000"/>
        </w:rPr>
        <w:t>false</w:t>
      </w:r>
      <w:r>
        <w:rPr>
          <w:u w:val="double" w:color="000000"/>
        </w:rPr>
        <w:t>, the</w:t>
      </w:r>
      <w:r>
        <w:rPr>
          <w:u w:val="double" w:color="000000"/>
        </w:rPr>
        <w:t xml:space="preserve"> reverse is the case and operations must be performed upon </w:t>
      </w:r>
      <w:r>
        <w:rPr>
          <w:i/>
          <w:u w:val="double" w:color="000000"/>
        </w:rPr>
        <w:t>y</w:t>
      </w:r>
      <w:r>
        <w:rPr>
          <w:u w:val="double" w:color="000000"/>
        </w:rPr>
        <w:t xml:space="preserve"> before </w:t>
      </w:r>
      <w:r>
        <w:rPr>
          <w:i/>
          <w:u w:val="double" w:color="000000"/>
        </w:rPr>
        <w:t>x</w:t>
      </w:r>
      <w:r>
        <w:rPr>
          <w:u w:val="double" w:color="000000"/>
        </w:rPr>
        <w:t>.</w:t>
      </w:r>
      <w:r>
        <w:t xml:space="preserve"> Such a comparison is performed as follows:</w:t>
      </w:r>
    </w:p>
    <w:p w:rsidR="00382D2B" w:rsidRDefault="00AF01BE">
      <w:r>
        <w:t>(The bulleted steps are added before step 1)</w:t>
      </w:r>
    </w:p>
    <w:p w:rsidR="00382D2B" w:rsidRDefault="00AF01BE">
      <w:pPr>
        <w:pStyle w:val="ListParagraph"/>
        <w:numPr>
          <w:ilvl w:val="0"/>
          <w:numId w:val="80"/>
        </w:numPr>
        <w:spacing w:after="5" w:line="250" w:lineRule="auto"/>
        <w:ind w:right="14"/>
      </w:pPr>
      <w:r>
        <w:rPr>
          <w:u w:val="double" w:color="000000"/>
        </w:rPr>
        <w:t xml:space="preserve">If the </w:t>
      </w:r>
      <w:r>
        <w:rPr>
          <w:i/>
          <w:u w:val="double" w:color="000000"/>
        </w:rPr>
        <w:t>LeftFirst</w:t>
      </w:r>
      <w:r>
        <w:rPr>
          <w:u w:val="double" w:color="000000"/>
        </w:rPr>
        <w:t xml:space="preserve"> flag is </w:t>
      </w:r>
      <w:r>
        <w:rPr>
          <w:b/>
          <w:u w:val="double" w:color="000000"/>
        </w:rPr>
        <w:t>true</w:t>
      </w:r>
      <w:r>
        <w:rPr>
          <w:u w:val="double" w:color="000000"/>
        </w:rPr>
        <w:t>, then</w:t>
      </w:r>
    </w:p>
    <w:p w:rsidR="00382D2B" w:rsidRDefault="00AF01BE">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w:t>
      </w:r>
      <w:r>
        <w:rPr>
          <w:u w:val="double" w:color="000000"/>
        </w:rPr>
        <w:t>er).</w:t>
      </w:r>
    </w:p>
    <w:p w:rsidR="00382D2B" w:rsidRDefault="00AF01BE">
      <w:pPr>
        <w:pStyle w:val="ListParagraph"/>
        <w:numPr>
          <w:ilvl w:val="1"/>
          <w:numId w:val="80"/>
        </w:numPr>
        <w:spacing w:after="171"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382D2B" w:rsidRDefault="00AF01BE">
      <w:pPr>
        <w:pStyle w:val="ListParagraph"/>
        <w:numPr>
          <w:ilvl w:val="0"/>
          <w:numId w:val="80"/>
        </w:numPr>
        <w:spacing w:after="5" w:line="250" w:lineRule="auto"/>
        <w:ind w:right="12"/>
      </w:pPr>
      <w:r>
        <w:rPr>
          <w:u w:val="double" w:color="000000"/>
        </w:rPr>
        <w:t>Else the order of evaluation needs to be reversed to preserve let-to-right evaluation</w:t>
      </w:r>
    </w:p>
    <w:p w:rsidR="00382D2B" w:rsidRDefault="00AF01BE">
      <w:pPr>
        <w:pStyle w:val="ListParagraph"/>
        <w:numPr>
          <w:ilvl w:val="1"/>
          <w:numId w:val="80"/>
        </w:numPr>
        <w:spacing w:after="5"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382D2B" w:rsidRDefault="00AF01BE">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382D2B" w:rsidRDefault="00AF01BE">
      <w:pPr>
        <w:pStyle w:val="ListParagraph"/>
        <w:numPr>
          <w:ilvl w:val="0"/>
          <w:numId w:val="81"/>
        </w:numPr>
        <w:spacing w:after="4" w:line="250" w:lineRule="auto"/>
        <w:ind w:right="14"/>
      </w:pPr>
      <w:r>
        <w:rPr>
          <w:strike/>
        </w:rPr>
        <w:lastRenderedPageBreak/>
        <w:t>Call ToPrimitive(</w:t>
      </w:r>
      <w:r>
        <w:rPr>
          <w:i/>
          <w:strike/>
        </w:rPr>
        <w:t>x</w:t>
      </w:r>
      <w:r>
        <w:rPr>
          <w:strike/>
        </w:rPr>
        <w:t>, hint Number).</w:t>
      </w:r>
      <w:r>
        <w:t xml:space="preserve"> </w:t>
      </w:r>
      <w:r>
        <w:rPr>
          <w:u w:val="double" w:color="000000"/>
        </w:rPr>
        <w:t xml:space="preserve">Use the value of </w:t>
      </w:r>
      <w:r>
        <w:rPr>
          <w:i/>
          <w:u w:val="double" w:color="000000"/>
        </w:rPr>
        <w:t>px</w:t>
      </w:r>
      <w:r>
        <w:rPr>
          <w:u w:val="double" w:color="000000"/>
        </w:rPr>
        <w:t>.</w:t>
      </w:r>
    </w:p>
    <w:p w:rsidR="00382D2B" w:rsidRDefault="00AF01BE">
      <w:pPr>
        <w:pStyle w:val="ListParagraph"/>
        <w:numPr>
          <w:ilvl w:val="0"/>
          <w:numId w:val="81"/>
        </w:numPr>
        <w:spacing w:after="4" w:line="250" w:lineRule="auto"/>
        <w:ind w:right="14"/>
      </w:pPr>
      <w:r>
        <w:rPr>
          <w:strike/>
        </w:rPr>
        <w:t>Call ToPrimitive(</w:t>
      </w:r>
      <w:r>
        <w:rPr>
          <w:i/>
          <w:strike/>
        </w:rPr>
        <w:t>y</w:t>
      </w:r>
      <w:r>
        <w:rPr>
          <w:strike/>
        </w:rPr>
        <w:t>, hint Number).</w:t>
      </w:r>
      <w:r>
        <w:t xml:space="preserve"> </w:t>
      </w:r>
      <w:r>
        <w:rPr>
          <w:u w:val="double" w:color="000000"/>
        </w:rPr>
        <w:t xml:space="preserve">Use the value of </w:t>
      </w:r>
      <w:r>
        <w:rPr>
          <w:i/>
          <w:u w:val="double" w:color="000000"/>
        </w:rPr>
        <w:t>py</w:t>
      </w:r>
      <w:r>
        <w:rPr>
          <w:u w:val="double" w:color="000000"/>
        </w:rPr>
        <w:t>.</w:t>
      </w:r>
    </w:p>
    <w:p w:rsidR="00382D2B" w:rsidRDefault="00AF01BE">
      <w:pPr>
        <w:pStyle w:val="ListParagraph"/>
        <w:numPr>
          <w:ilvl w:val="0"/>
          <w:numId w:val="81"/>
        </w:numPr>
        <w:spacing w:after="33" w:line="247" w:lineRule="auto"/>
        <w:ind w:right="14"/>
      </w:pPr>
      <w:r>
        <w:t xml:space="preserve">If Type(Result(1)) is String and Type(Result(2)) is String, go to step 16. (Note that </w:t>
      </w:r>
      <w:r>
        <w:t xml:space="preserve">this step differs from step 7 in the algorithm for the addition operator </w:t>
      </w:r>
      <w:r>
        <w:rPr>
          <w:b/>
        </w:rPr>
        <w:t>+</w:t>
      </w:r>
      <w:r>
        <w:t xml:space="preserve"> in using </w:t>
      </w:r>
      <w:r>
        <w:rPr>
          <w:i/>
        </w:rPr>
        <w:t>and</w:t>
      </w:r>
      <w:r>
        <w:t xml:space="preserve"> instead of </w:t>
      </w:r>
      <w:r>
        <w:rPr>
          <w:i/>
        </w:rPr>
        <w:t>or</w:t>
      </w:r>
      <w:r>
        <w:t>.)</w:t>
      </w:r>
    </w:p>
    <w:p w:rsidR="00382D2B" w:rsidRDefault="00AF01BE">
      <w:pPr>
        <w:pStyle w:val="ListParagraph"/>
        <w:numPr>
          <w:ilvl w:val="0"/>
          <w:numId w:val="81"/>
        </w:numPr>
        <w:spacing w:after="5" w:line="247" w:lineRule="auto"/>
        <w:ind w:right="14"/>
      </w:pPr>
      <w:r>
        <w:t>Call ToNumber(Result(1)).</w:t>
      </w:r>
    </w:p>
    <w:p w:rsidR="00382D2B" w:rsidRDefault="00AF01BE">
      <w:pPr>
        <w:pStyle w:val="ListParagraph"/>
        <w:numPr>
          <w:ilvl w:val="0"/>
          <w:numId w:val="81"/>
        </w:numPr>
        <w:spacing w:after="5" w:line="247" w:lineRule="auto"/>
        <w:ind w:right="14"/>
      </w:pPr>
      <w:r>
        <w:t>Call ToNumber(Result(2)).</w:t>
      </w:r>
    </w:p>
    <w:p w:rsidR="00382D2B" w:rsidRDefault="00AF01BE">
      <w:pPr>
        <w:pStyle w:val="ListParagraph"/>
        <w:numPr>
          <w:ilvl w:val="0"/>
          <w:numId w:val="81"/>
        </w:numPr>
        <w:spacing w:after="5" w:line="247" w:lineRule="auto"/>
        <w:ind w:right="14"/>
      </w:pPr>
      <w:r>
        <w:t xml:space="preserve">If Result(4) is </w:t>
      </w:r>
      <w:r>
        <w:rPr>
          <w:b/>
        </w:rPr>
        <w:t>NaN</w:t>
      </w:r>
      <w:r>
        <w:t xml:space="preserve">, return </w:t>
      </w:r>
      <w:r>
        <w:rPr>
          <w:b/>
        </w:rPr>
        <w:t>undefined</w:t>
      </w:r>
      <w:r>
        <w:t>.</w:t>
      </w:r>
    </w:p>
    <w:p w:rsidR="00382D2B" w:rsidRDefault="00AF01BE">
      <w:pPr>
        <w:pStyle w:val="ListParagraph"/>
        <w:numPr>
          <w:ilvl w:val="0"/>
          <w:numId w:val="81"/>
        </w:numPr>
        <w:spacing w:after="5" w:line="247" w:lineRule="auto"/>
        <w:ind w:right="14"/>
      </w:pPr>
      <w:r>
        <w:t xml:space="preserve">If Result(5) is </w:t>
      </w:r>
      <w:r>
        <w:rPr>
          <w:b/>
        </w:rPr>
        <w:t>NaN</w:t>
      </w:r>
      <w:r>
        <w:t xml:space="preserve">, return </w:t>
      </w:r>
      <w:r>
        <w:rPr>
          <w:b/>
        </w:rPr>
        <w:t>undefined</w:t>
      </w:r>
      <w:r>
        <w:t>.</w:t>
      </w:r>
    </w:p>
    <w:p w:rsidR="00382D2B" w:rsidRDefault="00AF01BE">
      <w:pPr>
        <w:pStyle w:val="ListParagraph"/>
        <w:numPr>
          <w:ilvl w:val="0"/>
          <w:numId w:val="81"/>
        </w:numPr>
        <w:spacing w:after="5" w:line="247" w:lineRule="auto"/>
        <w:ind w:right="14"/>
      </w:pPr>
      <w:r>
        <w:t>If Result(4) and Resul</w:t>
      </w:r>
      <w:r>
        <w:t xml:space="preserve">t(5) are the same number value, return </w:t>
      </w:r>
      <w:r>
        <w:rPr>
          <w:b/>
        </w:rPr>
        <w:t>false</w:t>
      </w:r>
      <w:r>
        <w:t>.</w:t>
      </w:r>
    </w:p>
    <w:p w:rsidR="00382D2B" w:rsidRDefault="00AF01BE">
      <w:pPr>
        <w:pStyle w:val="ListParagraph"/>
        <w:numPr>
          <w:ilvl w:val="0"/>
          <w:numId w:val="81"/>
        </w:numPr>
        <w:spacing w:after="5" w:line="247" w:lineRule="auto"/>
        <w:ind w:right="14"/>
      </w:pPr>
      <w:r>
        <w:t xml:space="preserve">If Result(4) is </w:t>
      </w:r>
      <w:r>
        <w:rPr>
          <w:b/>
        </w:rPr>
        <w:t>+0</w:t>
      </w:r>
      <w:r>
        <w:t xml:space="preserve"> and Result(5) is -</w:t>
      </w:r>
      <w:r>
        <w:rPr>
          <w:b/>
        </w:rPr>
        <w:t>0</w:t>
      </w:r>
      <w:r>
        <w:t xml:space="preserve">, return </w:t>
      </w:r>
      <w:r>
        <w:rPr>
          <w:b/>
        </w:rPr>
        <w:t>false</w:t>
      </w:r>
      <w:r>
        <w:t>.</w:t>
      </w:r>
    </w:p>
    <w:p w:rsidR="00382D2B" w:rsidRDefault="00AF01BE">
      <w:pPr>
        <w:pStyle w:val="ListParagraph"/>
        <w:numPr>
          <w:ilvl w:val="0"/>
          <w:numId w:val="81"/>
        </w:numPr>
        <w:spacing w:after="5" w:line="247" w:lineRule="auto"/>
        <w:ind w:right="14"/>
      </w:pPr>
      <w:r>
        <w:t>If Result(4) is -</w:t>
      </w:r>
      <w:r>
        <w:rPr>
          <w:b/>
        </w:rPr>
        <w:t>0</w:t>
      </w:r>
      <w:r>
        <w:t xml:space="preserve"> and Result(5) is </w:t>
      </w:r>
      <w:r>
        <w:rPr>
          <w:b/>
        </w:rPr>
        <w:t>+0</w:t>
      </w:r>
      <w:r>
        <w:t xml:space="preserve">, return </w:t>
      </w:r>
      <w:r>
        <w:rPr>
          <w:b/>
        </w:rPr>
        <w:t>false</w:t>
      </w:r>
      <w:r>
        <w:t>.</w:t>
      </w:r>
    </w:p>
    <w:p w:rsidR="00382D2B" w:rsidRDefault="00AF01BE">
      <w:pPr>
        <w:pStyle w:val="ListParagraph"/>
        <w:numPr>
          <w:ilvl w:val="0"/>
          <w:numId w:val="81"/>
        </w:numPr>
        <w:spacing w:after="5" w:line="247" w:lineRule="auto"/>
        <w:ind w:right="14"/>
      </w:pPr>
      <w:r>
        <w:t xml:space="preserve">If Result(4) is </w:t>
      </w:r>
      <w:r>
        <w:rPr>
          <w:b/>
        </w:rPr>
        <w:t>+</w:t>
      </w:r>
      <w:r>
        <w:t xml:space="preserve">∞, return </w:t>
      </w:r>
      <w:r>
        <w:rPr>
          <w:b/>
        </w:rPr>
        <w:t>false</w:t>
      </w:r>
      <w:r>
        <w:t>.</w:t>
      </w:r>
    </w:p>
    <w:p w:rsidR="00382D2B" w:rsidRDefault="00AF01BE">
      <w:pPr>
        <w:pStyle w:val="ListParagraph"/>
        <w:numPr>
          <w:ilvl w:val="0"/>
          <w:numId w:val="81"/>
        </w:numPr>
        <w:spacing w:after="5" w:line="247" w:lineRule="auto"/>
        <w:ind w:right="14"/>
      </w:pPr>
      <w:r>
        <w:t xml:space="preserve">If Result(5) is </w:t>
      </w:r>
      <w:r>
        <w:rPr>
          <w:b/>
        </w:rPr>
        <w:t>+</w:t>
      </w:r>
      <w:r>
        <w:t xml:space="preserve">∞, return </w:t>
      </w:r>
      <w:r>
        <w:rPr>
          <w:b/>
        </w:rPr>
        <w:t>true</w:t>
      </w:r>
      <w:r>
        <w:t>.</w:t>
      </w:r>
    </w:p>
    <w:p w:rsidR="00382D2B" w:rsidRDefault="00AF01BE">
      <w:pPr>
        <w:pStyle w:val="ListParagraph"/>
        <w:numPr>
          <w:ilvl w:val="0"/>
          <w:numId w:val="81"/>
        </w:numPr>
        <w:spacing w:after="5" w:line="247" w:lineRule="auto"/>
        <w:ind w:right="14"/>
      </w:pPr>
      <w:r>
        <w:t xml:space="preserve">If Result(5) is -∞, return </w:t>
      </w:r>
      <w:r>
        <w:rPr>
          <w:b/>
        </w:rPr>
        <w:t>false</w:t>
      </w:r>
      <w:r>
        <w:t>.</w:t>
      </w:r>
    </w:p>
    <w:p w:rsidR="00382D2B" w:rsidRDefault="00AF01BE">
      <w:pPr>
        <w:pStyle w:val="ListParagraph"/>
        <w:numPr>
          <w:ilvl w:val="0"/>
          <w:numId w:val="81"/>
        </w:numPr>
        <w:spacing w:after="5" w:line="247" w:lineRule="auto"/>
        <w:ind w:right="14"/>
      </w:pPr>
      <w:r>
        <w:t>I</w:t>
      </w:r>
      <w:r>
        <w:t xml:space="preserve">f Result(4) is -∞, return </w:t>
      </w:r>
      <w:r>
        <w:rPr>
          <w:b/>
        </w:rPr>
        <w:t>true</w:t>
      </w:r>
      <w:r>
        <w:t>.</w:t>
      </w:r>
    </w:p>
    <w:p w:rsidR="00382D2B" w:rsidRDefault="00AF01BE">
      <w:pPr>
        <w:pStyle w:val="ListParagraph"/>
        <w:numPr>
          <w:ilvl w:val="0"/>
          <w:numId w:val="81"/>
        </w:numPr>
        <w:spacing w:after="5" w:line="247" w:lineRule="auto"/>
        <w:ind w:right="14"/>
      </w:pPr>
      <w:r>
        <w:t xml:space="preserve">If the mathematical value of Result(4) is less than the mathematical value of Result(5)—note that these mathematical values are both finite and not both zero—return </w:t>
      </w:r>
      <w:r>
        <w:rPr>
          <w:b/>
        </w:rPr>
        <w:t>true</w:t>
      </w:r>
      <w:r>
        <w:t xml:space="preserve">. Otherwise, return </w:t>
      </w:r>
      <w:r>
        <w:rPr>
          <w:b/>
        </w:rPr>
        <w:t>false</w:t>
      </w:r>
      <w:r>
        <w:t>.</w:t>
      </w:r>
    </w:p>
    <w:p w:rsidR="00382D2B" w:rsidRDefault="00AF01BE">
      <w:pPr>
        <w:pStyle w:val="ListParagraph"/>
        <w:numPr>
          <w:ilvl w:val="0"/>
          <w:numId w:val="81"/>
        </w:numPr>
        <w:spacing w:after="5" w:line="247" w:lineRule="auto"/>
        <w:ind w:right="14"/>
      </w:pPr>
      <w:r>
        <w:t xml:space="preserve">If Result(2) is a prefix of Result(1), return </w:t>
      </w:r>
      <w:r>
        <w:rPr>
          <w:b/>
        </w:rPr>
        <w:t>false</w:t>
      </w:r>
      <w:r>
        <w:t xml:space="preserve">. (A string value </w:t>
      </w:r>
      <w:r>
        <w:rPr>
          <w:i/>
        </w:rPr>
        <w:t>p</w:t>
      </w:r>
      <w:r>
        <w:t xml:space="preserve"> is a prefix of string value </w:t>
      </w:r>
      <w:r>
        <w:rPr>
          <w:i/>
        </w:rPr>
        <w:t>q</w:t>
      </w:r>
      <w:r>
        <w:t xml:space="preserve"> if </w:t>
      </w:r>
      <w:r>
        <w:rPr>
          <w:i/>
        </w:rPr>
        <w:t>q</w:t>
      </w:r>
      <w:r>
        <w:t xml:space="preserve"> can be the result of concatenating </w:t>
      </w:r>
      <w:r>
        <w:rPr>
          <w:i/>
        </w:rPr>
        <w:t>p</w:t>
      </w:r>
      <w:r>
        <w:t xml:space="preserve"> and some other string </w:t>
      </w:r>
      <w:r>
        <w:rPr>
          <w:i/>
        </w:rPr>
        <w:t>r</w:t>
      </w:r>
      <w:r>
        <w:t xml:space="preserve">. Note that any string is a prefix of itself, because </w:t>
      </w:r>
      <w:r>
        <w:rPr>
          <w:i/>
        </w:rPr>
        <w:t>r</w:t>
      </w:r>
      <w:r>
        <w:t xml:space="preserve"> may be the empty string.)</w:t>
      </w:r>
    </w:p>
    <w:p w:rsidR="00382D2B" w:rsidRDefault="00AF01BE">
      <w:pPr>
        <w:pStyle w:val="ListParagraph"/>
        <w:numPr>
          <w:ilvl w:val="0"/>
          <w:numId w:val="81"/>
        </w:numPr>
        <w:spacing w:after="5" w:line="247" w:lineRule="auto"/>
        <w:ind w:right="14"/>
      </w:pPr>
      <w:r>
        <w:t>If Resul</w:t>
      </w:r>
      <w:r>
        <w:t xml:space="preserve">t(1) is a prefix of Result(2), return </w:t>
      </w:r>
      <w:r>
        <w:rPr>
          <w:b/>
        </w:rPr>
        <w:t>true</w:t>
      </w:r>
      <w:r>
        <w:t>.</w:t>
      </w:r>
    </w:p>
    <w:p w:rsidR="00382D2B" w:rsidRDefault="00AF01BE">
      <w:pPr>
        <w:pStyle w:val="ListParagraph"/>
        <w:numPr>
          <w:ilvl w:val="0"/>
          <w:numId w:val="81"/>
        </w:numPr>
        <w:spacing w:after="5" w:line="247" w:lineRule="auto"/>
        <w:ind w:right="14"/>
      </w:pPr>
      <w:r>
        <w:t xml:space="preserve">Let </w:t>
      </w:r>
      <w:r>
        <w:rPr>
          <w:i/>
        </w:rPr>
        <w:t>k</w:t>
      </w:r>
      <w:r>
        <w:t xml:space="preserve"> be the smallest nonnegative integer such that the character at position </w:t>
      </w:r>
      <w:r>
        <w:rPr>
          <w:i/>
        </w:rPr>
        <w:t>k</w:t>
      </w:r>
      <w:r>
        <w:t xml:space="preserve"> within Result(1) is different from the character at position </w:t>
      </w:r>
      <w:r>
        <w:rPr>
          <w:i/>
        </w:rPr>
        <w:t>k</w:t>
      </w:r>
      <w:r>
        <w:t xml:space="preserve"> within Result(2). (There must be such a </w:t>
      </w:r>
      <w:r>
        <w:rPr>
          <w:i/>
        </w:rPr>
        <w:t>k</w:t>
      </w:r>
      <w:r>
        <w:t>, for neither string is a pr</w:t>
      </w:r>
      <w:r>
        <w:t>efix of the other.)</w:t>
      </w:r>
    </w:p>
    <w:p w:rsidR="00382D2B" w:rsidRDefault="00AF01BE">
      <w:pPr>
        <w:pStyle w:val="ListParagraph"/>
        <w:numPr>
          <w:ilvl w:val="0"/>
          <w:numId w:val="81"/>
        </w:numPr>
        <w:spacing w:after="5" w:line="247" w:lineRule="auto"/>
        <w:ind w:right="14"/>
      </w:pPr>
      <w:r>
        <w:t xml:space="preserve">Let </w:t>
      </w:r>
      <w:r>
        <w:rPr>
          <w:i/>
        </w:rPr>
        <w:t>m</w:t>
      </w:r>
      <w:r>
        <w:t xml:space="preserve"> be the integer that is the code point value for the character at position </w:t>
      </w:r>
      <w:r>
        <w:rPr>
          <w:i/>
        </w:rPr>
        <w:t>k</w:t>
      </w:r>
      <w:r>
        <w:t xml:space="preserve"> within Result(1).</w:t>
      </w:r>
    </w:p>
    <w:p w:rsidR="00382D2B" w:rsidRDefault="00AF01BE">
      <w:pPr>
        <w:pStyle w:val="ListParagraph"/>
        <w:numPr>
          <w:ilvl w:val="0"/>
          <w:numId w:val="81"/>
        </w:numPr>
        <w:spacing w:after="5" w:line="247" w:lineRule="auto"/>
        <w:ind w:right="14"/>
      </w:pPr>
      <w:r>
        <w:t xml:space="preserve">Let </w:t>
      </w:r>
      <w:r>
        <w:rPr>
          <w:i/>
        </w:rPr>
        <w:t>n</w:t>
      </w:r>
      <w:r>
        <w:t xml:space="preserve"> be the integer that is the code point value for the character at position </w:t>
      </w:r>
      <w:r>
        <w:rPr>
          <w:i/>
        </w:rPr>
        <w:t>k</w:t>
      </w:r>
      <w:r>
        <w:t xml:space="preserve"> within Result(2).</w:t>
      </w:r>
    </w:p>
    <w:p w:rsidR="00382D2B" w:rsidRDefault="00AF01BE">
      <w:pPr>
        <w:pStyle w:val="ListParagraph"/>
        <w:numPr>
          <w:ilvl w:val="0"/>
          <w:numId w:val="81"/>
        </w:numPr>
      </w:pPr>
      <w:r>
        <w:t xml:space="preserve">If </w:t>
      </w:r>
      <w:r>
        <w:rPr>
          <w:i/>
        </w:rPr>
        <w:t>m</w:t>
      </w:r>
      <w:r>
        <w:t xml:space="preserve"> &lt; </w:t>
      </w:r>
      <w:r>
        <w:rPr>
          <w:i/>
        </w:rPr>
        <w:t>n</w:t>
      </w:r>
      <w:r>
        <w:t xml:space="preserve">, return </w:t>
      </w:r>
      <w:r>
        <w:rPr>
          <w:b/>
        </w:rPr>
        <w:t>true</w:t>
      </w:r>
      <w:r>
        <w:t>. Otherwise, re</w:t>
      </w:r>
      <w:r>
        <w:t xml:space="preserve">turn </w:t>
      </w:r>
      <w:r>
        <w:rPr>
          <w:b/>
        </w:rPr>
        <w:t>false</w:t>
      </w:r>
      <w:r>
        <w:t>.</w:t>
      </w:r>
    </w:p>
    <w:p w:rsidR="00382D2B" w:rsidRDefault="00AF01BE">
      <w:pPr>
        <w:pStyle w:val="Heading3"/>
      </w:pPr>
      <w:bookmarkStart w:id="89" w:name="section_58b9825d852a441eb3e7a344e21337ed"/>
      <w:bookmarkStart w:id="90" w:name="_Toc477341507"/>
      <w:r>
        <w:t>[ECMA-262-1999] Section 11.9.3, The Abstract Equality Comparison Algorithm</w:t>
      </w:r>
      <w:bookmarkEnd w:id="89"/>
      <w:bookmarkEnd w:id="90"/>
      <w:r>
        <w:fldChar w:fldCharType="begin"/>
      </w:r>
      <w:r>
        <w:instrText xml:space="preserve"> XE "The Abstract Equality Comparison Algorithm" </w:instrText>
      </w:r>
      <w:r>
        <w:fldChar w:fldCharType="end"/>
      </w:r>
    </w:p>
    <w:p w:rsidR="00382D2B" w:rsidRDefault="00AF01BE">
      <w:pPr>
        <w:spacing w:after="189" w:line="248" w:lineRule="auto"/>
        <w:ind w:right="8"/>
      </w:pPr>
      <w:r>
        <w:t>V0052:</w:t>
      </w:r>
    </w:p>
    <w:p w:rsidR="00382D2B" w:rsidRDefault="00AF01BE">
      <w:pPr>
        <w:spacing w:after="114"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w:t>
      </w:r>
      <w:r>
        <w:t>ows:</w:t>
      </w:r>
    </w:p>
    <w:p w:rsidR="00382D2B" w:rsidRDefault="00AF01BE">
      <w:pPr>
        <w:spacing w:after="5" w:line="250" w:lineRule="auto"/>
        <w:ind w:right="14"/>
      </w:pPr>
      <w:r>
        <w:t>(The bulleted steps are added before step 1)</w:t>
      </w:r>
    </w:p>
    <w:p w:rsidR="00382D2B" w:rsidRDefault="00AF01BE">
      <w:pPr>
        <w:pStyle w:val="ListParagraph"/>
        <w:numPr>
          <w:ilvl w:val="0"/>
          <w:numId w:val="82"/>
        </w:numPr>
        <w:spacing w:after="5" w:line="250" w:lineRule="auto"/>
        <w:ind w:right="14"/>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SafeArray, return </w:t>
      </w:r>
      <w:r>
        <w:rPr>
          <w:b/>
          <w:u w:val="double" w:color="000000"/>
        </w:rPr>
        <w:t>false</w:t>
      </w:r>
      <w:r>
        <w:rPr>
          <w:u w:val="double" w:color="000000"/>
        </w:rPr>
        <w:t>.</w:t>
      </w:r>
    </w:p>
    <w:p w:rsidR="00382D2B" w:rsidRDefault="00AF01BE">
      <w:pPr>
        <w:pStyle w:val="ListParagraph"/>
        <w:numPr>
          <w:ilvl w:val="0"/>
          <w:numId w:val="82"/>
        </w:numPr>
        <w:spacing w:after="0"/>
        <w:ind w:right="47"/>
      </w:pPr>
      <w:r>
        <w:rPr>
          <w:u w:val="double" w:color="000000"/>
        </w:rPr>
        <w:t>If Type(</w:t>
      </w:r>
      <w:r>
        <w:rPr>
          <w:i/>
          <w:u w:val="double" w:color="000000"/>
        </w:rPr>
        <w:t>x</w:t>
      </w:r>
      <w:r>
        <w:rPr>
          <w:u w:val="double" w:color="000000"/>
        </w:rPr>
        <w:t>) is VarDate or Type(</w:t>
      </w:r>
      <w:r>
        <w:rPr>
          <w:i/>
          <w:u w:val="double" w:color="000000"/>
        </w:rPr>
        <w:t>y</w:t>
      </w:r>
      <w:r>
        <w:rPr>
          <w:u w:val="double" w:color="000000"/>
        </w:rPr>
        <w:t xml:space="preserve">) is VarDate, return </w:t>
      </w:r>
      <w:r>
        <w:rPr>
          <w:b/>
          <w:u w:val="double" w:color="000000"/>
        </w:rPr>
        <w:t>false</w:t>
      </w:r>
      <w:r>
        <w:rPr>
          <w:u w:val="double" w:color="000000"/>
        </w:rPr>
        <w:t>.</w:t>
      </w:r>
    </w:p>
    <w:p w:rsidR="00382D2B" w:rsidRDefault="00AF01BE">
      <w:pPr>
        <w:pStyle w:val="ListParagraph"/>
        <w:numPr>
          <w:ilvl w:val="0"/>
          <w:numId w:val="83"/>
        </w:numPr>
        <w:spacing w:after="5" w:line="247" w:lineRule="auto"/>
        <w:ind w:right="14"/>
      </w:pPr>
      <w:r>
        <w:lastRenderedPageBreak/>
        <w:t>If Type(</w:t>
      </w:r>
      <w:r>
        <w:rPr>
          <w:i/>
        </w:rPr>
        <w:t>x</w:t>
      </w:r>
      <w:r>
        <w:t>) is different from Type(</w:t>
      </w:r>
      <w:r>
        <w:rPr>
          <w:i/>
        </w:rPr>
        <w:t>y</w:t>
      </w:r>
      <w:r>
        <w:t>), go to step 14.</w:t>
      </w:r>
    </w:p>
    <w:p w:rsidR="00382D2B" w:rsidRDefault="00AF01BE">
      <w:pPr>
        <w:pStyle w:val="ListParagraph"/>
        <w:numPr>
          <w:ilvl w:val="0"/>
          <w:numId w:val="83"/>
        </w:numPr>
        <w:spacing w:after="5" w:line="247" w:lineRule="auto"/>
        <w:ind w:right="14"/>
      </w:pPr>
      <w:r>
        <w:t>If Type(</w:t>
      </w:r>
      <w:r>
        <w:rPr>
          <w:i/>
        </w:rPr>
        <w:t>x</w:t>
      </w:r>
      <w:r>
        <w:t xml:space="preserve">) is Undefined, return </w:t>
      </w:r>
      <w:r>
        <w:rPr>
          <w:b/>
        </w:rPr>
        <w:t>true</w:t>
      </w:r>
      <w:r>
        <w:t>.</w:t>
      </w:r>
    </w:p>
    <w:p w:rsidR="00382D2B" w:rsidRDefault="00AF01BE">
      <w:pPr>
        <w:pStyle w:val="ListParagraph"/>
        <w:numPr>
          <w:ilvl w:val="0"/>
          <w:numId w:val="83"/>
        </w:numPr>
        <w:spacing w:after="5" w:line="247" w:lineRule="auto"/>
        <w:ind w:right="14"/>
      </w:pPr>
      <w:r>
        <w:t>If Type(</w:t>
      </w:r>
      <w:r>
        <w:rPr>
          <w:i/>
        </w:rPr>
        <w:t>x</w:t>
      </w:r>
      <w:r>
        <w:t xml:space="preserve">) is Null, return </w:t>
      </w:r>
      <w:r>
        <w:rPr>
          <w:b/>
        </w:rPr>
        <w:t>true</w:t>
      </w:r>
      <w:r>
        <w:t>.</w:t>
      </w:r>
    </w:p>
    <w:p w:rsidR="00382D2B" w:rsidRDefault="00AF01BE">
      <w:pPr>
        <w:pStyle w:val="ListParagraph"/>
        <w:numPr>
          <w:ilvl w:val="0"/>
          <w:numId w:val="83"/>
        </w:numPr>
        <w:spacing w:after="5" w:line="247" w:lineRule="auto"/>
        <w:ind w:right="14"/>
      </w:pPr>
      <w:r>
        <w:t>If Type(</w:t>
      </w:r>
      <w:r>
        <w:rPr>
          <w:i/>
        </w:rPr>
        <w:t>x</w:t>
      </w:r>
      <w:r>
        <w:t>) is not Number, go to step 11.</w:t>
      </w:r>
    </w:p>
    <w:p w:rsidR="00382D2B" w:rsidRDefault="00AF01BE">
      <w:pPr>
        <w:pStyle w:val="ListParagraph"/>
        <w:numPr>
          <w:ilvl w:val="0"/>
          <w:numId w:val="83"/>
        </w:numPr>
        <w:spacing w:after="5" w:line="247" w:lineRule="auto"/>
        <w:ind w:right="14"/>
      </w:pPr>
      <w:r>
        <w:t xml:space="preserve">If </w:t>
      </w:r>
      <w:r>
        <w:rPr>
          <w:i/>
        </w:rPr>
        <w:t>x</w:t>
      </w:r>
      <w:r>
        <w:t xml:space="preserve"> is </w:t>
      </w:r>
      <w:r>
        <w:rPr>
          <w:b/>
        </w:rPr>
        <w:t>NaN</w:t>
      </w:r>
      <w:r>
        <w:t xml:space="preserve">, return </w:t>
      </w:r>
      <w:r>
        <w:rPr>
          <w:b/>
        </w:rPr>
        <w:t>false</w:t>
      </w:r>
      <w:r>
        <w:t>.</w:t>
      </w:r>
    </w:p>
    <w:p w:rsidR="00382D2B" w:rsidRDefault="00AF01BE">
      <w:pPr>
        <w:pStyle w:val="ListParagraph"/>
        <w:numPr>
          <w:ilvl w:val="0"/>
          <w:numId w:val="83"/>
        </w:numPr>
        <w:spacing w:after="5" w:line="247" w:lineRule="auto"/>
        <w:ind w:right="14"/>
      </w:pPr>
      <w:r>
        <w:t xml:space="preserve">If </w:t>
      </w:r>
      <w:r>
        <w:rPr>
          <w:i/>
        </w:rPr>
        <w:t>y</w:t>
      </w:r>
      <w:r>
        <w:t xml:space="preserve"> is </w:t>
      </w:r>
      <w:r>
        <w:rPr>
          <w:b/>
        </w:rPr>
        <w:t>NaN</w:t>
      </w:r>
      <w:r>
        <w:t xml:space="preserve">, return </w:t>
      </w:r>
      <w:r>
        <w:rPr>
          <w:b/>
        </w:rPr>
        <w:t>false</w:t>
      </w:r>
      <w:r>
        <w:t>.</w:t>
      </w:r>
    </w:p>
    <w:p w:rsidR="00382D2B" w:rsidRDefault="00AF01BE">
      <w:pPr>
        <w:pStyle w:val="ListParagraph"/>
        <w:numPr>
          <w:ilvl w:val="0"/>
          <w:numId w:val="83"/>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382D2B" w:rsidRDefault="00AF01BE">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is -</w:t>
      </w:r>
      <w:r>
        <w:rPr>
          <w:b/>
        </w:rPr>
        <w:t>0</w:t>
      </w:r>
      <w:r>
        <w:t xml:space="preserve">, return </w:t>
      </w:r>
      <w:r>
        <w:rPr>
          <w:b/>
        </w:rPr>
        <w:t>true</w:t>
      </w:r>
      <w:r>
        <w:t>.</w:t>
      </w:r>
    </w:p>
    <w:p w:rsidR="00382D2B" w:rsidRDefault="00AF01BE">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 xml:space="preserve">is </w:t>
      </w:r>
      <w:r>
        <w:rPr>
          <w:b/>
        </w:rPr>
        <w:t>+0</w:t>
      </w:r>
      <w:r>
        <w:t xml:space="preserve">, return </w:t>
      </w:r>
      <w:r>
        <w:rPr>
          <w:b/>
        </w:rPr>
        <w:t>true</w:t>
      </w:r>
      <w:r>
        <w:t>.</w:t>
      </w:r>
    </w:p>
    <w:p w:rsidR="00382D2B" w:rsidRDefault="00AF01BE">
      <w:pPr>
        <w:pStyle w:val="ListParagraph"/>
        <w:numPr>
          <w:ilvl w:val="0"/>
          <w:numId w:val="83"/>
        </w:numPr>
        <w:spacing w:after="5" w:line="247" w:lineRule="auto"/>
        <w:ind w:right="14"/>
      </w:pPr>
      <w:r>
        <w:t xml:space="preserve">Return </w:t>
      </w:r>
      <w:r>
        <w:rPr>
          <w:b/>
        </w:rPr>
        <w:t>false</w:t>
      </w:r>
      <w:r>
        <w:t>.</w:t>
      </w:r>
    </w:p>
    <w:p w:rsidR="00382D2B" w:rsidRDefault="00AF01BE">
      <w:pPr>
        <w:pStyle w:val="ListParagraph"/>
        <w:numPr>
          <w:ilvl w:val="0"/>
          <w:numId w:val="83"/>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false</w:t>
      </w:r>
      <w:r>
        <w:t>.</w:t>
      </w:r>
    </w:p>
    <w:p w:rsidR="00382D2B" w:rsidRDefault="00AF01BE">
      <w:pPr>
        <w:pStyle w:val="ListParagraph"/>
        <w:numPr>
          <w:ilvl w:val="0"/>
          <w:numId w:val="83"/>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 xml:space="preserve">y </w:t>
      </w:r>
      <w:r>
        <w:t xml:space="preserve">are both </w:t>
      </w:r>
      <w:r>
        <w:rPr>
          <w:b/>
        </w:rPr>
        <w:t>true</w:t>
      </w:r>
      <w:r>
        <w:t xml:space="preserve"> or are both </w:t>
      </w:r>
      <w:r>
        <w:rPr>
          <w:b/>
        </w:rPr>
        <w:t>false</w:t>
      </w:r>
      <w:r>
        <w:t xml:space="preserve">. Otherwise, return </w:t>
      </w:r>
      <w:r>
        <w:rPr>
          <w:b/>
        </w:rPr>
        <w:t>false</w:t>
      </w:r>
      <w:r>
        <w:t>.</w:t>
      </w:r>
    </w:p>
    <w:p w:rsidR="00382D2B" w:rsidRDefault="00AF01BE">
      <w:pPr>
        <w:pStyle w:val="ListParagraph"/>
        <w:numPr>
          <w:ilvl w:val="0"/>
          <w:numId w:val="83"/>
        </w:numPr>
        <w:spacing w:after="5" w:line="247" w:lineRule="auto"/>
        <w:ind w:right="14"/>
      </w:pPr>
      <w:r>
        <w:t xml:space="preserve">Return </w:t>
      </w:r>
      <w:r>
        <w:rPr>
          <w:b/>
        </w:rPr>
        <w:t>true</w:t>
      </w:r>
      <w:r>
        <w:t xml:space="preserve"> if </w:t>
      </w:r>
      <w:r>
        <w:rPr>
          <w:i/>
        </w:rPr>
        <w:t>x</w:t>
      </w:r>
      <w:r>
        <w:t xml:space="preserve"> and </w:t>
      </w:r>
      <w:r>
        <w:rPr>
          <w:i/>
        </w:rPr>
        <w:t xml:space="preserve">y </w:t>
      </w:r>
      <w:r>
        <w:t xml:space="preserve">refer to the same object or if they refer to objects joined to each other (see </w:t>
      </w:r>
      <w:hyperlink r:id="rId45">
        <w:r>
          <w:rPr>
            <w:rStyle w:val="Hyperlink"/>
          </w:rPr>
          <w:t>[ECMA-262-1999]</w:t>
        </w:r>
      </w:hyperlink>
      <w:r>
        <w:t xml:space="preserve"> sec</w:t>
      </w:r>
      <w:r>
        <w:t xml:space="preserve">tion 13.1.2). Otherwise, return </w:t>
      </w:r>
      <w:r>
        <w:rPr>
          <w:b/>
        </w:rPr>
        <w:t>false</w:t>
      </w:r>
      <w:r>
        <w:t>.</w:t>
      </w:r>
    </w:p>
    <w:p w:rsidR="00382D2B" w:rsidRDefault="00AF01BE">
      <w:pPr>
        <w:pStyle w:val="ListParagraph"/>
        <w:numPr>
          <w:ilvl w:val="0"/>
          <w:numId w:val="83"/>
        </w:numPr>
        <w:spacing w:after="5" w:line="247" w:lineRule="auto"/>
        <w:ind w:right="14"/>
      </w:pPr>
      <w:r>
        <w:t xml:space="preserve">If </w:t>
      </w:r>
      <w:r>
        <w:rPr>
          <w:i/>
        </w:rPr>
        <w:t>x</w:t>
      </w:r>
      <w:r>
        <w:t xml:space="preserve"> is </w:t>
      </w:r>
      <w:r>
        <w:rPr>
          <w:b/>
        </w:rPr>
        <w:t>null</w:t>
      </w:r>
      <w:r>
        <w:t xml:space="preserve"> and </w:t>
      </w:r>
      <w:r>
        <w:rPr>
          <w:i/>
        </w:rPr>
        <w:t xml:space="preserve">y </w:t>
      </w:r>
      <w:r>
        <w:t xml:space="preserve">is </w:t>
      </w:r>
      <w:r>
        <w:rPr>
          <w:b/>
        </w:rPr>
        <w:t>undefined</w:t>
      </w:r>
      <w:r>
        <w:t xml:space="preserve">, return </w:t>
      </w:r>
      <w:r>
        <w:rPr>
          <w:b/>
        </w:rPr>
        <w:t>true</w:t>
      </w:r>
      <w:r>
        <w:t>.</w:t>
      </w:r>
    </w:p>
    <w:p w:rsidR="00382D2B" w:rsidRDefault="00AF01BE">
      <w:pPr>
        <w:pStyle w:val="ListParagraph"/>
        <w:numPr>
          <w:ilvl w:val="0"/>
          <w:numId w:val="83"/>
        </w:numPr>
        <w:spacing w:after="5" w:line="247" w:lineRule="auto"/>
        <w:ind w:right="14"/>
      </w:pPr>
      <w:r>
        <w:t xml:space="preserve">If </w:t>
      </w:r>
      <w:r>
        <w:rPr>
          <w:i/>
        </w:rPr>
        <w:t>x</w:t>
      </w:r>
      <w:r>
        <w:t xml:space="preserve"> is </w:t>
      </w:r>
      <w:r>
        <w:rPr>
          <w:b/>
        </w:rPr>
        <w:t>undefined</w:t>
      </w:r>
      <w:r>
        <w:t xml:space="preserve"> and </w:t>
      </w:r>
      <w:r>
        <w:rPr>
          <w:i/>
        </w:rPr>
        <w:t xml:space="preserve">y </w:t>
      </w:r>
      <w:r>
        <w:t xml:space="preserve">is </w:t>
      </w:r>
      <w:r>
        <w:rPr>
          <w:b/>
        </w:rPr>
        <w:t>null</w:t>
      </w:r>
      <w:r>
        <w:t xml:space="preserve">, return </w:t>
      </w:r>
      <w:r>
        <w:rPr>
          <w:b/>
        </w:rPr>
        <w:t>true</w:t>
      </w:r>
      <w:r>
        <w:t>.</w:t>
      </w:r>
    </w:p>
    <w:p w:rsidR="00382D2B" w:rsidRDefault="00AF01BE">
      <w:pPr>
        <w:pStyle w:val="ListParagraph"/>
        <w:numPr>
          <w:ilvl w:val="0"/>
          <w:numId w:val="83"/>
        </w:numPr>
        <w:spacing w:after="5" w:line="247" w:lineRule="auto"/>
        <w:ind w:right="14"/>
      </w:pPr>
      <w:r>
        <w:t>If Type(</w:t>
      </w:r>
      <w:r>
        <w:rPr>
          <w:i/>
        </w:rPr>
        <w:t>x</w:t>
      </w:r>
      <w:r>
        <w:t>) is Number and Type(</w:t>
      </w:r>
      <w:r>
        <w:rPr>
          <w:i/>
        </w:rPr>
        <w:t>y</w:t>
      </w:r>
      <w:r>
        <w:t>) is String, return the result of the comparison</w:t>
      </w:r>
      <w:r>
        <w:rPr>
          <w:i/>
        </w:rPr>
        <w:t xml:space="preserve"> x</w:t>
      </w:r>
      <w:r>
        <w:t xml:space="preserve"> == ToNumber(</w:t>
      </w:r>
      <w:r>
        <w:rPr>
          <w:i/>
        </w:rPr>
        <w:t>y</w:t>
      </w:r>
      <w:r>
        <w:t>).</w:t>
      </w:r>
    </w:p>
    <w:p w:rsidR="00382D2B" w:rsidRDefault="00AF01BE">
      <w:pPr>
        <w:pStyle w:val="ListParagraph"/>
        <w:numPr>
          <w:ilvl w:val="0"/>
          <w:numId w:val="83"/>
        </w:numPr>
        <w:spacing w:after="5" w:line="247" w:lineRule="auto"/>
        <w:ind w:right="14"/>
      </w:pPr>
      <w:r>
        <w:t>If Type(</w:t>
      </w:r>
      <w:r>
        <w:rPr>
          <w:i/>
        </w:rPr>
        <w:t>x</w:t>
      </w:r>
      <w:r>
        <w:t>) is String and Ty</w:t>
      </w:r>
      <w:r>
        <w:t>pe(</w:t>
      </w:r>
      <w:r>
        <w:rPr>
          <w:i/>
        </w:rPr>
        <w:t>y</w:t>
      </w:r>
      <w:r>
        <w:t>) is Number, return the result of the comparison ToNumber(</w:t>
      </w:r>
      <w:r>
        <w:rPr>
          <w:i/>
        </w:rPr>
        <w:t>x</w:t>
      </w:r>
      <w:r>
        <w:t xml:space="preserve">) == </w:t>
      </w:r>
      <w:r>
        <w:rPr>
          <w:i/>
        </w:rPr>
        <w:t>y</w:t>
      </w:r>
      <w:r>
        <w:t>.</w:t>
      </w:r>
    </w:p>
    <w:p w:rsidR="00382D2B" w:rsidRDefault="00AF01BE">
      <w:pPr>
        <w:pStyle w:val="ListParagraph"/>
        <w:numPr>
          <w:ilvl w:val="0"/>
          <w:numId w:val="83"/>
        </w:numPr>
        <w:spacing w:after="5" w:line="247" w:lineRule="auto"/>
        <w:ind w:right="14"/>
      </w:pPr>
      <w:r>
        <w:t>If Type(</w:t>
      </w:r>
      <w:r>
        <w:rPr>
          <w:i/>
        </w:rPr>
        <w:t>x</w:t>
      </w:r>
      <w:r>
        <w:t>) is Boolean, return the result of the comparison ToNumber(</w:t>
      </w:r>
      <w:r>
        <w:rPr>
          <w:i/>
        </w:rPr>
        <w:t>x</w:t>
      </w:r>
      <w:r>
        <w:t xml:space="preserve">) == </w:t>
      </w:r>
      <w:r>
        <w:rPr>
          <w:i/>
        </w:rPr>
        <w:t>y</w:t>
      </w:r>
      <w:r>
        <w:t>.</w:t>
      </w:r>
    </w:p>
    <w:p w:rsidR="00382D2B" w:rsidRDefault="00AF01BE">
      <w:pPr>
        <w:pStyle w:val="ListParagraph"/>
        <w:numPr>
          <w:ilvl w:val="0"/>
          <w:numId w:val="83"/>
        </w:numPr>
        <w:spacing w:after="5" w:line="247" w:lineRule="auto"/>
        <w:ind w:right="14"/>
      </w:pPr>
      <w:r>
        <w:t>If Type(</w:t>
      </w:r>
      <w:r>
        <w:rPr>
          <w:i/>
        </w:rPr>
        <w:t>y</w:t>
      </w:r>
      <w:r>
        <w:t>) is Boolean, return the result of the comparison</w:t>
      </w:r>
      <w:r>
        <w:rPr>
          <w:i/>
        </w:rPr>
        <w:t xml:space="preserve"> x</w:t>
      </w:r>
      <w:r>
        <w:t xml:space="preserve"> == ToNumber(</w:t>
      </w:r>
      <w:r>
        <w:rPr>
          <w:i/>
        </w:rPr>
        <w:t>y</w:t>
      </w:r>
      <w:r>
        <w:t>).</w:t>
      </w:r>
    </w:p>
    <w:p w:rsidR="00382D2B" w:rsidRDefault="00AF01BE">
      <w:pPr>
        <w:pStyle w:val="ListParagraph"/>
        <w:numPr>
          <w:ilvl w:val="0"/>
          <w:numId w:val="83"/>
        </w:numPr>
        <w:spacing w:after="5" w:line="247" w:lineRule="auto"/>
        <w:ind w:right="14"/>
      </w:pPr>
      <w:r>
        <w:t>If Type(</w:t>
      </w:r>
      <w:r>
        <w:rPr>
          <w:i/>
        </w:rPr>
        <w:t>x</w:t>
      </w:r>
      <w:r>
        <w:t xml:space="preserve">) is either String or </w:t>
      </w:r>
      <w:r>
        <w:t>Number and Type(</w:t>
      </w:r>
      <w:r>
        <w:rPr>
          <w:i/>
        </w:rPr>
        <w:t>y</w:t>
      </w:r>
      <w:r>
        <w:t xml:space="preserve">) is Object, return the result of the comparison </w:t>
      </w:r>
      <w:r>
        <w:rPr>
          <w:i/>
        </w:rPr>
        <w:t>x</w:t>
      </w:r>
      <w:r>
        <w:t xml:space="preserve"> == ToPrimitive(</w:t>
      </w:r>
      <w:r>
        <w:rPr>
          <w:i/>
        </w:rPr>
        <w:t>y</w:t>
      </w:r>
      <w:r>
        <w:t>).</w:t>
      </w:r>
    </w:p>
    <w:p w:rsidR="00382D2B" w:rsidRDefault="00AF01BE">
      <w:pPr>
        <w:pStyle w:val="ListParagraph"/>
        <w:numPr>
          <w:ilvl w:val="0"/>
          <w:numId w:val="83"/>
        </w:numPr>
        <w:spacing w:after="5" w:line="247" w:lineRule="auto"/>
        <w:ind w:right="14"/>
      </w:pPr>
      <w:r>
        <w:t>If Type(</w:t>
      </w:r>
      <w:r>
        <w:rPr>
          <w:i/>
        </w:rPr>
        <w:t>x</w:t>
      </w:r>
      <w:r>
        <w:t>) is Object and Type(</w:t>
      </w:r>
      <w:r>
        <w:rPr>
          <w:i/>
        </w:rPr>
        <w:t>y</w:t>
      </w:r>
      <w:r>
        <w:t>) is either String or Number, return the result of the comparison ToPrimitive(</w:t>
      </w:r>
      <w:r>
        <w:rPr>
          <w:i/>
        </w:rPr>
        <w:t>x</w:t>
      </w:r>
      <w:r>
        <w:t xml:space="preserve">) == </w:t>
      </w:r>
      <w:r>
        <w:rPr>
          <w:i/>
        </w:rPr>
        <w:t>y</w:t>
      </w:r>
      <w:r>
        <w:t>.</w:t>
      </w:r>
    </w:p>
    <w:p w:rsidR="00382D2B" w:rsidRDefault="00AF01BE">
      <w:pPr>
        <w:pStyle w:val="ListParagraph"/>
        <w:numPr>
          <w:ilvl w:val="0"/>
          <w:numId w:val="83"/>
        </w:numPr>
        <w:spacing w:after="140" w:line="247" w:lineRule="auto"/>
        <w:ind w:right="14"/>
      </w:pPr>
      <w:r>
        <w:t xml:space="preserve">Return </w:t>
      </w:r>
      <w:r>
        <w:rPr>
          <w:b/>
        </w:rPr>
        <w:t>false</w:t>
      </w:r>
      <w:r>
        <w: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w:t>
      </w:r>
      <w:r>
        <w:t xml:space="preserve">a host object then the "same object" determination in step 13 is implementation defined and dependent upon characteristics of the specific host objects. The method of determination used may be different from the "same object" determination made in step 13 </w:t>
      </w:r>
      <w:r>
        <w:t xml:space="preserve">of the Strict Equality Comparison Algorithm ([ECMA-262-1999] section 11.9.6). If </w:t>
      </w:r>
      <w:r>
        <w:rPr>
          <w:i/>
        </w:rPr>
        <w:t>x</w:t>
      </w:r>
      <w:r>
        <w:t xml:space="preserve"> or </w:t>
      </w:r>
      <w:r>
        <w:rPr>
          <w:i/>
        </w:rPr>
        <w:t>y</w:t>
      </w:r>
      <w:r>
        <w:t xml:space="preserve"> are host objects then interchanging their values may produce a different result. </w:t>
      </w:r>
    </w:p>
    <w:p w:rsidR="00382D2B" w:rsidRDefault="00AF01BE">
      <w:pPr>
        <w:pStyle w:val="Heading3"/>
      </w:pPr>
      <w:bookmarkStart w:id="91" w:name="section_4c6034f785264b499c8e144eb787482b"/>
      <w:bookmarkStart w:id="92" w:name="_Toc477341508"/>
      <w:r>
        <w:lastRenderedPageBreak/>
        <w:t>[ECMA-262-1999] Section 11.9.6, The Strict Equality Comparison Algorithm</w:t>
      </w:r>
      <w:bookmarkEnd w:id="91"/>
      <w:bookmarkEnd w:id="92"/>
      <w:r>
        <w:fldChar w:fldCharType="begin"/>
      </w:r>
      <w:r>
        <w:instrText xml:space="preserve"> XE "The Stric</w:instrText>
      </w:r>
      <w:r>
        <w:instrText xml:space="preserve">t Equality Comparison Algorithm" </w:instrText>
      </w:r>
      <w:r>
        <w:fldChar w:fldCharType="end"/>
      </w:r>
    </w:p>
    <w:p w:rsidR="00382D2B" w:rsidRDefault="00AF01BE">
      <w:pPr>
        <w:spacing w:after="190" w:line="248" w:lineRule="auto"/>
        <w:ind w:right="8"/>
      </w:pPr>
      <w:r>
        <w:t>V0053:</w:t>
      </w:r>
    </w:p>
    <w:p w:rsidR="00382D2B" w:rsidRDefault="00AF01BE">
      <w:pPr>
        <w:spacing w:after="116"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382D2B" w:rsidRDefault="00AF01BE">
      <w:pPr>
        <w:pStyle w:val="ListParagraph"/>
        <w:numPr>
          <w:ilvl w:val="0"/>
          <w:numId w:val="84"/>
        </w:numPr>
        <w:spacing w:after="5" w:line="247" w:lineRule="auto"/>
        <w:ind w:right="14"/>
      </w:pPr>
      <w:r>
        <w:t>If Type(</w:t>
      </w:r>
      <w:r>
        <w:rPr>
          <w:i/>
        </w:rPr>
        <w:t>x</w:t>
      </w:r>
      <w:r>
        <w:t>) is different from Type(</w:t>
      </w:r>
      <w:r>
        <w:rPr>
          <w:i/>
        </w:rPr>
        <w:t>y</w:t>
      </w:r>
      <w:r>
        <w:t xml:space="preserve">), return </w:t>
      </w:r>
      <w:r>
        <w:rPr>
          <w:b/>
        </w:rPr>
        <w:t>false</w:t>
      </w:r>
      <w:r>
        <w:t>.</w:t>
      </w:r>
    </w:p>
    <w:p w:rsidR="00382D2B" w:rsidRDefault="00AF01BE">
      <w:pPr>
        <w:pStyle w:val="ListParagraph"/>
        <w:numPr>
          <w:ilvl w:val="1"/>
          <w:numId w:val="85"/>
        </w:numPr>
        <w:spacing w:after="0"/>
        <w:ind w:right="40"/>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VarDate, return </w:t>
      </w:r>
      <w:r>
        <w:rPr>
          <w:b/>
          <w:u w:val="double" w:color="000000"/>
        </w:rPr>
        <w:t>false</w:t>
      </w:r>
      <w:r>
        <w:rPr>
          <w:u w:val="double" w:color="000000"/>
        </w:rPr>
        <w:t>.</w:t>
      </w:r>
    </w:p>
    <w:p w:rsidR="00382D2B" w:rsidRDefault="00AF01BE">
      <w:pPr>
        <w:pStyle w:val="ListParagraph"/>
        <w:numPr>
          <w:ilvl w:val="0"/>
          <w:numId w:val="84"/>
        </w:numPr>
        <w:spacing w:after="5" w:line="247" w:lineRule="auto"/>
        <w:ind w:right="14"/>
      </w:pPr>
      <w:r>
        <w:t>If Type(</w:t>
      </w:r>
      <w:r>
        <w:rPr>
          <w:i/>
        </w:rPr>
        <w:t>x</w:t>
      </w:r>
      <w:r>
        <w:t xml:space="preserve">) is Undefined, return </w:t>
      </w:r>
      <w:r>
        <w:rPr>
          <w:b/>
        </w:rPr>
        <w:t>true</w:t>
      </w:r>
      <w:r>
        <w:t>.</w:t>
      </w:r>
    </w:p>
    <w:p w:rsidR="00382D2B" w:rsidRDefault="00AF01BE">
      <w:pPr>
        <w:pStyle w:val="ListParagraph"/>
        <w:numPr>
          <w:ilvl w:val="0"/>
          <w:numId w:val="84"/>
        </w:numPr>
        <w:spacing w:after="5" w:line="247" w:lineRule="auto"/>
        <w:ind w:right="14"/>
      </w:pPr>
      <w:r>
        <w:t>If Type(</w:t>
      </w:r>
      <w:r>
        <w:rPr>
          <w:i/>
        </w:rPr>
        <w:t>x</w:t>
      </w:r>
      <w:r>
        <w:t xml:space="preserve">) is Null, return </w:t>
      </w:r>
      <w:r>
        <w:rPr>
          <w:b/>
        </w:rPr>
        <w:t>true</w:t>
      </w:r>
      <w:r>
        <w:t>.</w:t>
      </w:r>
    </w:p>
    <w:p w:rsidR="00382D2B" w:rsidRDefault="00AF01BE">
      <w:pPr>
        <w:pStyle w:val="ListParagraph"/>
        <w:numPr>
          <w:ilvl w:val="0"/>
          <w:numId w:val="84"/>
        </w:numPr>
        <w:spacing w:after="5" w:line="247" w:lineRule="auto"/>
        <w:ind w:right="14"/>
      </w:pPr>
      <w:r>
        <w:t>If Type(</w:t>
      </w:r>
      <w:r>
        <w:rPr>
          <w:i/>
        </w:rPr>
        <w:t>x</w:t>
      </w:r>
      <w:r>
        <w:t>) is not Number, go to step 11.</w:t>
      </w:r>
    </w:p>
    <w:p w:rsidR="00382D2B" w:rsidRDefault="00AF01BE">
      <w:pPr>
        <w:pStyle w:val="ListParagraph"/>
        <w:numPr>
          <w:ilvl w:val="0"/>
          <w:numId w:val="84"/>
        </w:numPr>
        <w:spacing w:after="5" w:line="247" w:lineRule="auto"/>
        <w:ind w:right="14"/>
      </w:pPr>
      <w:r>
        <w:t xml:space="preserve">If </w:t>
      </w:r>
      <w:r>
        <w:rPr>
          <w:i/>
        </w:rPr>
        <w:t>x</w:t>
      </w:r>
      <w:r>
        <w:t xml:space="preserve"> is </w:t>
      </w:r>
      <w:r>
        <w:rPr>
          <w:b/>
        </w:rPr>
        <w:t>NaN</w:t>
      </w:r>
      <w:r>
        <w:t xml:space="preserve">, return </w:t>
      </w:r>
      <w:r>
        <w:rPr>
          <w:b/>
        </w:rPr>
        <w:t>false</w:t>
      </w:r>
      <w:r>
        <w:t>.</w:t>
      </w:r>
    </w:p>
    <w:p w:rsidR="00382D2B" w:rsidRDefault="00AF01BE">
      <w:pPr>
        <w:pStyle w:val="ListParagraph"/>
        <w:numPr>
          <w:ilvl w:val="0"/>
          <w:numId w:val="84"/>
        </w:numPr>
        <w:spacing w:after="5" w:line="247" w:lineRule="auto"/>
        <w:ind w:right="14"/>
      </w:pPr>
      <w:r>
        <w:t xml:space="preserve">If </w:t>
      </w:r>
      <w:r>
        <w:rPr>
          <w:i/>
        </w:rPr>
        <w:t>y</w:t>
      </w:r>
      <w:r>
        <w:t xml:space="preserve"> is </w:t>
      </w:r>
      <w:r>
        <w:rPr>
          <w:b/>
        </w:rPr>
        <w:t>NaN</w:t>
      </w:r>
      <w:r>
        <w:t xml:space="preserve">, return </w:t>
      </w:r>
      <w:r>
        <w:rPr>
          <w:b/>
        </w:rPr>
        <w:t>false</w:t>
      </w:r>
      <w:r>
        <w:t>.</w:t>
      </w:r>
    </w:p>
    <w:p w:rsidR="00382D2B" w:rsidRDefault="00AF01BE">
      <w:pPr>
        <w:pStyle w:val="ListParagraph"/>
        <w:numPr>
          <w:ilvl w:val="0"/>
          <w:numId w:val="84"/>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382D2B" w:rsidRDefault="00AF01BE">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382D2B" w:rsidRDefault="00AF01BE">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382D2B" w:rsidRDefault="00AF01BE">
      <w:pPr>
        <w:pStyle w:val="ListParagraph"/>
        <w:numPr>
          <w:ilvl w:val="0"/>
          <w:numId w:val="84"/>
        </w:numPr>
        <w:spacing w:after="5" w:line="247" w:lineRule="auto"/>
        <w:ind w:right="14"/>
      </w:pPr>
      <w:r>
        <w:t xml:space="preserve">Return </w:t>
      </w:r>
      <w:r>
        <w:rPr>
          <w:b/>
        </w:rPr>
        <w:t>false</w:t>
      </w:r>
      <w:r>
        <w:t>.</w:t>
      </w:r>
    </w:p>
    <w:p w:rsidR="00382D2B" w:rsidRDefault="00AF01BE">
      <w:pPr>
        <w:pStyle w:val="ListParagraph"/>
        <w:numPr>
          <w:ilvl w:val="0"/>
          <w:numId w:val="84"/>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w:t>
      </w:r>
      <w:r>
        <w:rPr>
          <w:b/>
        </w:rPr>
        <w:t>e</w:t>
      </w:r>
      <w:r>
        <w:t>.</w:t>
      </w:r>
    </w:p>
    <w:p w:rsidR="00382D2B" w:rsidRDefault="00AF01BE">
      <w:pPr>
        <w:pStyle w:val="ListParagraph"/>
        <w:numPr>
          <w:ilvl w:val="0"/>
          <w:numId w:val="84"/>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y</w:t>
      </w:r>
      <w:r>
        <w:t xml:space="preserve"> are both </w:t>
      </w:r>
      <w:r>
        <w:rPr>
          <w:b/>
        </w:rPr>
        <w:t>true</w:t>
      </w:r>
      <w:r>
        <w:t xml:space="preserve"> or are both </w:t>
      </w:r>
      <w:r>
        <w:rPr>
          <w:b/>
        </w:rPr>
        <w:t>false</w:t>
      </w:r>
      <w:r>
        <w:t xml:space="preserve">; otherwise, return </w:t>
      </w:r>
      <w:r>
        <w:rPr>
          <w:b/>
        </w:rPr>
        <w:t>false</w:t>
      </w:r>
      <w:r>
        <w:t>.</w:t>
      </w:r>
    </w:p>
    <w:p w:rsidR="00382D2B" w:rsidRDefault="00AF01BE">
      <w:pPr>
        <w:pStyle w:val="ListParagraph"/>
        <w:numPr>
          <w:ilvl w:val="0"/>
          <w:numId w:val="84"/>
        </w:numPr>
        <w:spacing w:after="246" w:line="247" w:lineRule="auto"/>
        <w:ind w:right="14"/>
      </w:pPr>
      <w:r>
        <w:t xml:space="preserve">Return </w:t>
      </w:r>
      <w:r>
        <w:rPr>
          <w:b/>
        </w:rPr>
        <w:t>true</w:t>
      </w:r>
      <w:r>
        <w:t xml:space="preserve"> if </w:t>
      </w:r>
      <w:r>
        <w:rPr>
          <w:i/>
        </w:rPr>
        <w:t>x</w:t>
      </w:r>
      <w:r>
        <w:t xml:space="preserve"> and </w:t>
      </w:r>
      <w:r>
        <w:rPr>
          <w:i/>
        </w:rPr>
        <w:t>y</w:t>
      </w:r>
      <w:r>
        <w:t xml:space="preserve"> refer to the same object or if they refer to objects joined to each other (see </w:t>
      </w:r>
      <w:hyperlink r:id="rId46">
        <w:r>
          <w:rPr>
            <w:rStyle w:val="Hyperlink"/>
          </w:rPr>
          <w:t>[ECMA-262-1999]</w:t>
        </w:r>
      </w:hyperlink>
      <w:r>
        <w:t xml:space="preserve"> section 13.1.2). Otherwise, return </w:t>
      </w:r>
      <w:r>
        <w:rPr>
          <w:b/>
        </w:rPr>
        <w:t>false</w:t>
      </w:r>
      <w:r>
        <w: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and dependent upon characteristics of the specific host objects. The method of determination used may be different from the "same object" determination made in step</w:t>
      </w:r>
      <w:r>
        <w:t xml:space="preserve"> 13 of the Abstract Equality Comparison Algorithm ([ECMA-262-1999] section 11.9.3). If </w:t>
      </w:r>
      <w:r>
        <w:rPr>
          <w:i/>
        </w:rPr>
        <w:t>x</w:t>
      </w:r>
      <w:r>
        <w:t xml:space="preserve"> or </w:t>
      </w:r>
      <w:r>
        <w:rPr>
          <w:i/>
        </w:rPr>
        <w:t>y</w:t>
      </w:r>
      <w:r>
        <w:t xml:space="preserve"> are host objects, the fact that step 13 returns true does not imply that step 13 of the Abstract Equality Comparison Algorithm would also return true for the same</w:t>
      </w:r>
      <w:r>
        <w:t xml:space="preserve"> values. If </w:t>
      </w:r>
      <w:r>
        <w:rPr>
          <w:i/>
        </w:rPr>
        <w:t>x</w:t>
      </w:r>
      <w:r>
        <w:t xml:space="preserve"> or </w:t>
      </w:r>
      <w:r>
        <w:rPr>
          <w:i/>
        </w:rPr>
        <w:t>y</w:t>
      </w:r>
      <w:r>
        <w:t xml:space="preserve"> are host objects, interchanging their values may produce a different result. </w:t>
      </w:r>
    </w:p>
    <w:p w:rsidR="00382D2B" w:rsidRDefault="00AF01BE">
      <w:pPr>
        <w:pStyle w:val="Heading3"/>
      </w:pPr>
      <w:bookmarkStart w:id="93" w:name="section_2de5a71e51c1471d982ca7dd8813e0cf"/>
      <w:bookmarkStart w:id="94" w:name="_Toc477341509"/>
      <w:r>
        <w:t>[ECMA-262-1999] Section 12, Statements</w:t>
      </w:r>
      <w:bookmarkEnd w:id="93"/>
      <w:bookmarkEnd w:id="94"/>
      <w:r>
        <w:fldChar w:fldCharType="begin"/>
      </w:r>
      <w:r>
        <w:instrText xml:space="preserve"> XE "Statements" </w:instrText>
      </w:r>
      <w:r>
        <w:fldChar w:fldCharType="end"/>
      </w:r>
    </w:p>
    <w:p w:rsidR="00382D2B" w:rsidRDefault="00AF01BE">
      <w:pPr>
        <w:spacing w:after="171" w:line="248" w:lineRule="auto"/>
        <w:ind w:right="8"/>
      </w:pPr>
      <w:r>
        <w:t>V0054:</w:t>
      </w:r>
    </w:p>
    <w:p w:rsidR="00382D2B" w:rsidRDefault="00AF01BE">
      <w:pPr>
        <w:keepNext/>
        <w:keepLines/>
        <w:spacing w:after="122"/>
        <w:rPr>
          <w:b/>
        </w:rPr>
      </w:pPr>
      <w:r>
        <w:rPr>
          <w:b/>
        </w:rPr>
        <w:t>Syntax</w:t>
      </w:r>
    </w:p>
    <w:p w:rsidR="00382D2B" w:rsidRDefault="00AF01BE">
      <w:pPr>
        <w:rPr>
          <w:i/>
        </w:rPr>
      </w:pPr>
      <w:r>
        <w:rPr>
          <w:i/>
        </w:rPr>
        <w:t xml:space="preserve">Statement </w:t>
      </w:r>
      <w:r>
        <w:rPr>
          <w:b/>
          <w:i/>
        </w:rPr>
        <w:t>:</w:t>
      </w:r>
    </w:p>
    <w:p w:rsidR="00382D2B" w:rsidRDefault="00AF01BE">
      <w:pPr>
        <w:ind w:left="720"/>
      </w:pPr>
      <w:r>
        <w:rPr>
          <w:i/>
        </w:rPr>
        <w:t>Block</w:t>
      </w:r>
      <w:r>
        <w:rPr>
          <w:i/>
        </w:rPr>
        <w:br/>
        <w:t>VariableStatement</w:t>
      </w:r>
      <w:r>
        <w:rPr>
          <w:i/>
        </w:rPr>
        <w:br/>
        <w:t>EmptyStatement</w:t>
      </w:r>
      <w:r>
        <w:rPr>
          <w:i/>
        </w:rPr>
        <w:br/>
        <w:t>ExpressionStatement</w:t>
      </w:r>
      <w:r>
        <w:rPr>
          <w:i/>
        </w:rPr>
        <w:br/>
      </w:r>
      <w:r>
        <w:rPr>
          <w:i/>
        </w:rPr>
        <w:lastRenderedPageBreak/>
        <w:t>IfStatement</w:t>
      </w:r>
      <w:r>
        <w:rPr>
          <w:i/>
        </w:rPr>
        <w:br/>
        <w:t>Iter</w:t>
      </w:r>
      <w:r>
        <w:rPr>
          <w:i/>
        </w:rPr>
        <w:t>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rPr>
        <w:br/>
      </w:r>
      <w:r>
        <w:rPr>
          <w:i/>
          <w:u w:val="double" w:color="000000"/>
        </w:rPr>
        <w:t>FunctionDeclaration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w:t>
      </w:r>
      <w:r>
        <w:rPr>
          <w:i/>
        </w:rPr>
        <w:t>FunctionDeclaration</w:t>
      </w:r>
      <w:r>
        <w:t xml:space="preserve"> to occur as a </w:t>
      </w:r>
      <w:r>
        <w:rPr>
          <w:i/>
        </w:rPr>
        <w:t>Statement</w:t>
      </w:r>
      <w:r>
        <w:t xml:space="preserve">. </w:t>
      </w:r>
    </w:p>
    <w:p w:rsidR="00382D2B" w:rsidRDefault="00AF01BE">
      <w:pPr>
        <w:pStyle w:val="Heading3"/>
      </w:pPr>
      <w:bookmarkStart w:id="95" w:name="section_2dd8cc0d42d3466eb4853be4d2cae944"/>
      <w:bookmarkStart w:id="96" w:name="_Toc477341510"/>
      <w:r>
        <w:t>[ECMA-262-1</w:t>
      </w:r>
      <w:r>
        <w:t>999] Section 12.1, Block</w:t>
      </w:r>
      <w:bookmarkEnd w:id="95"/>
      <w:bookmarkEnd w:id="96"/>
      <w:r>
        <w:fldChar w:fldCharType="begin"/>
      </w:r>
      <w:r>
        <w:instrText xml:space="preserve"> XE "Block" </w:instrText>
      </w:r>
      <w:r>
        <w:fldChar w:fldCharType="end"/>
      </w:r>
    </w:p>
    <w:p w:rsidR="00382D2B" w:rsidRDefault="00AF01BE">
      <w:pPr>
        <w:spacing w:after="170" w:line="248" w:lineRule="auto"/>
        <w:ind w:right="8"/>
      </w:pPr>
      <w:r>
        <w:t>V0055:</w:t>
      </w:r>
    </w:p>
    <w:p w:rsidR="00382D2B" w:rsidRDefault="00AF01BE">
      <w:pPr>
        <w:keepNext/>
        <w:keepLines/>
        <w:spacing w:after="122"/>
        <w:rPr>
          <w:b/>
        </w:rPr>
      </w:pPr>
      <w:r>
        <w:rPr>
          <w:b/>
        </w:rPr>
        <w:t>Syntax</w:t>
      </w:r>
    </w:p>
    <w:p w:rsidR="00382D2B" w:rsidRDefault="00AF01BE">
      <w:pPr>
        <w:spacing w:after="101" w:line="270" w:lineRule="auto"/>
        <w:rPr>
          <w:i/>
        </w:rPr>
      </w:pPr>
      <w:r>
        <w:rPr>
          <w:i/>
        </w:rPr>
        <w:t xml:space="preserve">Block </w:t>
      </w:r>
      <w:r>
        <w:rPr>
          <w:b/>
          <w:i/>
        </w:rPr>
        <w:t>:</w:t>
      </w:r>
    </w:p>
    <w:p w:rsidR="00382D2B" w:rsidRDefault="00AF01BE">
      <w:pPr>
        <w:spacing w:after="5" w:line="270" w:lineRule="auto"/>
        <w:ind w:left="720"/>
        <w:rPr>
          <w:b/>
          <w:i/>
        </w:rPr>
      </w:pPr>
      <w:r>
        <w:rPr>
          <w:b/>
          <w:i/>
        </w:rPr>
        <w:t>{</w:t>
      </w:r>
      <w:r>
        <w:rPr>
          <w:i/>
        </w:rPr>
        <w:t xml:space="preserve"> StatementList</w:t>
      </w:r>
      <w:r>
        <w:rPr>
          <w:i/>
          <w:vertAlign w:val="subscript"/>
        </w:rPr>
        <w:t>opt</w:t>
      </w:r>
      <w:r>
        <w:rPr>
          <w:i/>
        </w:rPr>
        <w:t xml:space="preserve"> </w:t>
      </w:r>
      <w:r>
        <w:rPr>
          <w:b/>
          <w:i/>
        </w:rPr>
        <w:t>}</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any ambiguity between </w:t>
      </w:r>
      <w:r>
        <w:rPr>
          <w:i/>
        </w:rPr>
        <w:t>Block</w:t>
      </w:r>
      <w:r>
        <w:t xml:space="preserve"> and the sequence </w:t>
      </w:r>
      <w:r>
        <w:rPr>
          <w:i/>
        </w:rPr>
        <w:t>Block EmptyStatement</w:t>
      </w:r>
      <w:r>
        <w:t xml:space="preserve"> are resolved as </w:t>
      </w:r>
      <w:r>
        <w:rPr>
          <w:i/>
        </w:rPr>
        <w:t>Block</w:t>
      </w:r>
      <w:r>
        <w:t>.</w:t>
      </w:r>
    </w:p>
    <w:p w:rsidR="00382D2B" w:rsidRDefault="00AF01BE">
      <w:pPr>
        <w:spacing w:after="189" w:line="248" w:lineRule="auto"/>
        <w:ind w:right="8"/>
      </w:pPr>
      <w:r>
        <w:t>V0056:</w:t>
      </w:r>
    </w:p>
    <w:p w:rsidR="00382D2B" w:rsidRDefault="00AF01BE">
      <w:pPr>
        <w:keepNext/>
        <w:keepLines/>
        <w:spacing w:after="107" w:line="250" w:lineRule="auto"/>
        <w:ind w:left="720"/>
        <w:rPr>
          <w:b/>
        </w:rPr>
      </w:pPr>
      <w:r>
        <w:rPr>
          <w:b/>
        </w:rPr>
        <w:t>Semantics</w:t>
      </w:r>
    </w:p>
    <w:p w:rsidR="00382D2B" w:rsidRDefault="00AF01BE">
      <w:pPr>
        <w:spacing w:after="149"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b/>
        </w:rPr>
        <w:t xml:space="preserve">} </w:t>
      </w:r>
      <w:r>
        <w:rPr>
          <w:u w:val="double" w:color="000000"/>
        </w:rPr>
        <w:t xml:space="preserve">and Block </w:t>
      </w:r>
      <w:r>
        <w:rPr>
          <w:b/>
          <w:u w:val="double" w:color="000000"/>
        </w:rPr>
        <w:t>: { };</w:t>
      </w:r>
      <w:r>
        <w:rPr>
          <w:b/>
          <w:i/>
          <w:u w:val="double" w:color="000000"/>
        </w:rPr>
        <w:t xml:space="preserve"> </w:t>
      </w:r>
      <w:r>
        <w:rPr>
          <w:u w:val="double" w:color="000000"/>
        </w:rPr>
        <w:t xml:space="preserve">are </w:t>
      </w:r>
      <w:r>
        <w:rPr>
          <w:strike/>
        </w:rPr>
        <w:t>is</w:t>
      </w:r>
      <w:r>
        <w:t xml:space="preserve"> evaluated as follows:</w:t>
      </w:r>
    </w:p>
    <w:p w:rsidR="00382D2B" w:rsidRDefault="00AF01BE">
      <w:pPr>
        <w:pStyle w:val="ListParagraph"/>
        <w:numPr>
          <w:ilvl w:val="0"/>
          <w:numId w:val="86"/>
        </w:numPr>
        <w:spacing w:after="183" w:line="247" w:lineRule="auto"/>
        <w:ind w:left="1080" w:right="14"/>
      </w:pPr>
      <w:r>
        <w:t>Return (</w:t>
      </w:r>
      <w:r>
        <w:rPr>
          <w:b/>
        </w:rPr>
        <w:t>normal</w:t>
      </w:r>
      <w:r>
        <w:t xml:space="preserve">, </w:t>
      </w:r>
      <w:r>
        <w:rPr>
          <w:b/>
        </w:rPr>
        <w:t>empty</w:t>
      </w:r>
      <w:r>
        <w:t xml:space="preserve">, </w:t>
      </w:r>
      <w:r>
        <w:rPr>
          <w:b/>
        </w:rPr>
        <w:t>empty</w:t>
      </w:r>
      <w:r>
        <w:t>).</w:t>
      </w:r>
    </w:p>
    <w:p w:rsidR="00382D2B" w:rsidRDefault="00AF01BE">
      <w:pPr>
        <w:spacing w:after="107"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i/>
        </w:rPr>
        <w:t>StatementList</w:t>
      </w:r>
      <w:r>
        <w:t xml:space="preserve"> </w:t>
      </w:r>
      <w:r>
        <w:rPr>
          <w:b/>
        </w:rPr>
        <w:t>}</w:t>
      </w:r>
      <w:r>
        <w:rPr>
          <w:u w:color="000000"/>
        </w:rPr>
        <w:t xml:space="preserve"> </w:t>
      </w:r>
      <w:r>
        <w:rPr>
          <w:u w:val="double" w:color="000000"/>
        </w:rPr>
        <w:t>and</w:t>
      </w:r>
      <w:r>
        <w:rPr>
          <w:b/>
          <w:u w:val="double"/>
        </w:rPr>
        <w:t xml:space="preserve"> </w:t>
      </w:r>
      <w:r>
        <w:rPr>
          <w:u w:val="double" w:color="000000"/>
        </w:rPr>
        <w:t xml:space="preserve">Block </w:t>
      </w:r>
      <w:r>
        <w:rPr>
          <w:b/>
          <w:u w:val="double" w:color="000000"/>
        </w:rPr>
        <w:t xml:space="preserve">: { </w:t>
      </w:r>
      <w:r>
        <w:rPr>
          <w:i/>
          <w:u w:val="double" w:color="000000"/>
        </w:rPr>
        <w:t>StatementList</w:t>
      </w:r>
      <w:r>
        <w:rPr>
          <w:i/>
          <w:u w:val="double" w:color="000000"/>
          <w:vertAlign w:val="subscript"/>
        </w:rPr>
        <w:t>opt</w:t>
      </w:r>
      <w:r>
        <w:rPr>
          <w:u w:val="double" w:color="000000"/>
        </w:rPr>
        <w:t xml:space="preserve"> </w:t>
      </w:r>
      <w:r>
        <w:rPr>
          <w:b/>
          <w:u w:val="double" w:color="000000"/>
        </w:rPr>
        <w:t>};</w:t>
      </w:r>
      <w:r>
        <w:rPr>
          <w:b/>
          <w:i/>
          <w:u w:val="double"/>
        </w:rPr>
        <w:t xml:space="preserve"> </w:t>
      </w:r>
      <w:r>
        <w:rPr>
          <w:u w:val="double" w:color="000000"/>
        </w:rPr>
        <w:t xml:space="preserve">are </w:t>
      </w:r>
      <w:r>
        <w:rPr>
          <w:strike/>
        </w:rPr>
        <w:t>is</w:t>
      </w:r>
      <w:r>
        <w:t xml:space="preserve"> evaluated as follows:</w:t>
      </w:r>
    </w:p>
    <w:p w:rsidR="00382D2B" w:rsidRDefault="00AF01BE">
      <w:pPr>
        <w:pStyle w:val="ListParagraph"/>
        <w:numPr>
          <w:ilvl w:val="0"/>
          <w:numId w:val="87"/>
        </w:numPr>
        <w:ind w:left="1080"/>
      </w:pPr>
      <w:r>
        <w:t xml:space="preserve">Evaluate </w:t>
      </w:r>
      <w:r>
        <w:rPr>
          <w:i/>
        </w:rPr>
        <w:t>StatementList</w:t>
      </w:r>
      <w:r>
        <w:t>.</w:t>
      </w:r>
    </w:p>
    <w:p w:rsidR="00382D2B" w:rsidRDefault="00AF01BE">
      <w:pPr>
        <w:pStyle w:val="ListParagraph"/>
        <w:numPr>
          <w:ilvl w:val="0"/>
          <w:numId w:val="87"/>
        </w:numPr>
        <w:ind w:left="1080"/>
      </w:pPr>
      <w:r>
        <w:t>Return Result(1).</w:t>
      </w:r>
    </w:p>
    <w:p w:rsidR="00382D2B" w:rsidRDefault="00AF01BE">
      <w:pPr>
        <w:pStyle w:val="Heading3"/>
      </w:pPr>
      <w:bookmarkStart w:id="97" w:name="section_0d8063b96d574675a709cb74561b9a97"/>
      <w:bookmarkStart w:id="98" w:name="_Toc477341511"/>
      <w:r>
        <w:t>[ECMA-262-1999] Section 12.6.3, The for Statement</w:t>
      </w:r>
      <w:bookmarkEnd w:id="97"/>
      <w:bookmarkEnd w:id="98"/>
      <w:r>
        <w:fldChar w:fldCharType="begin"/>
      </w:r>
      <w:r>
        <w:instrText xml:space="preserve"> XE "T</w:instrText>
      </w:r>
      <w:r>
        <w:instrText xml:space="preserve">he for Statement" </w:instrText>
      </w:r>
      <w:r>
        <w:fldChar w:fldCharType="end"/>
      </w:r>
    </w:p>
    <w:p w:rsidR="00382D2B" w:rsidRDefault="00AF01BE">
      <w:pPr>
        <w:spacing w:after="194" w:line="248" w:lineRule="auto"/>
        <w:ind w:right="8"/>
      </w:pPr>
      <w:r>
        <w:t>V0057:</w:t>
      </w:r>
    </w:p>
    <w:p w:rsidR="00382D2B" w:rsidRDefault="00AF01BE">
      <w:pPr>
        <w:spacing w:after="154"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rPr>
          <w:i/>
        </w:rPr>
        <w:t>ExpressionNoIn</w:t>
      </w:r>
      <w:r>
        <w:rPr>
          <w:i/>
          <w:vertAlign w:val="subscript"/>
        </w:rPr>
        <w:t>opt</w:t>
      </w:r>
      <w:r>
        <w:t xml:space="preserve"> </w:t>
      </w:r>
      <w:r>
        <w:rPr>
          <w:b/>
        </w:rPr>
        <w:t>;</w:t>
      </w:r>
      <w:r>
        <w:t xml:space="preserve"> </w:t>
      </w:r>
      <w:r>
        <w:rPr>
          <w:i/>
        </w:rPr>
        <w:t>Expression</w:t>
      </w:r>
      <w:r>
        <w:rPr>
          <w:i/>
          <w:vertAlign w:val="subscript"/>
        </w:rPr>
        <w:t>opt</w:t>
      </w:r>
      <w:r>
        <w:t xml:space="preserve"> </w:t>
      </w:r>
      <w:r>
        <w:rPr>
          <w:b/>
        </w:rPr>
        <w:t>;</w:t>
      </w:r>
      <w:r>
        <w:t xml:space="preserve"> </w:t>
      </w:r>
      <w:r>
        <w:rPr>
          <w:i/>
        </w:rPr>
        <w:t>Expression</w:t>
      </w:r>
      <w:r>
        <w:rPr>
          <w:i/>
          <w:vertAlign w:val="subscript"/>
        </w:rPr>
        <w:t>op</w:t>
      </w:r>
      <w:r>
        <w:rPr>
          <w:vertAlign w:val="subscript"/>
        </w:rPr>
        <w:t>t</w:t>
      </w:r>
      <w:r>
        <w:rPr>
          <w:b/>
        </w:rPr>
        <w:t>)</w:t>
      </w:r>
      <w:r>
        <w:t xml:space="preserve"> </w:t>
      </w:r>
      <w:r>
        <w:rPr>
          <w:i/>
        </w:rPr>
        <w:t>Statement</w:t>
      </w:r>
      <w:r>
        <w:t xml:space="preserve"> is evaluated as follows:</w:t>
      </w:r>
    </w:p>
    <w:p w:rsidR="00382D2B" w:rsidRDefault="00AF01BE">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Step 1 below contains a specification error that is documented in ES3 Errata. JScript 5.x implements </w:t>
      </w:r>
      <w:r>
        <w:t>the following algorithm as corrected in the errata document.</w:t>
      </w:r>
    </w:p>
    <w:p w:rsidR="00382D2B" w:rsidRDefault="00AF01BE">
      <w:pPr>
        <w:pStyle w:val="ListParagraph"/>
        <w:numPr>
          <w:ilvl w:val="0"/>
          <w:numId w:val="88"/>
        </w:numPr>
        <w:spacing w:after="5" w:line="247" w:lineRule="auto"/>
        <w:ind w:right="14"/>
      </w:pPr>
      <w:r>
        <w:t xml:space="preserve">If </w:t>
      </w:r>
      <w:r>
        <w:rPr>
          <w:strike/>
        </w:rPr>
        <w:t>the first Expression</w:t>
      </w:r>
      <w:r>
        <w:t xml:space="preserve"> </w:t>
      </w:r>
      <w:r>
        <w:rPr>
          <w:i/>
          <w:u w:val="double" w:color="000000"/>
        </w:rPr>
        <w:t>ExpressionNoIn</w:t>
      </w:r>
      <w:r>
        <w:t xml:space="preserve"> is not present, go to step 4.</w:t>
      </w:r>
    </w:p>
    <w:p w:rsidR="00382D2B" w:rsidRDefault="00AF01BE">
      <w:pPr>
        <w:pStyle w:val="ListParagraph"/>
        <w:numPr>
          <w:ilvl w:val="0"/>
          <w:numId w:val="88"/>
        </w:numPr>
        <w:spacing w:after="5" w:line="247" w:lineRule="auto"/>
        <w:ind w:right="14"/>
      </w:pPr>
      <w:r>
        <w:t xml:space="preserve">Evaluate </w:t>
      </w:r>
      <w:r>
        <w:rPr>
          <w:i/>
        </w:rPr>
        <w:t>ExpressionNoIn</w:t>
      </w:r>
      <w:r>
        <w:t>.</w:t>
      </w:r>
    </w:p>
    <w:p w:rsidR="00382D2B" w:rsidRDefault="00AF01BE">
      <w:pPr>
        <w:pStyle w:val="ListParagraph"/>
        <w:numPr>
          <w:ilvl w:val="0"/>
          <w:numId w:val="88"/>
        </w:numPr>
        <w:spacing w:after="5" w:line="247" w:lineRule="auto"/>
        <w:ind w:right="2710"/>
      </w:pPr>
      <w:r>
        <w:lastRenderedPageBreak/>
        <w:t>Call GetValue(Result(2)). (This value is not used.)</w:t>
      </w:r>
    </w:p>
    <w:p w:rsidR="00382D2B" w:rsidRDefault="00AF01BE">
      <w:pPr>
        <w:pStyle w:val="ListParagraph"/>
        <w:numPr>
          <w:ilvl w:val="0"/>
          <w:numId w:val="88"/>
        </w:numPr>
        <w:spacing w:after="5" w:line="247" w:lineRule="auto"/>
        <w:ind w:right="2710"/>
      </w:pPr>
      <w:r>
        <w:t xml:space="preserve">Let </w:t>
      </w:r>
      <w:r>
        <w:rPr>
          <w:i/>
        </w:rPr>
        <w:t>V</w:t>
      </w:r>
      <w:r>
        <w:t xml:space="preserve"> = </w:t>
      </w:r>
      <w:r>
        <w:rPr>
          <w:b/>
        </w:rPr>
        <w:t>empty</w:t>
      </w:r>
      <w:r>
        <w:t>.</w:t>
      </w:r>
    </w:p>
    <w:p w:rsidR="00382D2B" w:rsidRDefault="00AF01BE">
      <w:pPr>
        <w:pStyle w:val="ListParagraph"/>
        <w:numPr>
          <w:ilvl w:val="0"/>
          <w:numId w:val="88"/>
        </w:numPr>
        <w:spacing w:after="5" w:line="247" w:lineRule="auto"/>
        <w:ind w:right="14"/>
      </w:pPr>
      <w:r>
        <w:t xml:space="preserve">If the first </w:t>
      </w:r>
      <w:r>
        <w:rPr>
          <w:i/>
        </w:rPr>
        <w:t>Expression</w:t>
      </w:r>
      <w:r>
        <w:t xml:space="preserve"> is not present, go to step 10.</w:t>
      </w:r>
    </w:p>
    <w:p w:rsidR="00382D2B" w:rsidRDefault="00AF01BE">
      <w:pPr>
        <w:pStyle w:val="ListParagraph"/>
        <w:numPr>
          <w:ilvl w:val="0"/>
          <w:numId w:val="88"/>
        </w:numPr>
        <w:spacing w:after="5" w:line="247" w:lineRule="auto"/>
        <w:ind w:right="14"/>
      </w:pPr>
      <w:r>
        <w:t xml:space="preserve">Evaluate the first </w:t>
      </w:r>
      <w:r>
        <w:rPr>
          <w:i/>
        </w:rPr>
        <w:t>Expressio</w:t>
      </w:r>
      <w:r>
        <w:t>n.</w:t>
      </w:r>
    </w:p>
    <w:p w:rsidR="00382D2B" w:rsidRDefault="00AF01BE">
      <w:pPr>
        <w:pStyle w:val="ListParagraph"/>
        <w:numPr>
          <w:ilvl w:val="0"/>
          <w:numId w:val="88"/>
        </w:numPr>
        <w:spacing w:after="5" w:line="247" w:lineRule="auto"/>
        <w:ind w:right="14"/>
      </w:pPr>
      <w:r>
        <w:t>Call GetValue(Result(6)).</w:t>
      </w:r>
    </w:p>
    <w:p w:rsidR="00382D2B" w:rsidRDefault="00AF01BE">
      <w:pPr>
        <w:pStyle w:val="ListParagraph"/>
        <w:numPr>
          <w:ilvl w:val="0"/>
          <w:numId w:val="88"/>
        </w:numPr>
        <w:spacing w:after="5" w:line="247" w:lineRule="auto"/>
        <w:ind w:right="14"/>
      </w:pPr>
      <w:r>
        <w:t>Call ToBoolean(Result(7)).</w:t>
      </w:r>
    </w:p>
    <w:p w:rsidR="00382D2B" w:rsidRDefault="00AF01BE">
      <w:pPr>
        <w:pStyle w:val="ListParagraph"/>
        <w:numPr>
          <w:ilvl w:val="0"/>
          <w:numId w:val="88"/>
        </w:numPr>
        <w:spacing w:after="5" w:line="247" w:lineRule="auto"/>
        <w:ind w:right="14"/>
      </w:pPr>
      <w:r>
        <w:t xml:space="preserve">If Result(8) is </w:t>
      </w:r>
      <w:r>
        <w:rPr>
          <w:b/>
        </w:rPr>
        <w:t>false</w:t>
      </w:r>
      <w:r>
        <w:t>, go to step 19.</w:t>
      </w:r>
    </w:p>
    <w:p w:rsidR="00382D2B" w:rsidRDefault="00AF01BE">
      <w:pPr>
        <w:pStyle w:val="ListParagraph"/>
        <w:numPr>
          <w:ilvl w:val="0"/>
          <w:numId w:val="88"/>
        </w:numPr>
        <w:spacing w:after="5" w:line="247" w:lineRule="auto"/>
        <w:ind w:right="14"/>
      </w:pPr>
      <w:r>
        <w:t xml:space="preserve">Evaluate </w:t>
      </w:r>
      <w:r>
        <w:rPr>
          <w:i/>
        </w:rPr>
        <w:t>Statement</w:t>
      </w:r>
      <w:r>
        <w:t>.</w:t>
      </w:r>
    </w:p>
    <w:p w:rsidR="00382D2B" w:rsidRDefault="00AF01BE">
      <w:pPr>
        <w:pStyle w:val="ListParagraph"/>
        <w:numPr>
          <w:ilvl w:val="0"/>
          <w:numId w:val="88"/>
        </w:numPr>
        <w:spacing w:after="5" w:line="247" w:lineRule="auto"/>
        <w:ind w:right="14"/>
      </w:pPr>
      <w:r>
        <w:t xml:space="preserve">If Result(10).value is not </w:t>
      </w:r>
      <w:r>
        <w:rPr>
          <w:b/>
        </w:rPr>
        <w:t>empty</w:t>
      </w:r>
      <w:r>
        <w:t xml:space="preserve">, let </w:t>
      </w:r>
      <w:r>
        <w:rPr>
          <w:i/>
        </w:rPr>
        <w:t>V</w:t>
      </w:r>
      <w:r>
        <w:t xml:space="preserve"> = Result(10).value</w:t>
      </w:r>
    </w:p>
    <w:p w:rsidR="00382D2B" w:rsidRDefault="00AF01BE">
      <w:pPr>
        <w:pStyle w:val="ListParagraph"/>
        <w:numPr>
          <w:ilvl w:val="0"/>
          <w:numId w:val="88"/>
        </w:numPr>
        <w:spacing w:after="5" w:line="247" w:lineRule="auto"/>
        <w:ind w:right="14"/>
      </w:pPr>
      <w:r>
        <w:t xml:space="preserve">If Result(10).type is </w:t>
      </w:r>
      <w:r>
        <w:rPr>
          <w:b/>
        </w:rPr>
        <w:t>b</w:t>
      </w:r>
      <w:r>
        <w:rPr>
          <w:b/>
        </w:rPr>
        <w:t>reak</w:t>
      </w:r>
      <w:r>
        <w:t xml:space="preserve"> and Result(10).target is in the current label set, go to step 19.</w:t>
      </w:r>
    </w:p>
    <w:p w:rsidR="00382D2B" w:rsidRDefault="00AF01BE">
      <w:pPr>
        <w:pStyle w:val="ListParagraph"/>
        <w:numPr>
          <w:ilvl w:val="0"/>
          <w:numId w:val="88"/>
        </w:numPr>
        <w:spacing w:after="5" w:line="247" w:lineRule="auto"/>
        <w:ind w:right="14"/>
      </w:pPr>
      <w:r>
        <w:t xml:space="preserve">If Result(10).type is </w:t>
      </w:r>
      <w:r>
        <w:rPr>
          <w:b/>
        </w:rPr>
        <w:t>continue</w:t>
      </w:r>
      <w:r>
        <w:t xml:space="preserve"> and Result(10).target is in the current label set, go to step 15.</w:t>
      </w:r>
    </w:p>
    <w:p w:rsidR="00382D2B" w:rsidRDefault="00AF01BE">
      <w:pPr>
        <w:pStyle w:val="ListParagraph"/>
        <w:numPr>
          <w:ilvl w:val="0"/>
          <w:numId w:val="88"/>
        </w:numPr>
        <w:spacing w:after="5" w:line="247" w:lineRule="auto"/>
        <w:ind w:right="14"/>
      </w:pPr>
      <w:r>
        <w:t>If Result(10) is an abrupt completion, return Result(10).</w:t>
      </w:r>
    </w:p>
    <w:p w:rsidR="00382D2B" w:rsidRDefault="00AF01BE">
      <w:pPr>
        <w:pStyle w:val="ListParagraph"/>
        <w:numPr>
          <w:ilvl w:val="0"/>
          <w:numId w:val="88"/>
        </w:numPr>
        <w:spacing w:after="5" w:line="247" w:lineRule="auto"/>
        <w:ind w:right="14"/>
      </w:pPr>
      <w:r>
        <w:t xml:space="preserve">If the second </w:t>
      </w:r>
      <w:r>
        <w:rPr>
          <w:i/>
        </w:rPr>
        <w:t>Expression</w:t>
      </w:r>
      <w:r>
        <w:t xml:space="preserve"> is no</w:t>
      </w:r>
      <w:r>
        <w:t>t present, go to step 5.</w:t>
      </w:r>
    </w:p>
    <w:p w:rsidR="00382D2B" w:rsidRDefault="00AF01BE">
      <w:pPr>
        <w:pStyle w:val="ListParagraph"/>
        <w:numPr>
          <w:ilvl w:val="0"/>
          <w:numId w:val="88"/>
        </w:numPr>
        <w:spacing w:after="5" w:line="247" w:lineRule="auto"/>
        <w:ind w:right="14"/>
      </w:pPr>
      <w:r>
        <w:t xml:space="preserve">Evaluate the second </w:t>
      </w:r>
      <w:r>
        <w:rPr>
          <w:i/>
        </w:rPr>
        <w:t>Expressio</w:t>
      </w:r>
      <w:r>
        <w:t>n.</w:t>
      </w:r>
    </w:p>
    <w:p w:rsidR="00382D2B" w:rsidRDefault="00AF01BE">
      <w:pPr>
        <w:pStyle w:val="ListParagraph"/>
        <w:numPr>
          <w:ilvl w:val="0"/>
          <w:numId w:val="88"/>
        </w:numPr>
        <w:spacing w:after="5" w:line="247" w:lineRule="auto"/>
        <w:ind w:right="2713"/>
      </w:pPr>
      <w:r>
        <w:t>Call GetValue(Result(16). (This value is not used.)</w:t>
      </w:r>
    </w:p>
    <w:p w:rsidR="00382D2B" w:rsidRDefault="00AF01BE">
      <w:pPr>
        <w:pStyle w:val="ListParagraph"/>
        <w:numPr>
          <w:ilvl w:val="0"/>
          <w:numId w:val="88"/>
        </w:numPr>
        <w:spacing w:after="5" w:line="247" w:lineRule="auto"/>
        <w:ind w:right="2713"/>
      </w:pPr>
      <w:r>
        <w:t>Go to step 5.</w:t>
      </w:r>
    </w:p>
    <w:p w:rsidR="00382D2B" w:rsidRDefault="00AF01BE">
      <w:pPr>
        <w:pStyle w:val="ListParagraph"/>
        <w:numPr>
          <w:ilvl w:val="0"/>
          <w:numId w:val="88"/>
        </w:numPr>
        <w:spacing w:after="152" w:line="247" w:lineRule="auto"/>
        <w:ind w:right="14"/>
      </w:pPr>
      <w:r>
        <w:t>Return (</w:t>
      </w:r>
      <w:r>
        <w:rPr>
          <w:b/>
        </w:rPr>
        <w:t>normal</w:t>
      </w:r>
      <w:r>
        <w:t xml:space="preserve">, </w:t>
      </w:r>
      <w:r>
        <w:rPr>
          <w:i/>
        </w:rPr>
        <w:t>V</w:t>
      </w:r>
      <w:r>
        <w:t xml:space="preserve">, </w:t>
      </w:r>
      <w:r>
        <w:rPr>
          <w:b/>
        </w:rPr>
        <w:t>empty</w:t>
      </w:r>
      <w:r>
        <w:t>).</w:t>
      </w:r>
    </w:p>
    <w:p w:rsidR="00382D2B" w:rsidRDefault="00AF01BE">
      <w:pPr>
        <w:spacing w:after="190" w:line="248" w:lineRule="auto"/>
        <w:ind w:right="8"/>
      </w:pPr>
      <w:r>
        <w:t>V0058:</w:t>
      </w:r>
    </w:p>
    <w:p w:rsidR="00382D2B" w:rsidRDefault="00AF01BE">
      <w:pPr>
        <w:spacing w:after="153"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VariableDeclarationListNoIn</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Statement</w:t>
      </w:r>
      <w:r>
        <w:t xml:space="preserve"> is evaluated as follows:</w:t>
      </w:r>
    </w:p>
    <w:p w:rsidR="00382D2B" w:rsidRDefault="00AF01BE">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Step 7 below contains a specification error that is documented in ES3 Errata. JScript 5.x implements the following algorithm as corrected in the errata document.</w:t>
      </w:r>
    </w:p>
    <w:p w:rsidR="00382D2B" w:rsidRDefault="00AF01BE">
      <w:pPr>
        <w:pStyle w:val="ListParagraph"/>
        <w:numPr>
          <w:ilvl w:val="0"/>
          <w:numId w:val="89"/>
        </w:numPr>
      </w:pPr>
      <w:r>
        <w:t xml:space="preserve">Evaluate </w:t>
      </w:r>
      <w:r>
        <w:rPr>
          <w:i/>
        </w:rPr>
        <w:t>VariableDeclarationListNoIn</w:t>
      </w:r>
      <w:r>
        <w:t>.</w:t>
      </w:r>
    </w:p>
    <w:p w:rsidR="00382D2B" w:rsidRDefault="00AF01BE">
      <w:pPr>
        <w:pStyle w:val="ListParagraph"/>
        <w:numPr>
          <w:ilvl w:val="0"/>
          <w:numId w:val="89"/>
        </w:numPr>
      </w:pPr>
      <w:r>
        <w:t xml:space="preserve">Let </w:t>
      </w:r>
      <w:r>
        <w:rPr>
          <w:i/>
        </w:rPr>
        <w:t>V</w:t>
      </w:r>
      <w:r>
        <w:rPr>
          <w:i/>
        </w:rPr>
        <w:t xml:space="preserve"> </w:t>
      </w:r>
      <w:r>
        <w:t xml:space="preserve">= </w:t>
      </w:r>
      <w:r>
        <w:rPr>
          <w:b/>
        </w:rPr>
        <w:t>empty</w:t>
      </w:r>
      <w:r>
        <w:t>.</w:t>
      </w:r>
    </w:p>
    <w:p w:rsidR="00382D2B" w:rsidRDefault="00AF01BE">
      <w:pPr>
        <w:pStyle w:val="ListParagraph"/>
        <w:numPr>
          <w:ilvl w:val="0"/>
          <w:numId w:val="89"/>
        </w:numPr>
      </w:pPr>
      <w:r>
        <w:t xml:space="preserve">If the first </w:t>
      </w:r>
      <w:r>
        <w:rPr>
          <w:i/>
        </w:rPr>
        <w:t>Expression</w:t>
      </w:r>
      <w:r>
        <w:t xml:space="preserve"> is not present, go to step 8.</w:t>
      </w:r>
    </w:p>
    <w:p w:rsidR="00382D2B" w:rsidRDefault="00AF01BE">
      <w:pPr>
        <w:pStyle w:val="ListParagraph"/>
        <w:numPr>
          <w:ilvl w:val="0"/>
          <w:numId w:val="89"/>
        </w:numPr>
      </w:pPr>
      <w:r>
        <w:t xml:space="preserve">Evaluate the first </w:t>
      </w:r>
      <w:r>
        <w:rPr>
          <w:i/>
        </w:rPr>
        <w:t>Expression</w:t>
      </w:r>
      <w:r>
        <w:t>.</w:t>
      </w:r>
    </w:p>
    <w:p w:rsidR="00382D2B" w:rsidRDefault="00AF01BE">
      <w:pPr>
        <w:pStyle w:val="ListParagraph"/>
        <w:numPr>
          <w:ilvl w:val="0"/>
          <w:numId w:val="89"/>
        </w:numPr>
      </w:pPr>
      <w:r>
        <w:t>Call GetValue(Result(4)).</w:t>
      </w:r>
    </w:p>
    <w:p w:rsidR="00382D2B" w:rsidRDefault="00AF01BE">
      <w:pPr>
        <w:pStyle w:val="ListParagraph"/>
        <w:numPr>
          <w:ilvl w:val="0"/>
          <w:numId w:val="89"/>
        </w:numPr>
      </w:pPr>
      <w:r>
        <w:t>Call ToBoolean(Result(5)).</w:t>
      </w:r>
    </w:p>
    <w:p w:rsidR="00382D2B" w:rsidRDefault="00AF01BE">
      <w:pPr>
        <w:pStyle w:val="ListParagraph"/>
        <w:numPr>
          <w:ilvl w:val="0"/>
          <w:numId w:val="89"/>
        </w:numPr>
      </w:pPr>
      <w:r>
        <w:t xml:space="preserve">If Result(6) is </w:t>
      </w:r>
      <w:r>
        <w:rPr>
          <w:b/>
        </w:rPr>
        <w:t>false</w:t>
      </w:r>
      <w:r>
        <w:t xml:space="preserve">, go to step </w:t>
      </w:r>
      <w:r>
        <w:rPr>
          <w:strike/>
        </w:rPr>
        <w:t>14</w:t>
      </w:r>
      <w:r>
        <w:rPr>
          <w:u w:val="double" w:color="000000"/>
        </w:rPr>
        <w:t>17</w:t>
      </w:r>
      <w:r>
        <w:t>.</w:t>
      </w:r>
    </w:p>
    <w:p w:rsidR="00382D2B" w:rsidRDefault="00AF01BE">
      <w:pPr>
        <w:pStyle w:val="ListParagraph"/>
        <w:numPr>
          <w:ilvl w:val="0"/>
          <w:numId w:val="89"/>
        </w:numPr>
      </w:pPr>
      <w:r>
        <w:t xml:space="preserve">Evaluate </w:t>
      </w:r>
      <w:r>
        <w:rPr>
          <w:i/>
        </w:rPr>
        <w:t>Statement</w:t>
      </w:r>
      <w:r>
        <w:t>.</w:t>
      </w:r>
    </w:p>
    <w:p w:rsidR="00382D2B" w:rsidRDefault="00AF01BE">
      <w:pPr>
        <w:pStyle w:val="ListParagraph"/>
        <w:numPr>
          <w:ilvl w:val="0"/>
          <w:numId w:val="89"/>
        </w:numPr>
      </w:pPr>
      <w:r>
        <w:t xml:space="preserve">If Result(8).value is not </w:t>
      </w:r>
      <w:r>
        <w:rPr>
          <w:b/>
        </w:rPr>
        <w:t>empty</w:t>
      </w:r>
      <w:r>
        <w:t xml:space="preserve">, let </w:t>
      </w:r>
      <w:r>
        <w:rPr>
          <w:i/>
        </w:rPr>
        <w:t xml:space="preserve">V </w:t>
      </w:r>
      <w:r>
        <w:t>= Result(</w:t>
      </w:r>
      <w:r>
        <w:t>8).value.</w:t>
      </w:r>
    </w:p>
    <w:p w:rsidR="00382D2B" w:rsidRDefault="00AF01BE">
      <w:pPr>
        <w:pStyle w:val="ListParagraph"/>
        <w:numPr>
          <w:ilvl w:val="0"/>
          <w:numId w:val="89"/>
        </w:numPr>
      </w:pPr>
      <w:r>
        <w:t xml:space="preserve">If Result(8).type is </w:t>
      </w:r>
      <w:r>
        <w:rPr>
          <w:b/>
        </w:rPr>
        <w:t>break</w:t>
      </w:r>
      <w:r>
        <w:t xml:space="preserve"> and Result(8).target is in the current label set, go to step 17.</w:t>
      </w:r>
    </w:p>
    <w:p w:rsidR="00382D2B" w:rsidRDefault="00AF01BE">
      <w:pPr>
        <w:pStyle w:val="ListParagraph"/>
        <w:numPr>
          <w:ilvl w:val="0"/>
          <w:numId w:val="89"/>
        </w:numPr>
      </w:pPr>
      <w:r>
        <w:lastRenderedPageBreak/>
        <w:t xml:space="preserve">If Result(8).type is </w:t>
      </w:r>
      <w:r>
        <w:rPr>
          <w:b/>
        </w:rPr>
        <w:t>continue</w:t>
      </w:r>
      <w:r>
        <w:t xml:space="preserve"> and Result(8).target is in the current label set, go to step 13.</w:t>
      </w:r>
    </w:p>
    <w:p w:rsidR="00382D2B" w:rsidRDefault="00AF01BE">
      <w:pPr>
        <w:pStyle w:val="ListParagraph"/>
        <w:numPr>
          <w:ilvl w:val="0"/>
          <w:numId w:val="89"/>
        </w:numPr>
      </w:pPr>
      <w:r>
        <w:t>If Result(8) is an abrupt completion, return Result(8).</w:t>
      </w:r>
    </w:p>
    <w:p w:rsidR="00382D2B" w:rsidRDefault="00AF01BE">
      <w:pPr>
        <w:pStyle w:val="ListParagraph"/>
        <w:numPr>
          <w:ilvl w:val="0"/>
          <w:numId w:val="89"/>
        </w:numPr>
      </w:pPr>
      <w:r>
        <w:t xml:space="preserve">If the second </w:t>
      </w:r>
      <w:r>
        <w:rPr>
          <w:i/>
        </w:rPr>
        <w:t>Expression</w:t>
      </w:r>
      <w:r>
        <w:t xml:space="preserve"> is not present, go to step 3.</w:t>
      </w:r>
    </w:p>
    <w:p w:rsidR="00382D2B" w:rsidRDefault="00AF01BE">
      <w:pPr>
        <w:pStyle w:val="ListParagraph"/>
        <w:numPr>
          <w:ilvl w:val="0"/>
          <w:numId w:val="89"/>
        </w:numPr>
      </w:pPr>
      <w:r>
        <w:t xml:space="preserve">Evaluate the second </w:t>
      </w:r>
      <w:r>
        <w:rPr>
          <w:i/>
        </w:rPr>
        <w:t>Expression</w:t>
      </w:r>
      <w:r>
        <w:t>.</w:t>
      </w:r>
    </w:p>
    <w:p w:rsidR="00382D2B" w:rsidRDefault="00AF01BE">
      <w:pPr>
        <w:pStyle w:val="ListParagraph"/>
        <w:numPr>
          <w:ilvl w:val="0"/>
          <w:numId w:val="89"/>
        </w:numPr>
      </w:pPr>
      <w:r>
        <w:t>Call GetValue(Result(14)). (This value is not used.)</w:t>
      </w:r>
    </w:p>
    <w:p w:rsidR="00382D2B" w:rsidRDefault="00AF01BE">
      <w:pPr>
        <w:pStyle w:val="ListParagraph"/>
        <w:numPr>
          <w:ilvl w:val="0"/>
          <w:numId w:val="89"/>
        </w:numPr>
      </w:pPr>
      <w:r>
        <w:t>Go to step 3.</w:t>
      </w:r>
    </w:p>
    <w:p w:rsidR="00382D2B" w:rsidRDefault="00AF01BE">
      <w:pPr>
        <w:pStyle w:val="ListParagraph"/>
        <w:numPr>
          <w:ilvl w:val="0"/>
          <w:numId w:val="89"/>
        </w:numPr>
      </w:pPr>
      <w:r>
        <w:t>Return (</w:t>
      </w:r>
      <w:r>
        <w:rPr>
          <w:b/>
        </w:rPr>
        <w:t>normal</w:t>
      </w:r>
      <w:r>
        <w:t xml:space="preserve">, </w:t>
      </w:r>
      <w:r>
        <w:rPr>
          <w:i/>
        </w:rPr>
        <w:t>V</w:t>
      </w:r>
      <w:r>
        <w:t xml:space="preserve">, </w:t>
      </w:r>
      <w:r>
        <w:rPr>
          <w:b/>
        </w:rPr>
        <w:t>empty</w:t>
      </w:r>
      <w:r>
        <w:t>).</w:t>
      </w:r>
    </w:p>
    <w:p w:rsidR="00382D2B" w:rsidRDefault="00AF01BE">
      <w:pPr>
        <w:pStyle w:val="Heading3"/>
      </w:pPr>
      <w:bookmarkStart w:id="99" w:name="section_552d2d55b82b423caf13d803d6accd9a"/>
      <w:bookmarkStart w:id="100" w:name="_Toc477341512"/>
      <w:r>
        <w:t>[ECMA-262-1999] Section 12.6.4, The for-in Statement</w:t>
      </w:r>
      <w:bookmarkEnd w:id="99"/>
      <w:bookmarkEnd w:id="100"/>
      <w:r>
        <w:fldChar w:fldCharType="begin"/>
      </w:r>
      <w:r>
        <w:instrText xml:space="preserve"> XE "The for-in Stateme</w:instrText>
      </w:r>
      <w:r>
        <w:instrText xml:space="preserve">nt" </w:instrText>
      </w:r>
      <w:r>
        <w:fldChar w:fldCharType="end"/>
      </w:r>
    </w:p>
    <w:p w:rsidR="00382D2B" w:rsidRDefault="00AF01BE">
      <w:r>
        <w:t>V0059:</w:t>
      </w:r>
    </w:p>
    <w:p w:rsidR="00382D2B" w:rsidRDefault="00AF01BE">
      <w:r>
        <w:t xml:space="preserve">The production </w:t>
      </w:r>
      <w:r>
        <w:rPr>
          <w:i/>
        </w:rPr>
        <w:t>IterationStatement</w:t>
      </w:r>
      <w:r>
        <w:t xml:space="preserve"> </w:t>
      </w:r>
      <w:r>
        <w:rPr>
          <w:b/>
        </w:rPr>
        <w:t>:</w:t>
      </w:r>
      <w:r>
        <w:t xml:space="preserve"> </w:t>
      </w:r>
      <w:r>
        <w:rPr>
          <w:b/>
        </w:rPr>
        <w:t>for</w:t>
      </w:r>
      <w:r>
        <w:t xml:space="preserve"> </w:t>
      </w:r>
      <w:r>
        <w:rPr>
          <w:b/>
        </w:rPr>
        <w:t xml:space="preserve">( </w:t>
      </w:r>
      <w:r>
        <w:rPr>
          <w:i/>
        </w:rPr>
        <w:t>LeftHandSideExpression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382D2B" w:rsidRDefault="00AF01BE">
      <w:pPr>
        <w:pStyle w:val="ListParagraph"/>
        <w:numPr>
          <w:ilvl w:val="0"/>
          <w:numId w:val="90"/>
        </w:numPr>
      </w:pPr>
      <w:r>
        <w:t xml:space="preserve">Evaluate the </w:t>
      </w:r>
      <w:r>
        <w:rPr>
          <w:i/>
        </w:rPr>
        <w:t>Expression</w:t>
      </w:r>
      <w:r>
        <w:t>.</w:t>
      </w:r>
    </w:p>
    <w:p w:rsidR="00382D2B" w:rsidRDefault="00AF01BE">
      <w:pPr>
        <w:pStyle w:val="ListParagraph"/>
        <w:numPr>
          <w:ilvl w:val="0"/>
          <w:numId w:val="90"/>
        </w:numPr>
      </w:pPr>
      <w:r>
        <w:t>Call GetValue(Result(1)).</w:t>
      </w:r>
    </w:p>
    <w:p w:rsidR="00382D2B" w:rsidRDefault="00AF01BE">
      <w:pPr>
        <w:pStyle w:val="ListParagraph"/>
        <w:numPr>
          <w:ilvl w:val="1"/>
          <w:numId w:val="90"/>
        </w:numPr>
      </w:pPr>
      <w:r>
        <w:rPr>
          <w:u w:val="double" w:color="000000"/>
        </w:rPr>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82D2B" w:rsidRDefault="00AF01BE">
      <w:pPr>
        <w:pStyle w:val="ListParagraph"/>
        <w:numPr>
          <w:ilvl w:val="1"/>
          <w:numId w:val="90"/>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82D2B" w:rsidRDefault="00AF01BE">
      <w:pPr>
        <w:pStyle w:val="ListParagraph"/>
        <w:numPr>
          <w:ilvl w:val="0"/>
          <w:numId w:val="90"/>
        </w:numPr>
      </w:pPr>
      <w:r>
        <w:t>Call ToObject(Result(2)).</w:t>
      </w:r>
    </w:p>
    <w:p w:rsidR="00382D2B" w:rsidRDefault="00AF01BE">
      <w:pPr>
        <w:pStyle w:val="ListParagraph"/>
        <w:numPr>
          <w:ilvl w:val="0"/>
          <w:numId w:val="90"/>
        </w:numPr>
      </w:pPr>
      <w:r>
        <w:t xml:space="preserve">Let </w:t>
      </w:r>
      <w:r>
        <w:rPr>
          <w:i/>
        </w:rPr>
        <w:t>V</w:t>
      </w:r>
      <w:r>
        <w:t xml:space="preserve"> = </w:t>
      </w:r>
      <w:r>
        <w:rPr>
          <w:b/>
        </w:rPr>
        <w:t>empty</w:t>
      </w:r>
      <w:r>
        <w:t>.</w:t>
      </w:r>
    </w:p>
    <w:p w:rsidR="00382D2B" w:rsidRDefault="00AF01BE">
      <w:pPr>
        <w:pStyle w:val="ListParagraph"/>
        <w:numPr>
          <w:ilvl w:val="0"/>
          <w:numId w:val="90"/>
        </w:numPr>
      </w:pPr>
      <w:r>
        <w:t>Get the name of the next property of Result(3) that doesn't have the DontEnum attribute. If there is no such property, go to step 14.</w:t>
      </w:r>
    </w:p>
    <w:p w:rsidR="00382D2B" w:rsidRDefault="00AF01BE">
      <w:pPr>
        <w:pStyle w:val="ListParagraph"/>
        <w:numPr>
          <w:ilvl w:val="0"/>
          <w:numId w:val="90"/>
        </w:numPr>
      </w:pPr>
      <w:r>
        <w:t>Evaluate</w:t>
      </w:r>
      <w:r>
        <w:t xml:space="preserve"> the </w:t>
      </w:r>
      <w:r>
        <w:rPr>
          <w:i/>
        </w:rPr>
        <w:t>LeftHandSideExpression</w:t>
      </w:r>
      <w:r>
        <w:t xml:space="preserve"> ( it may be evaluated repeatedly).</w:t>
      </w:r>
    </w:p>
    <w:p w:rsidR="00382D2B" w:rsidRDefault="00AF01BE">
      <w:pPr>
        <w:pStyle w:val="ListParagraph"/>
        <w:numPr>
          <w:ilvl w:val="0"/>
          <w:numId w:val="90"/>
        </w:numPr>
      </w:pPr>
      <w:r>
        <w:t>Call PutValue(Result(6), Result(5)).</w:t>
      </w:r>
    </w:p>
    <w:p w:rsidR="00382D2B" w:rsidRDefault="00AF01BE">
      <w:pPr>
        <w:pStyle w:val="ListParagraph"/>
        <w:numPr>
          <w:ilvl w:val="0"/>
          <w:numId w:val="90"/>
        </w:numPr>
      </w:pPr>
      <w:r>
        <w:t xml:space="preserve">Evaluate </w:t>
      </w:r>
      <w:r>
        <w:rPr>
          <w:i/>
        </w:rPr>
        <w:t>Statement</w:t>
      </w:r>
      <w:r>
        <w:t>.</w:t>
      </w:r>
    </w:p>
    <w:p w:rsidR="00382D2B" w:rsidRDefault="00AF01BE">
      <w:pPr>
        <w:pStyle w:val="ListParagraph"/>
        <w:numPr>
          <w:ilvl w:val="0"/>
          <w:numId w:val="90"/>
        </w:numPr>
      </w:pPr>
      <w:r>
        <w:t xml:space="preserve">If Result(8).value is not </w:t>
      </w:r>
      <w:r>
        <w:rPr>
          <w:b/>
        </w:rPr>
        <w:t>empty</w:t>
      </w:r>
      <w:r>
        <w:t xml:space="preserve">, let </w:t>
      </w:r>
      <w:r>
        <w:rPr>
          <w:i/>
        </w:rPr>
        <w:t>V</w:t>
      </w:r>
      <w:r>
        <w:t xml:space="preserve"> = Result(8).value.</w:t>
      </w:r>
    </w:p>
    <w:p w:rsidR="00382D2B" w:rsidRDefault="00AF01BE">
      <w:pPr>
        <w:pStyle w:val="ListParagraph"/>
        <w:numPr>
          <w:ilvl w:val="0"/>
          <w:numId w:val="90"/>
        </w:numPr>
      </w:pPr>
      <w:r>
        <w:t xml:space="preserve">If Result(8).type is </w:t>
      </w:r>
      <w:r>
        <w:rPr>
          <w:b/>
        </w:rPr>
        <w:t>break</w:t>
      </w:r>
      <w:r>
        <w:t xml:space="preserve"> and Result(8).target is in the current label set, g</w:t>
      </w:r>
      <w:r>
        <w:t>o to step 14.</w:t>
      </w:r>
    </w:p>
    <w:p w:rsidR="00382D2B" w:rsidRDefault="00AF01BE">
      <w:pPr>
        <w:pStyle w:val="ListParagraph"/>
        <w:numPr>
          <w:ilvl w:val="0"/>
          <w:numId w:val="90"/>
        </w:numPr>
      </w:pPr>
      <w:r>
        <w:t xml:space="preserve">If Result(8).type is </w:t>
      </w:r>
      <w:r>
        <w:rPr>
          <w:b/>
        </w:rPr>
        <w:t>continue</w:t>
      </w:r>
      <w:r>
        <w:t xml:space="preserve"> and Result(8).target is in the current label set, go to step 5.</w:t>
      </w:r>
    </w:p>
    <w:p w:rsidR="00382D2B" w:rsidRDefault="00AF01BE">
      <w:pPr>
        <w:pStyle w:val="ListParagraph"/>
        <w:numPr>
          <w:ilvl w:val="0"/>
          <w:numId w:val="90"/>
        </w:numPr>
      </w:pPr>
      <w:r>
        <w:t>If Result(8) is an abrupt completion, return Result(8).</w:t>
      </w:r>
    </w:p>
    <w:p w:rsidR="00382D2B" w:rsidRDefault="00AF01BE">
      <w:pPr>
        <w:pStyle w:val="ListParagraph"/>
        <w:numPr>
          <w:ilvl w:val="0"/>
          <w:numId w:val="90"/>
        </w:numPr>
      </w:pPr>
      <w:r>
        <w:t>Go to step 5.</w:t>
      </w:r>
    </w:p>
    <w:p w:rsidR="00382D2B" w:rsidRDefault="00AF01BE">
      <w:pPr>
        <w:pStyle w:val="ListParagraph"/>
        <w:numPr>
          <w:ilvl w:val="0"/>
          <w:numId w:val="90"/>
        </w:numPr>
      </w:pPr>
      <w:r>
        <w:t>Return (</w:t>
      </w:r>
      <w:r>
        <w:rPr>
          <w:b/>
        </w:rPr>
        <w:t>normal</w:t>
      </w:r>
      <w:r>
        <w:t xml:space="preserve">, </w:t>
      </w:r>
      <w:r>
        <w:rPr>
          <w:i/>
        </w:rPr>
        <w:t>V</w:t>
      </w:r>
      <w:r>
        <w:t xml:space="preserve">, </w:t>
      </w:r>
      <w:r>
        <w:rPr>
          <w:b/>
        </w:rPr>
        <w:t>empty</w:t>
      </w:r>
      <w:r>
        <w:t>).</w:t>
      </w:r>
    </w:p>
    <w:p w:rsidR="00382D2B" w:rsidRDefault="00AF01BE">
      <w:r>
        <w:t>V0060:</w:t>
      </w:r>
    </w:p>
    <w:p w:rsidR="00382D2B" w:rsidRDefault="00AF01BE">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VariableDeclarationNoIn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382D2B" w:rsidRDefault="00AF01BE">
      <w:pPr>
        <w:pStyle w:val="ListParagraph"/>
        <w:numPr>
          <w:ilvl w:val="0"/>
          <w:numId w:val="91"/>
        </w:numPr>
      </w:pPr>
      <w:r>
        <w:t xml:space="preserve">Evaluate </w:t>
      </w:r>
      <w:r>
        <w:rPr>
          <w:i/>
        </w:rPr>
        <w:t>VariableDeclarationNoIn</w:t>
      </w:r>
      <w:r>
        <w:t>.</w:t>
      </w:r>
    </w:p>
    <w:p w:rsidR="00382D2B" w:rsidRDefault="00AF01BE">
      <w:pPr>
        <w:pStyle w:val="ListParagraph"/>
        <w:numPr>
          <w:ilvl w:val="0"/>
          <w:numId w:val="91"/>
        </w:numPr>
      </w:pPr>
      <w:r>
        <w:t xml:space="preserve">Evaluate </w:t>
      </w:r>
      <w:r>
        <w:rPr>
          <w:i/>
        </w:rPr>
        <w:t>Expression</w:t>
      </w:r>
      <w:r>
        <w:t>.</w:t>
      </w:r>
    </w:p>
    <w:p w:rsidR="00382D2B" w:rsidRDefault="00AF01BE">
      <w:pPr>
        <w:pStyle w:val="ListParagraph"/>
        <w:numPr>
          <w:ilvl w:val="1"/>
          <w:numId w:val="91"/>
        </w:numPr>
      </w:pPr>
      <w:r>
        <w:rPr>
          <w:u w:val="double" w:color="000000"/>
        </w:rPr>
        <w:lastRenderedPageBreak/>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82D2B" w:rsidRDefault="00AF01BE">
      <w:pPr>
        <w:pStyle w:val="ListParagraph"/>
        <w:numPr>
          <w:ilvl w:val="1"/>
          <w:numId w:val="91"/>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82D2B" w:rsidRDefault="00AF01BE">
      <w:pPr>
        <w:pStyle w:val="ListParagraph"/>
        <w:numPr>
          <w:ilvl w:val="0"/>
          <w:numId w:val="91"/>
        </w:numPr>
      </w:pPr>
      <w:r>
        <w:t>Call GetValue(Result(2)).</w:t>
      </w:r>
    </w:p>
    <w:p w:rsidR="00382D2B" w:rsidRDefault="00AF01BE">
      <w:pPr>
        <w:pStyle w:val="ListParagraph"/>
        <w:numPr>
          <w:ilvl w:val="0"/>
          <w:numId w:val="91"/>
        </w:numPr>
      </w:pPr>
      <w:r>
        <w:t>Call ToObject(Result(3)).</w:t>
      </w:r>
    </w:p>
    <w:p w:rsidR="00382D2B" w:rsidRDefault="00AF01BE">
      <w:pPr>
        <w:pStyle w:val="ListParagraph"/>
        <w:numPr>
          <w:ilvl w:val="0"/>
          <w:numId w:val="91"/>
        </w:numPr>
      </w:pPr>
      <w:r>
        <w:t xml:space="preserve">Let </w:t>
      </w:r>
      <w:r>
        <w:rPr>
          <w:i/>
        </w:rPr>
        <w:t>V</w:t>
      </w:r>
      <w:r>
        <w:t xml:space="preserve"> = </w:t>
      </w:r>
      <w:r>
        <w:rPr>
          <w:b/>
        </w:rPr>
        <w:t>empty</w:t>
      </w:r>
      <w:r>
        <w:t>.</w:t>
      </w:r>
    </w:p>
    <w:p w:rsidR="00382D2B" w:rsidRDefault="00AF01BE">
      <w:pPr>
        <w:pStyle w:val="ListParagraph"/>
        <w:numPr>
          <w:ilvl w:val="0"/>
          <w:numId w:val="91"/>
        </w:numPr>
      </w:pPr>
      <w:r>
        <w:t>Get the name of the next property of Result(4) that doesn't have the DontEnum attribute. If there is no such property, go to step 15.</w:t>
      </w:r>
    </w:p>
    <w:p w:rsidR="00382D2B" w:rsidRDefault="00AF01BE">
      <w:pPr>
        <w:pStyle w:val="ListParagraph"/>
        <w:numPr>
          <w:ilvl w:val="0"/>
          <w:numId w:val="91"/>
        </w:numPr>
      </w:pPr>
      <w:r>
        <w:t>Evaluate Result(1) as if it were an Iden</w:t>
      </w:r>
      <w:r>
        <w:t xml:space="preserve">tifier; see </w:t>
      </w:r>
      <w:hyperlink r:id="rId47">
        <w:r>
          <w:rPr>
            <w:rStyle w:val="Hyperlink"/>
          </w:rPr>
          <w:t>[ECMA-262-1999]</w:t>
        </w:r>
      </w:hyperlink>
      <w:r>
        <w:t xml:space="preserve"> 11.1.2. (yes, it may be evaluated repeatedly).</w:t>
      </w:r>
    </w:p>
    <w:p w:rsidR="00382D2B" w:rsidRDefault="00AF01BE">
      <w:pPr>
        <w:pStyle w:val="ListParagraph"/>
        <w:numPr>
          <w:ilvl w:val="0"/>
          <w:numId w:val="91"/>
        </w:numPr>
      </w:pPr>
      <w:r>
        <w:t>Call PutValue(Result(7), Result(6)).</w:t>
      </w:r>
    </w:p>
    <w:p w:rsidR="00382D2B" w:rsidRDefault="00AF01BE">
      <w:pPr>
        <w:pStyle w:val="ListParagraph"/>
        <w:numPr>
          <w:ilvl w:val="0"/>
          <w:numId w:val="91"/>
        </w:numPr>
      </w:pPr>
      <w:r>
        <w:t xml:space="preserve">Evaluate </w:t>
      </w:r>
      <w:r>
        <w:rPr>
          <w:i/>
        </w:rPr>
        <w:t>Statement</w:t>
      </w:r>
      <w:r>
        <w:t>.</w:t>
      </w:r>
    </w:p>
    <w:p w:rsidR="00382D2B" w:rsidRDefault="00AF01BE">
      <w:pPr>
        <w:pStyle w:val="ListParagraph"/>
        <w:numPr>
          <w:ilvl w:val="0"/>
          <w:numId w:val="91"/>
        </w:numPr>
      </w:pPr>
      <w:r>
        <w:t xml:space="preserve">If Result(9).value is not </w:t>
      </w:r>
      <w:r>
        <w:rPr>
          <w:b/>
        </w:rPr>
        <w:t>empty</w:t>
      </w:r>
      <w:r>
        <w:t xml:space="preserve">, let </w:t>
      </w:r>
      <w:r>
        <w:rPr>
          <w:i/>
        </w:rPr>
        <w:t>V</w:t>
      </w:r>
      <w:r>
        <w:t xml:space="preserve"> = Result(9).value.</w:t>
      </w:r>
    </w:p>
    <w:p w:rsidR="00382D2B" w:rsidRDefault="00AF01BE">
      <w:pPr>
        <w:pStyle w:val="ListParagraph"/>
        <w:numPr>
          <w:ilvl w:val="0"/>
          <w:numId w:val="91"/>
        </w:numPr>
      </w:pPr>
      <w:r>
        <w:t>I</w:t>
      </w:r>
      <w:r>
        <w:t xml:space="preserve">f Result(9).type is </w:t>
      </w:r>
      <w:r>
        <w:rPr>
          <w:b/>
        </w:rPr>
        <w:t>break</w:t>
      </w:r>
      <w:r>
        <w:t xml:space="preserve"> and Result(9).target is in the current label set, go to step 15.</w:t>
      </w:r>
    </w:p>
    <w:p w:rsidR="00382D2B" w:rsidRDefault="00AF01BE">
      <w:pPr>
        <w:pStyle w:val="ListParagraph"/>
        <w:numPr>
          <w:ilvl w:val="0"/>
          <w:numId w:val="91"/>
        </w:numPr>
      </w:pPr>
      <w:r>
        <w:t xml:space="preserve">If Result(9).type is </w:t>
      </w:r>
      <w:r>
        <w:rPr>
          <w:b/>
        </w:rPr>
        <w:t>continue</w:t>
      </w:r>
      <w:r>
        <w:t xml:space="preserve"> and Result(9).target is in the current label set, go to step 6.</w:t>
      </w:r>
    </w:p>
    <w:p w:rsidR="00382D2B" w:rsidRDefault="00AF01BE">
      <w:pPr>
        <w:pStyle w:val="ListParagraph"/>
        <w:numPr>
          <w:ilvl w:val="0"/>
          <w:numId w:val="91"/>
        </w:numPr>
      </w:pPr>
      <w:r>
        <w:t>If Result(8) is an abrupt completion, return Result(8).</w:t>
      </w:r>
    </w:p>
    <w:p w:rsidR="00382D2B" w:rsidRDefault="00AF01BE">
      <w:pPr>
        <w:pStyle w:val="ListParagraph"/>
        <w:numPr>
          <w:ilvl w:val="0"/>
          <w:numId w:val="91"/>
        </w:numPr>
      </w:pPr>
      <w:r>
        <w:t>Go to step 6.</w:t>
      </w:r>
    </w:p>
    <w:p w:rsidR="00382D2B" w:rsidRDefault="00AF01BE">
      <w:pPr>
        <w:pStyle w:val="ListParagraph"/>
        <w:numPr>
          <w:ilvl w:val="0"/>
          <w:numId w:val="91"/>
        </w:numPr>
      </w:pPr>
      <w:r>
        <w:t>Return (</w:t>
      </w:r>
      <w:r>
        <w:rPr>
          <w:b/>
        </w:rPr>
        <w:t>normal</w:t>
      </w:r>
      <w:r>
        <w:t xml:space="preserve">, </w:t>
      </w:r>
      <w:r>
        <w:rPr>
          <w:i/>
        </w:rPr>
        <w:t>V</w:t>
      </w:r>
      <w:r>
        <w:t xml:space="preserve">, </w:t>
      </w:r>
      <w:r>
        <w:rPr>
          <w:b/>
        </w:rPr>
        <w:t>empty</w:t>
      </w:r>
      <w:r>
        <w:t>).</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no interations of the </w:t>
      </w:r>
      <w:r>
        <w:rPr>
          <w:i/>
        </w:rPr>
        <w:t>Statement</w:t>
      </w:r>
      <w:r>
        <w:t xml:space="preserve"> are performed and no exception is thrown if the value of </w:t>
      </w:r>
      <w:r>
        <w:rPr>
          <w:i/>
        </w:rPr>
        <w:t>Expression</w:t>
      </w:r>
      <w:r>
        <w:t xml:space="preserve"> is either </w:t>
      </w:r>
      <w:r>
        <w:rPr>
          <w:b/>
        </w:rPr>
        <w:t>null</w:t>
      </w:r>
      <w:r>
        <w:t xml:space="preserve"> or </w:t>
      </w:r>
      <w:r>
        <w:rPr>
          <w:b/>
        </w:rPr>
        <w:t>undefined</w:t>
      </w:r>
      <w:r>
        <w:t>.</w:t>
      </w:r>
    </w:p>
    <w:p w:rsidR="00382D2B" w:rsidRDefault="00AF01BE">
      <w:pPr>
        <w:spacing w:after="171" w:line="248" w:lineRule="auto"/>
        <w:ind w:right="8"/>
      </w:pPr>
      <w:r>
        <w:t>V0061:</w:t>
      </w:r>
    </w:p>
    <w:p w:rsidR="00382D2B" w:rsidRDefault="00AF01BE">
      <w:pPr>
        <w:spacing w:after="173" w:line="248" w:lineRule="auto"/>
        <w:ind w:right="8"/>
      </w:pPr>
      <w:r>
        <w:t xml:space="preserve">The mechanics of enumerating the properties (step 5 in the first algorithm, </w:t>
      </w:r>
      <w:r>
        <w:t>step 6 in the second) is implementation dependent. The order of enumeration is defined by the object. Properties of the object being enumerated may be deleted during enumeration. If a property that has not yet been visited during enumeration is deleted, th</w:t>
      </w:r>
      <w:r>
        <w:t>en it will not be visited. If new properties are added to the object being enumerated during enumeration, the newly added properties are not guaranteed to be visited in the active enumeration.</w:t>
      </w:r>
    </w:p>
    <w:p w:rsidR="00382D2B" w:rsidRDefault="00AF01BE">
      <w:pPr>
        <w:spacing w:after="256" w:line="248" w:lineRule="auto"/>
        <w:ind w:right="8"/>
      </w:pPr>
      <w:r>
        <w:t>Enumerating the properties of an object includes enumerating pr</w:t>
      </w:r>
      <w:r>
        <w:t>operties of its prototype, and the prototype of the prototype, and so on, recursively; but a property of a prototype is not enumerated if it is "shadowed" because some previous object in the prototype chain has a property with the same name.</w:t>
      </w:r>
    </w:p>
    <w:p w:rsidR="00382D2B" w:rsidRDefault="00AF01BE">
      <w:pPr>
        <w:pBdr>
          <w:top w:val="single" w:sz="12" w:space="1" w:color="FF0000"/>
          <w:left w:val="single" w:sz="12" w:space="4" w:color="FF0000"/>
          <w:bottom w:val="single" w:sz="12" w:space="1" w:color="FF0000"/>
          <w:right w:val="single" w:sz="12" w:space="4" w:color="FF0000"/>
        </w:pBdr>
        <w:spacing w:after="114" w:line="250" w:lineRule="auto"/>
        <w:ind w:left="720" w:right="714"/>
        <w:jc w:val="both"/>
      </w:pPr>
      <w:r>
        <w:t>Note that JScr</w:t>
      </w:r>
      <w:r>
        <w:t>ipt 5.x under Internet Explorer 7 or 8 defines properties such that their DontEnum attribute is inherited from prototype properties with the same name. As a result of this, any properties that have the same name as built-in properties of a prototype object</w:t>
      </w:r>
      <w:r>
        <w:t xml:space="preserve"> that have the DontEnum attribute are not included in an enumeration. However JScript 5.x under Internet Explorer 9 includes the properties that have the same name as built-in properties of a prototype object in an enumeration.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order of </w:t>
      </w:r>
      <w:r>
        <w:t xml:space="preserve">property enumeration is highly dependent upon dynamic characteristics of a program including the order in which properties are created and </w:t>
      </w:r>
      <w:r>
        <w:lastRenderedPageBreak/>
        <w:t>the order in which individual properties are accessed. These dynamic effects are most pronounced when enumerable prop</w:t>
      </w:r>
      <w:r>
        <w:t>erties are inherited from prototypes. For this reason, is not possible to provide a generalized specification of properties enumeration order that applies to all objects. However, in JScript 5.x, if an object inherits no enumerable properties from its prot</w:t>
      </w:r>
      <w:r>
        <w:t xml:space="preserve">otypes, the object's properties will be enumerated in the order in which they were created. The order of property enumeration in JScript 5.x under Internet Explorer 9 may be different from the order returned by JScript 5.x under Internet Explorer 7 or 8. </w:t>
      </w:r>
    </w:p>
    <w:p w:rsidR="00382D2B" w:rsidRDefault="00AF01BE">
      <w:pPr>
        <w:pStyle w:val="Heading3"/>
      </w:pPr>
      <w:bookmarkStart w:id="101" w:name="section_063f321f1b02428086e6d40ae31624e9"/>
      <w:bookmarkStart w:id="102" w:name="_Toc477341513"/>
      <w:r>
        <w:t>[ECMA-262-1999] Section 12.11, The switch Statement</w:t>
      </w:r>
      <w:bookmarkEnd w:id="101"/>
      <w:bookmarkEnd w:id="102"/>
      <w:r>
        <w:fldChar w:fldCharType="begin"/>
      </w:r>
      <w:r>
        <w:instrText xml:space="preserve"> XE "The switch Statement" </w:instrText>
      </w:r>
      <w:r>
        <w:fldChar w:fldCharType="end"/>
      </w:r>
    </w:p>
    <w:p w:rsidR="00382D2B" w:rsidRDefault="00AF01BE">
      <w:pPr>
        <w:spacing w:after="189" w:line="248" w:lineRule="auto"/>
        <w:ind w:right="8"/>
      </w:pPr>
      <w:r>
        <w:t>V0062:</w:t>
      </w:r>
    </w:p>
    <w:p w:rsidR="00382D2B" w:rsidRDefault="00AF01BE">
      <w:pPr>
        <w:keepNext/>
        <w:keepLines/>
        <w:spacing w:after="152" w:line="250" w:lineRule="auto"/>
        <w:rPr>
          <w:b/>
        </w:rPr>
      </w:pPr>
      <w:r>
        <w:rPr>
          <w:b/>
        </w:rPr>
        <w:t>Semantics</w:t>
      </w:r>
    </w:p>
    <w:p w:rsidR="00382D2B" w:rsidRDefault="00AF01BE">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The ES3 errata state that the following algorithm contains many errors. JScript 5.x implements the revised algorithms provided by the errata document.</w:t>
      </w:r>
    </w:p>
    <w:p w:rsidR="00382D2B" w:rsidRDefault="00AF01BE">
      <w:pPr>
        <w:spacing w:after="114" w:line="250" w:lineRule="auto"/>
      </w:pPr>
      <w:r>
        <w:rPr>
          <w:strike/>
        </w:rPr>
        <w:t xml:space="preserve">The production </w:t>
      </w:r>
      <w:r>
        <w:rPr>
          <w:i/>
          <w:strike/>
        </w:rPr>
        <w:t>CaseBlock</w:t>
      </w:r>
      <w:r>
        <w:rPr>
          <w:strike/>
        </w:rPr>
        <w:t xml:space="preserve"> </w:t>
      </w:r>
      <w:r>
        <w:rPr>
          <w:b/>
          <w:strike/>
        </w:rPr>
        <w:t>:</w:t>
      </w:r>
      <w:r>
        <w:rPr>
          <w:strike/>
        </w:rPr>
        <w:t xml:space="preserve"> </w:t>
      </w:r>
      <w:r>
        <w:rPr>
          <w:b/>
          <w:strike/>
        </w:rPr>
        <w:t>{</w:t>
      </w:r>
      <w:r>
        <w:rPr>
          <w:strike/>
        </w:rPr>
        <w:t xml:space="preserve"> </w:t>
      </w:r>
      <w:r>
        <w:rPr>
          <w:i/>
          <w:strike/>
        </w:rPr>
        <w:t>CaseClauses</w:t>
      </w:r>
      <w:r>
        <w:rPr>
          <w:strike/>
        </w:rPr>
        <w:t xml:space="preserve"> </w:t>
      </w:r>
      <w:r>
        <w:rPr>
          <w:i/>
          <w:strike/>
        </w:rPr>
        <w:t>DefaultClause</w:t>
      </w:r>
      <w:r>
        <w:rPr>
          <w:strike/>
        </w:rPr>
        <w:t xml:space="preserve"> </w:t>
      </w:r>
      <w:r>
        <w:rPr>
          <w:i/>
          <w:strike/>
        </w:rPr>
        <w:t>CaseClauses</w:t>
      </w:r>
      <w:r>
        <w:rPr>
          <w:strike/>
        </w:rPr>
        <w:t xml:space="preserve"> </w:t>
      </w:r>
      <w:r>
        <w:rPr>
          <w:b/>
          <w:strike/>
        </w:rPr>
        <w:t>}</w:t>
      </w:r>
      <w:r>
        <w:rPr>
          <w:strike/>
        </w:rPr>
        <w:t xml:space="preserve"> is</w:t>
      </w:r>
      <w:r>
        <w:t xml:space="preserve"> </w:t>
      </w:r>
      <w:r>
        <w:rPr>
          <w:strike/>
        </w:rPr>
        <w:t xml:space="preserve">given an input parameter, </w:t>
      </w:r>
      <w:r>
        <w:rPr>
          <w:i/>
          <w:strike/>
        </w:rPr>
        <w:t>input</w:t>
      </w:r>
      <w:r>
        <w:rPr>
          <w:strike/>
        </w:rPr>
        <w:t>, and is evaluated as follows:</w:t>
      </w:r>
    </w:p>
    <w:p w:rsidR="00382D2B" w:rsidRDefault="00AF01BE">
      <w:pPr>
        <w:pStyle w:val="ListParagraph"/>
        <w:numPr>
          <w:ilvl w:val="0"/>
          <w:numId w:val="92"/>
        </w:numPr>
        <w:spacing w:after="4" w:line="250" w:lineRule="auto"/>
      </w:pPr>
      <w:r>
        <w:rPr>
          <w:strike/>
        </w:rPr>
        <w:t xml:space="preserve">Let </w:t>
      </w:r>
      <w:r>
        <w:rPr>
          <w:i/>
          <w:strike/>
        </w:rPr>
        <w:t>A</w:t>
      </w:r>
      <w:r>
        <w:rPr>
          <w:strike/>
        </w:rPr>
        <w:t xml:space="preserve"> be the list of </w:t>
      </w:r>
      <w:r>
        <w:rPr>
          <w:i/>
          <w:strike/>
        </w:rPr>
        <w:t>CaseClause</w:t>
      </w:r>
      <w:r>
        <w:rPr>
          <w:strike/>
        </w:rPr>
        <w:t xml:space="preserve"> items in the first </w:t>
      </w:r>
      <w:r>
        <w:rPr>
          <w:i/>
          <w:strike/>
        </w:rPr>
        <w:t>CaseClauses</w:t>
      </w:r>
      <w:r>
        <w:rPr>
          <w:strike/>
        </w:rPr>
        <w:t>, in source</w:t>
      </w:r>
      <w:r>
        <w:t xml:space="preserve"> </w:t>
      </w:r>
      <w:r>
        <w:rPr>
          <w:strike/>
        </w:rPr>
        <w:t>text order.</w:t>
      </w:r>
    </w:p>
    <w:p w:rsidR="00382D2B" w:rsidRDefault="00AF01BE">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evalua</w:t>
      </w:r>
      <w:r>
        <w:rPr>
          <w:strike/>
        </w:rPr>
        <w:t xml:space="preserve">te </w:t>
      </w:r>
      <w:r>
        <w:rPr>
          <w:i/>
          <w:strike/>
        </w:rPr>
        <w:t>CaseClause</w:t>
      </w:r>
      <w:r>
        <w:rPr>
          <w:strike/>
        </w:rPr>
        <w:t>. If there is no such</w:t>
      </w:r>
      <w:r>
        <w:t xml:space="preserve"> </w:t>
      </w:r>
      <w:r>
        <w:rPr>
          <w:i/>
          <w:strike/>
        </w:rPr>
        <w:t>CaseClause</w:t>
      </w:r>
      <w:r>
        <w:rPr>
          <w:strike/>
        </w:rPr>
        <w:t>, go to step 7.</w:t>
      </w:r>
    </w:p>
    <w:p w:rsidR="00382D2B" w:rsidRDefault="00AF01BE">
      <w:pPr>
        <w:pStyle w:val="ListParagraph"/>
        <w:numPr>
          <w:ilvl w:val="0"/>
          <w:numId w:val="92"/>
        </w:numPr>
        <w:spacing w:after="4" w:line="250" w:lineRule="auto"/>
      </w:pPr>
      <w:r>
        <w:rPr>
          <w:strike/>
        </w:rPr>
        <w:t xml:space="preserve">If </w:t>
      </w:r>
      <w:r>
        <w:rPr>
          <w:i/>
          <w:strike/>
        </w:rPr>
        <w:t>input</w:t>
      </w:r>
      <w:r>
        <w:rPr>
          <w:strike/>
        </w:rPr>
        <w:t xml:space="preserve"> is not equal to Result(2), as defined by the </w:t>
      </w:r>
      <w:r>
        <w:rPr>
          <w:b/>
          <w:strike/>
        </w:rPr>
        <w:t>!==</w:t>
      </w:r>
      <w:r>
        <w:rPr>
          <w:strike/>
        </w:rPr>
        <w:t xml:space="preserve"> operator, go to step</w:t>
      </w:r>
      <w:r>
        <w:t xml:space="preserve"> </w:t>
      </w:r>
      <w:r>
        <w:rPr>
          <w:strike/>
        </w:rPr>
        <w:t>2.</w:t>
      </w:r>
    </w:p>
    <w:p w:rsidR="00382D2B" w:rsidRDefault="00AF01BE">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382D2B" w:rsidRDefault="00AF01BE">
      <w:pPr>
        <w:pStyle w:val="ListParagraph"/>
        <w:numPr>
          <w:ilvl w:val="0"/>
          <w:numId w:val="92"/>
        </w:numPr>
        <w:spacing w:after="4" w:line="250" w:lineRule="auto"/>
      </w:pPr>
      <w:r>
        <w:rPr>
          <w:strike/>
        </w:rPr>
        <w:t>If Result(4) is an abrupt completion then return Result(4).</w:t>
      </w:r>
    </w:p>
    <w:p w:rsidR="00382D2B" w:rsidRDefault="00AF01BE">
      <w:pPr>
        <w:pStyle w:val="ListParagraph"/>
        <w:numPr>
          <w:ilvl w:val="0"/>
          <w:numId w:val="92"/>
        </w:numPr>
        <w:spacing w:after="4" w:line="250" w:lineRule="auto"/>
      </w:pPr>
      <w:r>
        <w:rPr>
          <w:strike/>
        </w:rPr>
        <w:t xml:space="preserve">Go to </w:t>
      </w:r>
      <w:r>
        <w:rPr>
          <w:strike/>
        </w:rPr>
        <w:t>step 13.</w:t>
      </w:r>
    </w:p>
    <w:p w:rsidR="00382D2B" w:rsidRDefault="00AF01BE">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text order.</w:t>
      </w:r>
    </w:p>
    <w:p w:rsidR="00382D2B" w:rsidRDefault="00AF01BE">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w:t>
      </w:r>
      <w:r>
        <w:rPr>
          <w:i/>
          <w:strike/>
        </w:rPr>
        <w:t>CaseClause</w:t>
      </w:r>
      <w:r>
        <w:rPr>
          <w:strike/>
        </w:rPr>
        <w:t>. If there is no such</w:t>
      </w:r>
      <w:r>
        <w:t xml:space="preserve"> </w:t>
      </w:r>
      <w:r>
        <w:rPr>
          <w:i/>
          <w:strike/>
        </w:rPr>
        <w:t>CaseClause</w:t>
      </w:r>
      <w:r>
        <w:rPr>
          <w:strike/>
        </w:rPr>
        <w:t>, go to step 15.</w:t>
      </w:r>
    </w:p>
    <w:p w:rsidR="00382D2B" w:rsidRDefault="00AF01BE">
      <w:pPr>
        <w:pStyle w:val="ListParagraph"/>
        <w:numPr>
          <w:ilvl w:val="0"/>
          <w:numId w:val="92"/>
        </w:numPr>
        <w:spacing w:after="4" w:line="250" w:lineRule="auto"/>
      </w:pPr>
      <w:r>
        <w:rPr>
          <w:strike/>
        </w:rPr>
        <w:t xml:space="preserve">If </w:t>
      </w:r>
      <w:r>
        <w:rPr>
          <w:i/>
          <w:strike/>
        </w:rPr>
        <w:t>input</w:t>
      </w:r>
      <w:r>
        <w:rPr>
          <w:strike/>
        </w:rPr>
        <w:t xml:space="preserve"> is not equal to Result(8), as defined by the </w:t>
      </w:r>
      <w:r>
        <w:rPr>
          <w:b/>
          <w:strike/>
        </w:rPr>
        <w:t>!==</w:t>
      </w:r>
      <w:r>
        <w:rPr>
          <w:strike/>
        </w:rPr>
        <w:t xml:space="preserve"> oper</w:t>
      </w:r>
      <w:r>
        <w:rPr>
          <w:strike/>
        </w:rPr>
        <w:t>ator, go to step</w:t>
      </w:r>
      <w:r>
        <w:t xml:space="preserve"> </w:t>
      </w:r>
      <w:r>
        <w:rPr>
          <w:strike/>
        </w:rPr>
        <w:t>8.</w:t>
      </w:r>
    </w:p>
    <w:p w:rsidR="00382D2B" w:rsidRDefault="00AF01BE">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382D2B" w:rsidRDefault="00AF01BE">
      <w:pPr>
        <w:pStyle w:val="ListParagraph"/>
        <w:numPr>
          <w:ilvl w:val="0"/>
          <w:numId w:val="92"/>
        </w:numPr>
        <w:spacing w:after="4" w:line="250" w:lineRule="auto"/>
        <w:ind w:right="1405"/>
      </w:pPr>
      <w:r>
        <w:rPr>
          <w:strike/>
        </w:rPr>
        <w:t>If Result(10) is an abrupt completion then return Result(10)</w:t>
      </w:r>
    </w:p>
    <w:p w:rsidR="00382D2B" w:rsidRDefault="00AF01BE">
      <w:pPr>
        <w:pStyle w:val="ListParagraph"/>
        <w:numPr>
          <w:ilvl w:val="0"/>
          <w:numId w:val="92"/>
        </w:numPr>
        <w:spacing w:after="4" w:line="250" w:lineRule="auto"/>
        <w:ind w:right="1405"/>
      </w:pPr>
      <w:r>
        <w:rPr>
          <w:strike/>
        </w:rPr>
        <w:t>Go to step 18.</w:t>
      </w:r>
    </w:p>
    <w:p w:rsidR="00382D2B" w:rsidRDefault="00AF01BE">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go t</w:t>
      </w:r>
      <w:r>
        <w:rPr>
          <w:strike/>
        </w:rPr>
        <w:t>o step 15.</w:t>
      </w:r>
    </w:p>
    <w:p w:rsidR="00382D2B" w:rsidRDefault="00AF01BE">
      <w:pPr>
        <w:pStyle w:val="ListParagraph"/>
        <w:numPr>
          <w:ilvl w:val="0"/>
          <w:numId w:val="92"/>
        </w:numPr>
        <w:spacing w:after="4" w:line="250" w:lineRule="auto"/>
      </w:pPr>
      <w:r>
        <w:rPr>
          <w:strike/>
        </w:rPr>
        <w:t>If Result(13) is an abrupt completion then return Result(13).</w:t>
      </w:r>
    </w:p>
    <w:p w:rsidR="00382D2B" w:rsidRDefault="00AF01BE">
      <w:pPr>
        <w:pStyle w:val="ListParagraph"/>
        <w:numPr>
          <w:ilvl w:val="0"/>
          <w:numId w:val="92"/>
        </w:numPr>
        <w:spacing w:after="4" w:line="250" w:lineRule="auto"/>
      </w:pPr>
      <w:r>
        <w:rPr>
          <w:strike/>
        </w:rPr>
        <w:t xml:space="preserve">Execute the </w:t>
      </w:r>
      <w:r>
        <w:rPr>
          <w:i/>
          <w:strike/>
        </w:rPr>
        <w:t>StatementList</w:t>
      </w:r>
      <w:r>
        <w:rPr>
          <w:strike/>
        </w:rPr>
        <w:t xml:space="preserve"> of </w:t>
      </w:r>
      <w:r>
        <w:rPr>
          <w:i/>
          <w:strike/>
        </w:rPr>
        <w:t>DefaultClause</w:t>
      </w:r>
      <w:r>
        <w:rPr>
          <w:strike/>
        </w:rPr>
        <w:t>.</w:t>
      </w:r>
    </w:p>
    <w:p w:rsidR="00382D2B" w:rsidRDefault="00AF01BE">
      <w:pPr>
        <w:pStyle w:val="ListParagraph"/>
        <w:numPr>
          <w:ilvl w:val="0"/>
          <w:numId w:val="92"/>
        </w:numPr>
        <w:spacing w:after="4" w:line="250" w:lineRule="auto"/>
      </w:pPr>
      <w:r>
        <w:rPr>
          <w:strike/>
        </w:rPr>
        <w:t>If Result(15) is an abrupt completion then return Result(15)</w:t>
      </w:r>
    </w:p>
    <w:p w:rsidR="00382D2B" w:rsidRDefault="00AF01BE">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w:t>
      </w:r>
      <w:r>
        <w:rPr>
          <w:strike/>
        </w:rPr>
        <w:t>t order.</w:t>
      </w:r>
    </w:p>
    <w:p w:rsidR="00382D2B" w:rsidRDefault="00AF01BE">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return (</w:t>
      </w:r>
      <w:r>
        <w:rPr>
          <w:b/>
          <w:strike/>
        </w:rPr>
        <w:t>normal</w:t>
      </w:r>
      <w:r>
        <w:rPr>
          <w:strike/>
        </w:rPr>
        <w:t xml:space="preserve">, </w:t>
      </w:r>
      <w:r>
        <w:rPr>
          <w:b/>
          <w:strike/>
        </w:rPr>
        <w:t>empty</w:t>
      </w:r>
      <w:r>
        <w:rPr>
          <w:strike/>
        </w:rPr>
        <w:t>,</w:t>
      </w:r>
      <w:r>
        <w:t xml:space="preserve"> </w:t>
      </w:r>
      <w:r>
        <w:rPr>
          <w:b/>
          <w:strike/>
        </w:rPr>
        <w:t>empty</w:t>
      </w:r>
      <w:r>
        <w:rPr>
          <w:strike/>
        </w:rPr>
        <w:t>).</w:t>
      </w:r>
    </w:p>
    <w:p w:rsidR="00382D2B" w:rsidRDefault="00AF01BE">
      <w:pPr>
        <w:pStyle w:val="ListParagraph"/>
        <w:numPr>
          <w:ilvl w:val="0"/>
          <w:numId w:val="92"/>
        </w:numPr>
        <w:spacing w:after="4" w:line="250" w:lineRule="auto"/>
        <w:ind w:right="1326"/>
      </w:pPr>
      <w:r>
        <w:rPr>
          <w:strike/>
        </w:rPr>
        <w:lastRenderedPageBreak/>
        <w:t>If Result(18) is an abrupt completion then return Result(18).</w:t>
      </w:r>
    </w:p>
    <w:p w:rsidR="00382D2B" w:rsidRDefault="00AF01BE">
      <w:pPr>
        <w:pStyle w:val="ListParagraph"/>
        <w:numPr>
          <w:ilvl w:val="0"/>
          <w:numId w:val="92"/>
        </w:numPr>
        <w:spacing w:after="4" w:line="250" w:lineRule="auto"/>
        <w:ind w:right="1326"/>
      </w:pPr>
      <w:r>
        <w:rPr>
          <w:strike/>
        </w:rPr>
        <w:t>Go to step 18.</w:t>
      </w:r>
    </w:p>
    <w:p w:rsidR="00382D2B" w:rsidRDefault="00AF01BE">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382D2B" w:rsidRDefault="00AF01BE">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382D2B" w:rsidRDefault="00AF01BE">
      <w:pPr>
        <w:pStyle w:val="ListParagraph"/>
        <w:numPr>
          <w:ilvl w:val="0"/>
          <w:numId w:val="93"/>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source text order.</w:t>
      </w:r>
    </w:p>
    <w:p w:rsidR="00382D2B" w:rsidRDefault="00AF01BE">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382D2B" w:rsidRDefault="00AF01BE">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w:t>
      </w:r>
    </w:p>
    <w:p w:rsidR="00382D2B" w:rsidRDefault="00AF01BE">
      <w:pPr>
        <w:pStyle w:val="ListParagraph"/>
        <w:numPr>
          <w:ilvl w:val="0"/>
          <w:numId w:val="93"/>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382D2B" w:rsidRDefault="00AF01BE">
      <w:pPr>
        <w:pStyle w:val="ListParagraph"/>
        <w:numPr>
          <w:ilvl w:val="0"/>
          <w:numId w:val="93"/>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10.</w:t>
      </w:r>
    </w:p>
    <w:p w:rsidR="00382D2B" w:rsidRDefault="00AF01BE">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382D2B" w:rsidRDefault="00AF01BE">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382D2B" w:rsidRDefault="00AF01BE">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i/>
          <w:u w:val="double" w:color="000000"/>
        </w:rPr>
        <w:t>R.</w:t>
      </w:r>
      <w:r>
        <w:rPr>
          <w:u w:val="double" w:color="000000"/>
        </w:rPr>
        <w:t>value.</w:t>
      </w:r>
    </w:p>
    <w:p w:rsidR="00382D2B" w:rsidRDefault="00AF01BE">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382D2B" w:rsidRDefault="00AF01BE">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10.</w:t>
      </w:r>
    </w:p>
    <w:p w:rsidR="00382D2B" w:rsidRDefault="00AF01BE">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 xml:space="preserve">R </w:t>
      </w:r>
      <w:r>
        <w:rPr>
          <w:u w:val="double" w:color="000000"/>
        </w:rPr>
        <w:t>be the result.</w:t>
      </w:r>
    </w:p>
    <w:p w:rsidR="00382D2B" w:rsidRDefault="00AF01BE">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82D2B" w:rsidRDefault="00AF01BE">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w:t>
      </w:r>
      <w:r>
        <w:rPr>
          <w:u w:val="double" w:color="000000"/>
        </w:rPr>
        <w:t>abrupt completion, then return (</w:t>
      </w:r>
      <w:r>
        <w:rPr>
          <w:i/>
          <w:u w:val="double" w:color="000000"/>
        </w:rPr>
        <w:t>R</w:t>
      </w:r>
      <w:r>
        <w:rPr>
          <w:u w:val="double" w:color="000000"/>
        </w:rPr>
        <w:t xml:space="preserve">.type, </w:t>
      </w:r>
      <w:r>
        <w:rPr>
          <w:i/>
          <w:u w:val="double" w:color="000000"/>
        </w:rPr>
        <w:t>V</w:t>
      </w:r>
      <w:r>
        <w:rPr>
          <w:u w:val="double" w:color="000000"/>
        </w:rPr>
        <w:t>,</w:t>
      </w:r>
      <w:r>
        <w:rPr>
          <w:i/>
          <w:u w:val="double" w:color="000000"/>
        </w:rPr>
        <w:t xml:space="preserve"> R</w:t>
      </w:r>
      <w:r>
        <w:rPr>
          <w:u w:val="double" w:color="000000"/>
        </w:rPr>
        <w:t>.target).</w:t>
      </w:r>
    </w:p>
    <w:p w:rsidR="00382D2B" w:rsidRDefault="00AF01BE">
      <w:pPr>
        <w:pStyle w:val="ListParagraph"/>
        <w:numPr>
          <w:ilvl w:val="0"/>
          <w:numId w:val="93"/>
        </w:numPr>
        <w:spacing w:after="5" w:line="250" w:lineRule="auto"/>
        <w:ind w:right="12"/>
        <w:rPr>
          <w:u w:val="double"/>
        </w:rPr>
      </w:pPr>
      <w:r>
        <w:rPr>
          <w:u w:val="double" w:color="000000"/>
        </w:rPr>
        <w:t>Go to step 10.</w:t>
      </w:r>
    </w:p>
    <w:p w:rsidR="00382D2B" w:rsidRDefault="00AF01BE">
      <w:pPr>
        <w:pStyle w:val="ListParagraph"/>
        <w:numPr>
          <w:ilvl w:val="0"/>
          <w:numId w:val="93"/>
        </w:numPr>
        <w:spacing w:after="151"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382D2B" w:rsidRDefault="00AF01BE">
      <w:pPr>
        <w:spacing w:after="189" w:line="248" w:lineRule="auto"/>
        <w:ind w:right="8"/>
      </w:pPr>
      <w:r>
        <w:t>V0063:</w:t>
      </w:r>
    </w:p>
    <w:p w:rsidR="00382D2B" w:rsidRDefault="00AF01BE">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i/>
          <w:u w:val="double" w:color="000000"/>
        </w:rPr>
        <w:t>DefaultClause</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the first </w:t>
      </w:r>
      <w:r>
        <w:rPr>
          <w:i/>
          <w:u w:val="double" w:color="000000"/>
        </w:rPr>
        <w:t>CaseClauses</w:t>
      </w:r>
      <w:r>
        <w:rPr>
          <w:u w:val="double" w:color="000000"/>
        </w:rPr>
        <w:t>, in source text order.</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11.</w:t>
      </w:r>
    </w:p>
    <w:p w:rsidR="00382D2B" w:rsidRDefault="00AF01BE">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20.</w:t>
      </w:r>
    </w:p>
    <w:p w:rsidR="00382D2B" w:rsidRDefault="00AF01BE">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382D2B" w:rsidRDefault="00AF01BE">
      <w:pPr>
        <w:pStyle w:val="ListParagraph"/>
        <w:numPr>
          <w:ilvl w:val="0"/>
          <w:numId w:val="94"/>
        </w:numPr>
        <w:spacing w:after="5" w:line="250" w:lineRule="auto"/>
        <w:ind w:right="12"/>
        <w:rPr>
          <w:u w:val="double"/>
        </w:rPr>
      </w:pPr>
      <w:r>
        <w:rPr>
          <w:u w:val="double" w:color="000000"/>
        </w:rPr>
        <w:lastRenderedPageBreak/>
        <w:t>Go to step 20.</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w:t>
      </w:r>
      <w:r>
        <w:rPr>
          <w:u w:val="double" w:color="000000"/>
        </w:rPr>
        <w:t xml:space="preserve">the second </w:t>
      </w:r>
      <w:r>
        <w:rPr>
          <w:i/>
          <w:u w:val="double" w:color="000000"/>
        </w:rPr>
        <w:t>CaseClauses</w:t>
      </w:r>
      <w:r>
        <w:rPr>
          <w:u w:val="double" w:color="000000"/>
        </w:rPr>
        <w:t>, in source text order.</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26.</w:t>
      </w:r>
    </w:p>
    <w:p w:rsidR="00382D2B" w:rsidRDefault="00AF01BE">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input </w:t>
      </w:r>
      <w:r>
        <w:rPr>
          <w:u w:val="double" w:color="000000"/>
        </w:rPr>
        <w:t xml:space="preserve">is not equal to Result(13) as defined by the </w:t>
      </w:r>
      <w:r>
        <w:rPr>
          <w:b/>
          <w:u w:val="double" w:color="000000"/>
        </w:rPr>
        <w:t>!==</w:t>
      </w:r>
      <w:r>
        <w:rPr>
          <w:u w:val="double" w:color="000000"/>
        </w:rPr>
        <w:t xml:space="preserve"> operator, then go to step 12.</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w:t>
      </w:r>
      <w:r>
        <w:rPr>
          <w:i/>
          <w:u w:val="double" w:color="000000"/>
        </w:rPr>
        <w:t>atementList</w:t>
      </w:r>
      <w:r>
        <w:rPr>
          <w:u w:val="double" w:color="000000"/>
        </w:rPr>
        <w:t>, then go to step 31.</w:t>
      </w:r>
    </w:p>
    <w:p w:rsidR="00382D2B" w:rsidRDefault="00AF01BE">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R</w:t>
      </w:r>
      <w:r>
        <w:rPr>
          <w:u w:val="double" w:color="000000"/>
        </w:rPr>
        <w:t xml:space="preserve"> be the result.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return </w:t>
      </w:r>
      <w:r>
        <w:rPr>
          <w:i/>
          <w:u w:val="double" w:color="000000"/>
        </w:rPr>
        <w:t>R</w:t>
      </w:r>
      <w:r>
        <w:rPr>
          <w:u w:val="double" w:color="000000"/>
        </w:rPr>
        <w:t>.</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382D2B" w:rsidRDefault="00AF01BE">
      <w:pPr>
        <w:pStyle w:val="ListParagraph"/>
        <w:numPr>
          <w:ilvl w:val="0"/>
          <w:numId w:val="94"/>
        </w:numPr>
        <w:spacing w:after="5" w:line="250" w:lineRule="auto"/>
        <w:ind w:right="12"/>
        <w:rPr>
          <w:u w:val="double"/>
        </w:rPr>
      </w:pPr>
      <w:r>
        <w:rPr>
          <w:u w:val="double" w:color="000000"/>
        </w:rPr>
        <w:t>Go to step 31.</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A</w:t>
      </w:r>
      <w:r>
        <w:rPr>
          <w:u w:val="double" w:color="000000"/>
        </w:rPr>
        <w:t xml:space="preserve">. If there is no such </w:t>
      </w:r>
      <w:r>
        <w:rPr>
          <w:i/>
          <w:u w:val="double" w:color="000000"/>
        </w:rPr>
        <w:t>CaseClause</w:t>
      </w:r>
      <w:r>
        <w:rPr>
          <w:u w:val="double" w:color="000000"/>
        </w:rPr>
        <w:t>, then go to step 26.</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20.</w:t>
      </w:r>
    </w:p>
    <w:p w:rsidR="00382D2B" w:rsidRDefault="00AF01BE">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382D2B" w:rsidRDefault="00AF01BE">
      <w:pPr>
        <w:pStyle w:val="ListParagraph"/>
        <w:numPr>
          <w:ilvl w:val="0"/>
          <w:numId w:val="94"/>
        </w:numPr>
        <w:spacing w:after="5" w:line="250" w:lineRule="auto"/>
        <w:ind w:right="12"/>
        <w:rPr>
          <w:u w:val="double"/>
        </w:rPr>
      </w:pPr>
      <w:r>
        <w:rPr>
          <w:u w:val="double" w:color="000000"/>
        </w:rPr>
        <w:t>Go to step 20.</w:t>
      </w:r>
    </w:p>
    <w:p w:rsidR="00382D2B" w:rsidRDefault="00AF01BE">
      <w:pPr>
        <w:pStyle w:val="ListParagraph"/>
        <w:numPr>
          <w:ilvl w:val="0"/>
          <w:numId w:val="94"/>
        </w:numPr>
        <w:spacing w:after="5" w:line="250" w:lineRule="auto"/>
        <w:ind w:right="12"/>
        <w:rPr>
          <w:u w:val="double"/>
        </w:rPr>
      </w:pPr>
      <w:r>
        <w:rPr>
          <w:u w:val="double" w:color="000000"/>
        </w:rPr>
        <w:t xml:space="preserve">If the </w:t>
      </w:r>
      <w:r>
        <w:rPr>
          <w:i/>
          <w:u w:val="double" w:color="000000"/>
        </w:rPr>
        <w:t xml:space="preserve">DefaultClause </w:t>
      </w:r>
      <w:r>
        <w:rPr>
          <w:u w:val="double" w:color="000000"/>
        </w:rPr>
        <w:t xml:space="preserve">does </w:t>
      </w:r>
      <w:r>
        <w:rPr>
          <w:u w:val="double" w:color="000000"/>
        </w:rPr>
        <w:t xml:space="preserve">not have a </w:t>
      </w:r>
      <w:r>
        <w:rPr>
          <w:i/>
          <w:u w:val="double" w:color="000000"/>
        </w:rPr>
        <w:t>StatementList</w:t>
      </w:r>
      <w:r>
        <w:rPr>
          <w:u w:val="double" w:color="000000"/>
        </w:rPr>
        <w:t>, then go to step 30.</w:t>
      </w:r>
    </w:p>
    <w:p w:rsidR="00382D2B" w:rsidRDefault="00AF01BE">
      <w:pPr>
        <w:pStyle w:val="ListParagraph"/>
        <w:numPr>
          <w:ilvl w:val="0"/>
          <w:numId w:val="94"/>
        </w:numPr>
        <w:spacing w:after="5" w:line="250" w:lineRule="auto"/>
        <w:ind w:right="12"/>
        <w:rPr>
          <w:u w:val="double"/>
        </w:rPr>
      </w:pPr>
      <w:r>
        <w:rPr>
          <w:u w:val="double" w:color="000000"/>
        </w:rPr>
        <w:t xml:space="preserve">Evaluate the </w:t>
      </w:r>
      <w:r>
        <w:rPr>
          <w:i/>
          <w:u w:val="double" w:color="000000"/>
        </w:rPr>
        <w:t>DefaultClause</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382D2B" w:rsidRDefault="00AF01BE">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37.</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31.</w:t>
      </w:r>
    </w:p>
    <w:p w:rsidR="00382D2B" w:rsidRDefault="00AF01BE">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 xml:space="preserve">be the </w:t>
      </w:r>
      <w:r>
        <w:rPr>
          <w:u w:val="double" w:color="000000"/>
        </w:rPr>
        <w:t>result.</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82D2B" w:rsidRDefault="00AF01BE">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382D2B" w:rsidRDefault="00AF01BE">
      <w:pPr>
        <w:pStyle w:val="ListParagraph"/>
        <w:numPr>
          <w:ilvl w:val="0"/>
          <w:numId w:val="94"/>
        </w:numPr>
        <w:spacing w:after="5" w:line="250" w:lineRule="auto"/>
        <w:ind w:right="12"/>
        <w:rPr>
          <w:u w:val="double"/>
        </w:rPr>
      </w:pPr>
      <w:r>
        <w:rPr>
          <w:u w:val="double" w:color="000000"/>
        </w:rPr>
        <w:t>Go to step 31.</w:t>
      </w:r>
    </w:p>
    <w:p w:rsidR="00382D2B" w:rsidRDefault="00AF01BE">
      <w:pPr>
        <w:pStyle w:val="ListParagraph"/>
        <w:numPr>
          <w:ilvl w:val="0"/>
          <w:numId w:val="94"/>
        </w:numPr>
        <w:spacing w:after="230"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382D2B" w:rsidRDefault="00AF01BE">
      <w:pPr>
        <w:pStyle w:val="Heading3"/>
      </w:pPr>
      <w:bookmarkStart w:id="103" w:name="section_0e263b3fabc94ff18e26fc51a71590f0"/>
      <w:bookmarkStart w:id="104" w:name="_Toc477341514"/>
      <w:r>
        <w:t>[ECMA-262-1999] Section 12.14, The try Statement</w:t>
      </w:r>
      <w:bookmarkEnd w:id="103"/>
      <w:bookmarkEnd w:id="104"/>
      <w:r>
        <w:fldChar w:fldCharType="begin"/>
      </w:r>
      <w:r>
        <w:instrText xml:space="preserve"> XE "The try Statement" </w:instrText>
      </w:r>
      <w:r>
        <w:fldChar w:fldCharType="end"/>
      </w:r>
    </w:p>
    <w:p w:rsidR="00382D2B" w:rsidRDefault="00AF01BE">
      <w:r>
        <w:t>V0064:</w:t>
      </w:r>
    </w:p>
    <w:p w:rsidR="00382D2B" w:rsidRDefault="00AF01BE">
      <w:r>
        <w:t>The producti</w:t>
      </w:r>
      <w:r>
        <w:t xml:space="preserve">on </w:t>
      </w:r>
      <w:r>
        <w:rPr>
          <w:i/>
        </w:rPr>
        <w:t>TryStatement</w:t>
      </w:r>
      <w:r>
        <w:t xml:space="preserve"> </w:t>
      </w:r>
      <w:r>
        <w:rPr>
          <w:b/>
        </w:rPr>
        <w:t>:</w:t>
      </w:r>
      <w:r>
        <w:t xml:space="preserve"> </w:t>
      </w:r>
      <w:r>
        <w:rPr>
          <w:b/>
        </w:rPr>
        <w:t>try</w:t>
      </w:r>
      <w:r>
        <w:t xml:space="preserve"> </w:t>
      </w:r>
      <w:r>
        <w:rPr>
          <w:i/>
        </w:rPr>
        <w:t>Block</w:t>
      </w:r>
      <w:r>
        <w:t xml:space="preserve"> </w:t>
      </w:r>
      <w:r>
        <w:rPr>
          <w:i/>
        </w:rPr>
        <w:t>Catch</w:t>
      </w:r>
      <w:r>
        <w:t xml:space="preserve"> </w:t>
      </w:r>
      <w:r>
        <w:rPr>
          <w:i/>
        </w:rPr>
        <w:t>Finally</w:t>
      </w:r>
      <w:r>
        <w:t xml:space="preserve"> is evaluated as follows:</w:t>
      </w:r>
    </w:p>
    <w:p w:rsidR="00382D2B" w:rsidRDefault="00AF01BE">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lastRenderedPageBreak/>
        <w:t>Step 5 below contains a specification error that is documented in the ES3 errata. JScript 5.x implements the following algorithm as corrected in the errata document.</w:t>
      </w:r>
    </w:p>
    <w:p w:rsidR="00382D2B" w:rsidRDefault="00AF01BE">
      <w:pPr>
        <w:pStyle w:val="ListParagraph"/>
        <w:numPr>
          <w:ilvl w:val="0"/>
          <w:numId w:val="95"/>
        </w:numPr>
      </w:pPr>
      <w:r>
        <w:t xml:space="preserve">Evaluate </w:t>
      </w:r>
      <w:r>
        <w:rPr>
          <w:i/>
        </w:rPr>
        <w:t>Block</w:t>
      </w:r>
      <w:r>
        <w:t>.</w:t>
      </w:r>
    </w:p>
    <w:p w:rsidR="00382D2B" w:rsidRDefault="00AF01BE">
      <w:pPr>
        <w:pStyle w:val="ListParagraph"/>
        <w:numPr>
          <w:ilvl w:val="0"/>
          <w:numId w:val="95"/>
        </w:numPr>
      </w:pPr>
      <w:r>
        <w:t xml:space="preserve">Let </w:t>
      </w:r>
      <w:r>
        <w:rPr>
          <w:i/>
        </w:rPr>
        <w:t>C</w:t>
      </w:r>
      <w:r>
        <w:t xml:space="preserve"> =</w:t>
      </w:r>
      <w:r>
        <w:t xml:space="preserve"> Result(1).</w:t>
      </w:r>
    </w:p>
    <w:p w:rsidR="00382D2B" w:rsidRDefault="00AF01BE">
      <w:pPr>
        <w:pStyle w:val="ListParagraph"/>
        <w:numPr>
          <w:ilvl w:val="0"/>
          <w:numId w:val="95"/>
        </w:numPr>
      </w:pPr>
      <w:r>
        <w:t xml:space="preserve">If Result(1).type is not </w:t>
      </w:r>
      <w:r>
        <w:rPr>
          <w:b/>
        </w:rPr>
        <w:t>throw</w:t>
      </w:r>
      <w:r>
        <w:t>, go to step 6.</w:t>
      </w:r>
    </w:p>
    <w:p w:rsidR="00382D2B" w:rsidRDefault="00AF01BE">
      <w:pPr>
        <w:pStyle w:val="ListParagraph"/>
        <w:numPr>
          <w:ilvl w:val="0"/>
          <w:numId w:val="95"/>
        </w:numPr>
      </w:pPr>
      <w:r>
        <w:t xml:space="preserve">Evaluate </w:t>
      </w:r>
      <w:r>
        <w:rPr>
          <w:i/>
        </w:rPr>
        <w:t>Catch</w:t>
      </w:r>
      <w:r>
        <w:t xml:space="preserve"> with parameter Result(1).</w:t>
      </w:r>
    </w:p>
    <w:p w:rsidR="00382D2B" w:rsidRDefault="00AF01BE">
      <w:pPr>
        <w:pStyle w:val="ListParagraph"/>
        <w:numPr>
          <w:ilvl w:val="0"/>
          <w:numId w:val="95"/>
        </w:numPr>
      </w:pPr>
      <w:r>
        <w:rPr>
          <w:strike/>
        </w:rPr>
        <w:t xml:space="preserve">If Result(4).type is not </w:t>
      </w:r>
      <w:r>
        <w:rPr>
          <w:b/>
          <w:strike/>
        </w:rPr>
        <w:t>normal</w:t>
      </w:r>
      <w:r>
        <w:rPr>
          <w:strike/>
        </w:rPr>
        <w:t>,</w:t>
      </w:r>
      <w:r>
        <w:t xml:space="preserve"> Let </w:t>
      </w:r>
      <w:r>
        <w:rPr>
          <w:i/>
        </w:rPr>
        <w:t>C</w:t>
      </w:r>
      <w:r>
        <w:t xml:space="preserve"> = Result(4).</w:t>
      </w:r>
    </w:p>
    <w:p w:rsidR="00382D2B" w:rsidRDefault="00AF01BE">
      <w:pPr>
        <w:pStyle w:val="ListParagraph"/>
        <w:numPr>
          <w:ilvl w:val="0"/>
          <w:numId w:val="95"/>
        </w:numPr>
      </w:pPr>
      <w:r>
        <w:t xml:space="preserve">Evaluate </w:t>
      </w:r>
      <w:r>
        <w:rPr>
          <w:i/>
        </w:rPr>
        <w:t>Finally</w:t>
      </w:r>
      <w:r>
        <w:t>.</w:t>
      </w:r>
    </w:p>
    <w:p w:rsidR="00382D2B" w:rsidRDefault="00AF01BE">
      <w:pPr>
        <w:pStyle w:val="ListParagraph"/>
        <w:numPr>
          <w:ilvl w:val="0"/>
          <w:numId w:val="95"/>
        </w:numPr>
      </w:pPr>
      <w:r>
        <w:t xml:space="preserve">If Result(6).type is </w:t>
      </w:r>
      <w:r>
        <w:rPr>
          <w:b/>
        </w:rPr>
        <w:t>normal</w:t>
      </w:r>
      <w:r>
        <w:t xml:space="preserve">, return </w:t>
      </w:r>
      <w:r>
        <w:rPr>
          <w:i/>
        </w:rPr>
        <w:t>C</w:t>
      </w:r>
      <w:r>
        <w:t>.</w:t>
      </w:r>
    </w:p>
    <w:p w:rsidR="00382D2B" w:rsidRDefault="00AF01BE">
      <w:pPr>
        <w:pStyle w:val="ListParagraph"/>
        <w:numPr>
          <w:ilvl w:val="0"/>
          <w:numId w:val="95"/>
        </w:numPr>
      </w:pPr>
      <w:r>
        <w:t>Return Result(6).</w:t>
      </w:r>
    </w:p>
    <w:p w:rsidR="00382D2B" w:rsidRDefault="00AF01BE">
      <w:pPr>
        <w:spacing w:after="190" w:line="248" w:lineRule="auto"/>
        <w:ind w:right="8"/>
      </w:pPr>
      <w:r>
        <w:t>V0065:</w:t>
      </w:r>
    </w:p>
    <w:p w:rsidR="00382D2B" w:rsidRDefault="00AF01BE">
      <w:pPr>
        <w:spacing w:after="148" w:line="247" w:lineRule="auto"/>
        <w:ind w:right="14"/>
      </w:pPr>
      <w:r>
        <w:t xml:space="preserve">The production </w:t>
      </w:r>
      <w:r>
        <w:rPr>
          <w:i/>
        </w:rPr>
        <w:t>Catch</w:t>
      </w:r>
      <w:r>
        <w:t xml:space="preserve"> </w:t>
      </w:r>
      <w:r>
        <w:rPr>
          <w:b/>
        </w:rPr>
        <w:t>:</w:t>
      </w:r>
      <w:r>
        <w:t xml:space="preserve"> </w:t>
      </w:r>
      <w:r>
        <w:rPr>
          <w:b/>
        </w:rPr>
        <w:t>catch</w:t>
      </w:r>
      <w:r>
        <w:t xml:space="preserve"> </w:t>
      </w:r>
      <w:r>
        <w:rPr>
          <w:b/>
        </w:rPr>
        <w:t>(</w:t>
      </w:r>
      <w:r>
        <w:rPr>
          <w:i/>
        </w:rPr>
        <w:t xml:space="preserve">Identifier </w:t>
      </w:r>
      <w:r>
        <w:rPr>
          <w:b/>
        </w:rPr>
        <w:t>)</w:t>
      </w:r>
      <w:r>
        <w:t xml:space="preserve"> </w:t>
      </w:r>
      <w:r>
        <w:rPr>
          <w:i/>
        </w:rPr>
        <w:t>Block</w:t>
      </w:r>
      <w:r>
        <w:t xml:space="preserve"> is evaluated as follows:</w:t>
      </w:r>
    </w:p>
    <w:p w:rsidR="00382D2B" w:rsidRDefault="00AF01BE">
      <w:pPr>
        <w:pStyle w:val="ListParagraph"/>
        <w:numPr>
          <w:ilvl w:val="0"/>
          <w:numId w:val="96"/>
        </w:numPr>
        <w:spacing w:after="5" w:line="247" w:lineRule="auto"/>
        <w:ind w:right="291"/>
      </w:pPr>
      <w:r>
        <w:t xml:space="preserve">Let </w:t>
      </w:r>
      <w:r>
        <w:rPr>
          <w:i/>
        </w:rPr>
        <w:t>C</w:t>
      </w:r>
      <w:r>
        <w:t xml:space="preserve"> be the parameter that has been passed to this production.</w:t>
      </w:r>
    </w:p>
    <w:p w:rsidR="00382D2B" w:rsidRDefault="00AF01BE">
      <w:pPr>
        <w:pStyle w:val="ListParagraph"/>
        <w:numPr>
          <w:ilvl w:val="0"/>
          <w:numId w:val="96"/>
        </w:numPr>
        <w:spacing w:after="5" w:line="247" w:lineRule="auto"/>
        <w:ind w:right="291"/>
      </w:pPr>
      <w:r>
        <w:rPr>
          <w:strike/>
        </w:rPr>
        <w:t xml:space="preserve">Create a new object as if by the expression </w:t>
      </w:r>
      <w:r>
        <w:rPr>
          <w:b/>
          <w:strike/>
        </w:rPr>
        <w:t>new Object()</w:t>
      </w:r>
      <w:r>
        <w:rPr>
          <w:strike/>
        </w:rPr>
        <w:t>.</w:t>
      </w:r>
    </w:p>
    <w:p w:rsidR="00382D2B" w:rsidRDefault="00AF01BE">
      <w:pPr>
        <w:pStyle w:val="ListParagraph"/>
        <w:numPr>
          <w:ilvl w:val="0"/>
          <w:numId w:val="96"/>
        </w:numPr>
        <w:spacing w:after="4" w:line="250" w:lineRule="auto"/>
        <w:ind w:right="200"/>
      </w:pPr>
      <w:r>
        <w:rPr>
          <w:strike/>
        </w:rPr>
        <w:t xml:space="preserve">Create a property in the object Result(2). The property's name is </w:t>
      </w:r>
      <w:r>
        <w:rPr>
          <w:i/>
          <w:strike/>
        </w:rPr>
        <w:t>Identifier</w:t>
      </w:r>
      <w:r>
        <w:rPr>
          <w:strike/>
        </w:rPr>
        <w:t>, value</w:t>
      </w:r>
      <w:r>
        <w:rPr>
          <w:strike/>
        </w:rPr>
        <w:t xml:space="preserve"> is </w:t>
      </w:r>
      <w:r>
        <w:rPr>
          <w:i/>
          <w:strike/>
        </w:rPr>
        <w:t>C</w:t>
      </w:r>
      <w:r>
        <w:rPr>
          <w:strike/>
        </w:rPr>
        <w:t>.value, and attributes are { DontDelete }.</w:t>
      </w:r>
    </w:p>
    <w:p w:rsidR="00382D2B" w:rsidRDefault="00AF01BE">
      <w:pPr>
        <w:pStyle w:val="ListParagraph"/>
        <w:numPr>
          <w:ilvl w:val="1"/>
          <w:numId w:val="96"/>
        </w:numPr>
        <w:spacing w:after="4" w:line="250" w:lineRule="auto"/>
        <w:ind w:right="200"/>
        <w:rPr>
          <w:u w:val="double"/>
        </w:rPr>
      </w:pPr>
      <w:r>
        <w:rPr>
          <w:u w:val="double" w:color="000000"/>
        </w:rPr>
        <w:t xml:space="preserve">Evaluate </w:t>
      </w:r>
      <w:r>
        <w:rPr>
          <w:i/>
          <w:u w:val="double" w:color="000000"/>
        </w:rPr>
        <w:t>Identifier</w:t>
      </w:r>
      <w:r>
        <w:rPr>
          <w:u w:val="double" w:color="000000"/>
        </w:rPr>
        <w:t xml:space="preserve"> as described in </w:t>
      </w:r>
      <w:hyperlink r:id="rId48">
        <w:r>
          <w:rPr>
            <w:rStyle w:val="Hyperlink"/>
          </w:rPr>
          <w:t>[ECMA-262-1999]</w:t>
        </w:r>
      </w:hyperlink>
      <w:r>
        <w:t xml:space="preserve"> </w:t>
      </w:r>
      <w:r>
        <w:rPr>
          <w:u w:val="double"/>
        </w:rPr>
        <w:t xml:space="preserve">section </w:t>
      </w:r>
      <w:r>
        <w:rPr>
          <w:u w:val="double" w:color="000000"/>
        </w:rPr>
        <w:t>11.1.2.</w:t>
      </w:r>
    </w:p>
    <w:p w:rsidR="00382D2B" w:rsidRDefault="00AF01BE">
      <w:pPr>
        <w:pStyle w:val="ListParagraph"/>
        <w:numPr>
          <w:ilvl w:val="1"/>
          <w:numId w:val="96"/>
        </w:numPr>
        <w:spacing w:after="4" w:line="250" w:lineRule="auto"/>
        <w:ind w:right="200"/>
        <w:rPr>
          <w:u w:val="double"/>
        </w:rPr>
      </w:pPr>
      <w:r>
        <w:rPr>
          <w:u w:val="double" w:color="000000"/>
        </w:rPr>
        <w:t>Call PutValue(Result(t2),</w:t>
      </w:r>
      <w:r>
        <w:rPr>
          <w:i/>
          <w:u w:val="double" w:color="000000"/>
        </w:rPr>
        <w:t>C</w:t>
      </w:r>
      <w:r>
        <w:rPr>
          <w:u w:val="double" w:color="000000"/>
        </w:rPr>
        <w:t>).</w:t>
      </w:r>
    </w:p>
    <w:p w:rsidR="00382D2B" w:rsidRDefault="00AF01BE">
      <w:pPr>
        <w:pStyle w:val="ListParagraph"/>
        <w:numPr>
          <w:ilvl w:val="0"/>
          <w:numId w:val="96"/>
        </w:numPr>
        <w:spacing w:after="5" w:line="247" w:lineRule="auto"/>
        <w:ind w:right="14"/>
      </w:pPr>
      <w:r>
        <w:t>Add Result(2) to the front of the scope chain.</w:t>
      </w:r>
    </w:p>
    <w:p w:rsidR="00382D2B" w:rsidRDefault="00AF01BE">
      <w:pPr>
        <w:pStyle w:val="ListParagraph"/>
        <w:numPr>
          <w:ilvl w:val="0"/>
          <w:numId w:val="96"/>
        </w:numPr>
        <w:spacing w:after="5" w:line="247" w:lineRule="auto"/>
        <w:ind w:right="14"/>
      </w:pPr>
      <w:r>
        <w:t xml:space="preserve">Evaluate </w:t>
      </w:r>
      <w:r>
        <w:rPr>
          <w:i/>
        </w:rPr>
        <w:t>Block</w:t>
      </w:r>
      <w:r>
        <w:t>.</w:t>
      </w:r>
    </w:p>
    <w:p w:rsidR="00382D2B" w:rsidRDefault="00AF01BE">
      <w:pPr>
        <w:pStyle w:val="ListParagraph"/>
        <w:numPr>
          <w:ilvl w:val="0"/>
          <w:numId w:val="96"/>
        </w:numPr>
        <w:spacing w:after="4" w:line="250" w:lineRule="auto"/>
        <w:ind w:right="1921"/>
      </w:pPr>
      <w:r>
        <w:rPr>
          <w:strike/>
        </w:rPr>
        <w:t>Remove Result(2) from the front of the scope chain.</w:t>
      </w:r>
    </w:p>
    <w:p w:rsidR="00382D2B" w:rsidRDefault="00AF01BE">
      <w:pPr>
        <w:pStyle w:val="ListParagraph"/>
        <w:numPr>
          <w:ilvl w:val="0"/>
          <w:numId w:val="96"/>
        </w:numPr>
        <w:spacing w:after="4" w:line="250" w:lineRule="auto"/>
        <w:ind w:right="1921"/>
      </w:pPr>
      <w:r>
        <w:t>Return Result(5).</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create a new scope chain element to contain the binding of a </w:t>
      </w:r>
      <w:r>
        <w:rPr>
          <w:i/>
        </w:rPr>
        <w:t>Catch</w:t>
      </w:r>
      <w:r>
        <w:t xml:space="preserve"> parameter. Instead variable instantiation (see [ECMA-262-1999]</w:t>
      </w:r>
      <w:r>
        <w:t xml:space="preserve"> section 10.1.3) creates variables in the current variable object for all </w:t>
      </w:r>
      <w:r>
        <w:rPr>
          <w:i/>
        </w:rPr>
        <w:t>Catch</w:t>
      </w:r>
      <w:r>
        <w:t xml:space="preserve"> parameters. The parameter variable of each </w:t>
      </w:r>
      <w:r>
        <w:rPr>
          <w:i/>
        </w:rPr>
        <w:t>Catch</w:t>
      </w:r>
      <w:r>
        <w:t xml:space="preserve"> is initialized, as if by a Simple Assignment, to the actual parameter value before evaluating the </w:t>
      </w:r>
      <w:r>
        <w:rPr>
          <w:i/>
        </w:rPr>
        <w:t>Catch</w:t>
      </w:r>
      <w:r>
        <w:t xml:space="preserve">'s </w:t>
      </w:r>
      <w:r>
        <w:rPr>
          <w:i/>
        </w:rPr>
        <w:t>Block</w:t>
      </w:r>
      <w:r>
        <w:t xml:space="preserve">. </w:t>
      </w:r>
    </w:p>
    <w:p w:rsidR="00382D2B" w:rsidRDefault="00AF01BE">
      <w:pPr>
        <w:pStyle w:val="Heading3"/>
      </w:pPr>
      <w:bookmarkStart w:id="105" w:name="section_8e222fa848df4608863f8e39ea350dd4"/>
      <w:bookmarkStart w:id="106" w:name="_Toc477341515"/>
      <w:r>
        <w:t>[ECMA-262-1999] Section 13, Function Definition</w:t>
      </w:r>
      <w:bookmarkEnd w:id="105"/>
      <w:bookmarkEnd w:id="106"/>
      <w:r>
        <w:fldChar w:fldCharType="begin"/>
      </w:r>
      <w:r>
        <w:instrText xml:space="preserve"> XE "Function Definition" </w:instrText>
      </w:r>
      <w:r>
        <w:fldChar w:fldCharType="end"/>
      </w:r>
    </w:p>
    <w:p w:rsidR="00382D2B" w:rsidRDefault="00AF01BE">
      <w:pPr>
        <w:spacing w:after="170" w:line="248" w:lineRule="auto"/>
        <w:ind w:right="8"/>
      </w:pPr>
      <w:r>
        <w:t>V0066:</w:t>
      </w:r>
    </w:p>
    <w:p w:rsidR="00382D2B" w:rsidRDefault="00AF01BE">
      <w:pPr>
        <w:keepNext/>
        <w:keepLines/>
        <w:spacing w:after="122"/>
        <w:rPr>
          <w:b/>
        </w:rPr>
      </w:pPr>
      <w:r>
        <w:rPr>
          <w:b/>
        </w:rPr>
        <w:t>Syntax</w:t>
      </w:r>
    </w:p>
    <w:p w:rsidR="00382D2B" w:rsidRDefault="00AF01BE">
      <w:r>
        <w:rPr>
          <w:i/>
        </w:rPr>
        <w:t>FunctionDeclaration</w:t>
      </w:r>
      <w:r>
        <w:t xml:space="preserve"> </w:t>
      </w:r>
      <w:r>
        <w:rPr>
          <w:b/>
        </w:rPr>
        <w:t>:</w:t>
      </w:r>
    </w:p>
    <w:p w:rsidR="00382D2B" w:rsidRDefault="00AF01BE">
      <w:pPr>
        <w:ind w:left="720"/>
      </w:pPr>
      <w:r>
        <w:rPr>
          <w:b/>
        </w:rPr>
        <w:t>function</w:t>
      </w:r>
      <w:r>
        <w:t xml:space="preserve"> </w:t>
      </w:r>
      <w:r>
        <w:rPr>
          <w:i/>
        </w:rPr>
        <w:t>Identifier</w:t>
      </w:r>
      <w:r>
        <w:t xml:space="preserve"> </w:t>
      </w:r>
      <w:r>
        <w:rPr>
          <w:b/>
        </w:rPr>
        <w:t>(</w:t>
      </w:r>
      <w:r>
        <w:t xml:space="preserve"> </w:t>
      </w:r>
      <w:r>
        <w:rPr>
          <w:i/>
        </w:rPr>
        <w:t>FormalParameterList</w:t>
      </w:r>
      <w:r>
        <w:rPr>
          <w:i/>
          <w:vertAlign w:val="subscript"/>
        </w:rPr>
        <w:t>opt</w:t>
      </w:r>
      <w:r>
        <w:t xml:space="preserve"> </w:t>
      </w:r>
      <w:r>
        <w:rPr>
          <w:b/>
        </w:rPr>
        <w:t>)</w:t>
      </w:r>
      <w:r>
        <w:t xml:space="preserve"> </w:t>
      </w:r>
      <w:r>
        <w:rPr>
          <w:b/>
        </w:rPr>
        <w:t>{</w:t>
      </w:r>
      <w:r>
        <w:t xml:space="preserve"> </w:t>
      </w:r>
      <w:r>
        <w:rPr>
          <w:i/>
        </w:rPr>
        <w:t>FunctionBody</w:t>
      </w:r>
      <w:r>
        <w:t xml:space="preserve"> </w:t>
      </w:r>
      <w:r>
        <w:rPr>
          <w:b/>
        </w:rPr>
        <w:t xml:space="preserve">} </w:t>
      </w:r>
      <w:r>
        <w:rPr>
          <w:i/>
          <w:u w:val="double" w:color="000000"/>
        </w:rPr>
        <w:t>JScriptFunction</w:t>
      </w:r>
    </w:p>
    <w:p w:rsidR="00382D2B" w:rsidRDefault="00AF01BE">
      <w:pPr>
        <w:spacing w:line="368" w:lineRule="auto"/>
        <w:ind w:right="2345"/>
        <w:rPr>
          <w:i/>
        </w:rPr>
      </w:pPr>
      <w:r>
        <w:rPr>
          <w:i/>
        </w:rPr>
        <w:t xml:space="preserve">FunctionExpression </w:t>
      </w:r>
      <w:r>
        <w:rPr>
          <w:b/>
          <w:i/>
        </w:rPr>
        <w:t>:</w:t>
      </w:r>
    </w:p>
    <w:p w:rsidR="00382D2B" w:rsidRDefault="00AF01BE">
      <w:pPr>
        <w:ind w:left="720"/>
        <w:rPr>
          <w:b/>
          <w:i/>
        </w:rPr>
      </w:pPr>
      <w:r>
        <w:rPr>
          <w:b/>
        </w:rPr>
        <w:lastRenderedPageBreak/>
        <w:t>function</w:t>
      </w:r>
      <w:r>
        <w:rPr>
          <w:i/>
        </w:rPr>
        <w:t xml:space="preserve"> Identifier</w:t>
      </w:r>
      <w:r>
        <w:rPr>
          <w:i/>
          <w:vertAlign w:val="subscript"/>
        </w:rPr>
        <w:t>opt</w:t>
      </w:r>
      <w:r>
        <w:rPr>
          <w:i/>
        </w:rPr>
        <w:t xml:space="preserve"> </w:t>
      </w:r>
      <w:r>
        <w:rPr>
          <w:b/>
        </w:rPr>
        <w:t>(</w:t>
      </w:r>
      <w:r>
        <w:rPr>
          <w:i/>
        </w:rPr>
        <w:t xml:space="preserve"> FormalParameterLis</w:t>
      </w:r>
      <w:r>
        <w:rPr>
          <w:i/>
        </w:rPr>
        <w:t>t</w:t>
      </w:r>
      <w:r>
        <w:rPr>
          <w:i/>
          <w:vertAlign w:val="subscript"/>
        </w:rPr>
        <w:t>opt</w:t>
      </w:r>
      <w:r>
        <w:rPr>
          <w:i/>
        </w:rPr>
        <w:t xml:space="preserve"> </w:t>
      </w:r>
      <w:r>
        <w:rPr>
          <w:b/>
        </w:rPr>
        <w:t>)</w:t>
      </w:r>
      <w:r>
        <w:rPr>
          <w:i/>
        </w:rPr>
        <w:t xml:space="preserve"> </w:t>
      </w:r>
      <w:r>
        <w:rPr>
          <w:b/>
        </w:rPr>
        <w:t>{</w:t>
      </w:r>
      <w:r>
        <w:t xml:space="preserve"> </w:t>
      </w:r>
      <w:r>
        <w:rPr>
          <w:i/>
        </w:rPr>
        <w:t xml:space="preserve">FunctionBody </w:t>
      </w:r>
      <w:r>
        <w:rPr>
          <w:b/>
        </w:rPr>
        <w:t>}</w:t>
      </w:r>
      <w:r>
        <w:rPr>
          <w:b/>
          <w:i/>
        </w:rPr>
        <w:t xml:space="preserve"> </w:t>
      </w:r>
      <w:r>
        <w:rPr>
          <w:i/>
          <w:u w:val="double" w:color="000000"/>
        </w:rPr>
        <w:t>JScriptFunction</w:t>
      </w:r>
    </w:p>
    <w:p w:rsidR="00382D2B" w:rsidRDefault="00AF01BE">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In JScript 5.x the </w:t>
      </w:r>
      <w:r>
        <w:rPr>
          <w:i/>
        </w:rPr>
        <w:t>Identifier</w:t>
      </w:r>
      <w:r>
        <w:t xml:space="preserve"> of a </w:t>
      </w:r>
      <w:r>
        <w:rPr>
          <w:i/>
        </w:rPr>
        <w:t>FunctionDeclaration</w:t>
      </w:r>
      <w:r>
        <w:t xml:space="preserve"> is optional. However, a </w:t>
      </w:r>
      <w:r>
        <w:rPr>
          <w:i/>
        </w:rPr>
        <w:t>FunctionDeclaration</w:t>
      </w:r>
      <w:r>
        <w:t xml:space="preserve"> without an </w:t>
      </w:r>
      <w:r>
        <w:rPr>
          <w:i/>
        </w:rPr>
        <w:t>Identifier</w:t>
      </w:r>
      <w:r>
        <w:t xml:space="preserve"> is not instantiated during variable instantiation (</w:t>
      </w:r>
      <w:hyperlink r:id="rId49">
        <w:r>
          <w:rPr>
            <w:rStyle w:val="Hyperlink"/>
          </w:rPr>
          <w:t>[ECMA-262-1999]</w:t>
        </w:r>
      </w:hyperlink>
      <w:r>
        <w:t xml:space="preserve"> 10.1.3) and hence has no observable effect upon the evaluation of an ECMAScript program.</w:t>
      </w:r>
    </w:p>
    <w:p w:rsidR="00382D2B" w:rsidRDefault="00AF01BE">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Any ambiguities between the alternatives of </w:t>
      </w:r>
      <w:r>
        <w:rPr>
          <w:i/>
        </w:rPr>
        <w:t>FunctionDeclaration</w:t>
      </w:r>
      <w:r>
        <w:t xml:space="preserve"> and </w:t>
      </w:r>
      <w:r>
        <w:rPr>
          <w:i/>
        </w:rPr>
        <w:t>FunctionExpression</w:t>
      </w:r>
      <w:r>
        <w:t xml:space="preserve"> are resolved in favour of the first alternative rather than the </w:t>
      </w:r>
      <w:r>
        <w:rPr>
          <w:i/>
        </w:rPr>
        <w:t>JScriptFunction</w:t>
      </w:r>
      <w:r>
        <w:t xml:space="preserve"> alternative.</w:t>
      </w:r>
    </w:p>
    <w:p w:rsidR="00382D2B" w:rsidRDefault="00AF01BE">
      <w:pPr>
        <w:spacing w:after="129" w:line="364" w:lineRule="auto"/>
        <w:ind w:right="1522"/>
        <w:rPr>
          <w:i/>
          <w:u w:val="double"/>
        </w:rPr>
      </w:pPr>
      <w:r>
        <w:rPr>
          <w:i/>
          <w:u w:val="double" w:color="000000"/>
        </w:rPr>
        <w:t xml:space="preserve">JScriptFunction </w:t>
      </w:r>
      <w:r>
        <w:rPr>
          <w:b/>
          <w:u w:val="double"/>
        </w:rPr>
        <w:t>:</w:t>
      </w:r>
    </w:p>
    <w:p w:rsidR="00382D2B" w:rsidRDefault="00AF01BE">
      <w:pPr>
        <w:spacing w:after="129" w:line="364" w:lineRule="auto"/>
        <w:ind w:left="720" w:right="1522"/>
        <w:rPr>
          <w:i/>
        </w:rPr>
      </w:pPr>
      <w:r>
        <w:rPr>
          <w:b/>
          <w:u w:val="double"/>
        </w:rPr>
        <w:t>function</w:t>
      </w:r>
      <w:r>
        <w:rPr>
          <w:i/>
          <w:u w:val="double"/>
        </w:rPr>
        <w:t xml:space="preserve"> Func</w:t>
      </w:r>
      <w:r>
        <w:rPr>
          <w:i/>
          <w:u w:val="double" w:color="000000"/>
        </w:rPr>
        <w:t xml:space="preserve">tionBindingList </w:t>
      </w:r>
      <w:r>
        <w:rPr>
          <w:b/>
          <w:u w:val="double"/>
        </w:rPr>
        <w:t>(</w:t>
      </w:r>
      <w:r>
        <w:rPr>
          <w:i/>
          <w:u w:val="double"/>
        </w:rPr>
        <w:t xml:space="preserve"> FormalParameterList</w:t>
      </w:r>
      <w:r>
        <w:rPr>
          <w:i/>
          <w:u w:val="double"/>
          <w:vertAlign w:val="subscript"/>
        </w:rPr>
        <w:t>opt</w:t>
      </w:r>
      <w:r>
        <w:rPr>
          <w:i/>
          <w:u w:val="double"/>
        </w:rPr>
        <w:t xml:space="preserve"> </w:t>
      </w:r>
      <w:r>
        <w:rPr>
          <w:b/>
          <w:u w:val="double"/>
        </w:rPr>
        <w:t>)</w:t>
      </w:r>
      <w:r>
        <w:rPr>
          <w:i/>
          <w:u w:val="double"/>
        </w:rPr>
        <w:t xml:space="preserve"> </w:t>
      </w:r>
      <w:r>
        <w:rPr>
          <w:b/>
          <w:u w:val="double"/>
        </w:rPr>
        <w:t>{</w:t>
      </w:r>
      <w:r>
        <w:rPr>
          <w:i/>
          <w:u w:val="double"/>
        </w:rPr>
        <w:t xml:space="preserve"> FunctionBody </w:t>
      </w:r>
      <w:r>
        <w:rPr>
          <w:b/>
          <w:u w:val="double"/>
        </w:rPr>
        <w:t>}</w:t>
      </w:r>
    </w:p>
    <w:p w:rsidR="00382D2B" w:rsidRDefault="00AF01BE">
      <w:pPr>
        <w:spacing w:line="250" w:lineRule="auto"/>
        <w:rPr>
          <w:i/>
          <w:u w:val="double"/>
        </w:rPr>
      </w:pPr>
      <w:r>
        <w:rPr>
          <w:i/>
          <w:u w:val="double" w:color="000000"/>
        </w:rPr>
        <w:t xml:space="preserve">FunctionBindingList </w:t>
      </w:r>
      <w:r>
        <w:rPr>
          <w:b/>
          <w:u w:val="double"/>
        </w:rPr>
        <w:t>:</w:t>
      </w:r>
    </w:p>
    <w:p w:rsidR="00382D2B" w:rsidRDefault="00AF01BE">
      <w:pPr>
        <w:ind w:left="720"/>
        <w:rPr>
          <w:i/>
        </w:rPr>
      </w:pPr>
      <w:r>
        <w:rPr>
          <w:i/>
          <w:u w:val="double" w:color="000000"/>
        </w:rPr>
        <w:t>FunctionBinding</w:t>
      </w:r>
      <w:r>
        <w:rPr>
          <w:i/>
          <w:u w:val="double" w:color="000000"/>
        </w:rPr>
        <w:br/>
        <w:t>FunctionBindingList</w:t>
      </w:r>
      <w:r>
        <w:rPr>
          <w:i/>
          <w:u w:val="double" w:color="000000"/>
        </w:rPr>
        <w:br/>
      </w:r>
      <w:r>
        <w:rPr>
          <w:i/>
          <w:u w:val="double" w:color="000000"/>
        </w:rPr>
        <w:t>FunctionBinding</w:t>
      </w:r>
    </w:p>
    <w:p w:rsidR="00382D2B" w:rsidRDefault="00AF01BE">
      <w:pPr>
        <w:spacing w:after="109" w:line="249" w:lineRule="auto"/>
        <w:rPr>
          <w:i/>
        </w:rPr>
      </w:pPr>
      <w:r>
        <w:rPr>
          <w:i/>
          <w:u w:val="double" w:color="000000"/>
        </w:rPr>
        <w:t xml:space="preserve">FunctionBinding </w:t>
      </w:r>
      <w:r>
        <w:rPr>
          <w:b/>
          <w:u w:val="double" w:color="000000"/>
        </w:rPr>
        <w:t>:</w:t>
      </w:r>
    </w:p>
    <w:p w:rsidR="00382D2B" w:rsidRDefault="00AF01BE">
      <w:pPr>
        <w:spacing w:after="9" w:line="249" w:lineRule="auto"/>
        <w:ind w:left="720"/>
        <w:rPr>
          <w:i/>
        </w:rPr>
      </w:pPr>
      <w:r>
        <w:rPr>
          <w:i/>
          <w:u w:val="double" w:color="000000"/>
        </w:rPr>
        <w:t>SimpleFunctionBinding</w:t>
      </w:r>
      <w:r>
        <w:rPr>
          <w:i/>
        </w:rPr>
        <w:br/>
      </w:r>
      <w:r>
        <w:rPr>
          <w:i/>
          <w:u w:val="double" w:color="000000"/>
        </w:rPr>
        <w:t>MethodBinding</w:t>
      </w:r>
      <w:r>
        <w:rPr>
          <w:i/>
        </w:rPr>
        <w:br/>
      </w:r>
      <w:r>
        <w:rPr>
          <w:i/>
          <w:u w:val="double" w:color="000000"/>
        </w:rPr>
        <w:t>EventHandlerBinding</w:t>
      </w:r>
    </w:p>
    <w:p w:rsidR="00382D2B" w:rsidRDefault="00AF01BE">
      <w:pPr>
        <w:spacing w:after="108" w:line="249" w:lineRule="auto"/>
        <w:rPr>
          <w:i/>
        </w:rPr>
      </w:pPr>
      <w:r>
        <w:rPr>
          <w:i/>
          <w:u w:val="double" w:color="000000"/>
        </w:rPr>
        <w:t xml:space="preserve">SimpleFunctionBinding </w:t>
      </w:r>
      <w:r>
        <w:rPr>
          <w:b/>
          <w:u w:val="double" w:color="000000"/>
        </w:rPr>
        <w:t>:</w:t>
      </w:r>
    </w:p>
    <w:p w:rsidR="00382D2B" w:rsidRDefault="00AF01BE">
      <w:pPr>
        <w:spacing w:after="159" w:line="270" w:lineRule="auto"/>
        <w:ind w:left="720"/>
        <w:rPr>
          <w:i/>
          <w:u w:val="double"/>
        </w:rPr>
      </w:pPr>
      <w:r>
        <w:rPr>
          <w:i/>
          <w:u w:val="double" w:color="000000"/>
        </w:rPr>
        <w:t xml:space="preserve">Identifier </w:t>
      </w:r>
      <w:r>
        <w:rPr>
          <w:u w:color="000000"/>
        </w:rPr>
        <w:t>[</w:t>
      </w:r>
      <w:r>
        <w:rPr>
          <w:u w:val="double"/>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382D2B" w:rsidRDefault="00AF01BE">
      <w:pPr>
        <w:spacing w:after="107" w:line="249" w:lineRule="auto"/>
        <w:rPr>
          <w:i/>
        </w:rPr>
      </w:pPr>
      <w:r>
        <w:rPr>
          <w:i/>
          <w:u w:val="double" w:color="000000"/>
        </w:rPr>
        <w:t>MethodBinding</w:t>
      </w:r>
      <w:r>
        <w:rPr>
          <w:b/>
          <w:u w:val="double" w:color="000000"/>
        </w:rPr>
        <w:t xml:space="preserve"> :</w:t>
      </w:r>
    </w:p>
    <w:p w:rsidR="00382D2B" w:rsidRDefault="00AF01BE">
      <w:pPr>
        <w:spacing w:after="159" w:line="270" w:lineRule="auto"/>
        <w:ind w:left="720"/>
        <w:rPr>
          <w:i/>
        </w:rPr>
      </w:pPr>
      <w:r>
        <w:rPr>
          <w:i/>
          <w:u w:val="double" w:color="000000"/>
        </w:rPr>
        <w:t xml:space="preserve">ObjectPath NameQualifier Identifier </w:t>
      </w:r>
      <w:r>
        <w:rPr>
          <w:u w:val="double" w:color="000000"/>
        </w:rPr>
        <w:t>[lookahead</w:t>
      </w:r>
      <w:r>
        <w:rPr>
          <w:i/>
          <w:u w:val="double"/>
        </w:rPr>
        <w:t xml:space="preserve"> </w:t>
      </w:r>
      <w:r>
        <w:rPr>
          <w:u w:val="double"/>
        </w:rPr>
        <w:sym w:font="Symbol" w:char="F0CF"/>
      </w:r>
      <w:r>
        <w:rPr>
          <w:i/>
          <w:u w:val="double"/>
        </w:rPr>
        <w:t xml:space="preserve"> </w:t>
      </w:r>
      <w:r>
        <w:rPr>
          <w:u w:val="double"/>
        </w:rPr>
        <w:t>{</w:t>
      </w:r>
      <w:r>
        <w:rPr>
          <w:i/>
          <w:u w:val="double"/>
        </w:rPr>
        <w:t>NameQualifier, Eve</w:t>
      </w:r>
      <w:r>
        <w:rPr>
          <w:i/>
          <w:u w:val="double"/>
        </w:rPr>
        <w:t>ntDesignator</w:t>
      </w:r>
      <w:r>
        <w:rPr>
          <w:u w:val="double"/>
        </w:rPr>
        <w:t>}]</w:t>
      </w:r>
    </w:p>
    <w:p w:rsidR="00382D2B" w:rsidRDefault="00AF01BE">
      <w:pPr>
        <w:spacing w:after="107" w:line="249" w:lineRule="auto"/>
        <w:rPr>
          <w:i/>
        </w:rPr>
      </w:pPr>
      <w:r>
        <w:rPr>
          <w:i/>
          <w:u w:val="double" w:color="000000"/>
        </w:rPr>
        <w:t>EventHandlerBinding</w:t>
      </w:r>
      <w:r>
        <w:rPr>
          <w:b/>
          <w:u w:val="double" w:color="000000"/>
        </w:rPr>
        <w:t xml:space="preserve"> :</w:t>
      </w:r>
    </w:p>
    <w:p w:rsidR="00382D2B" w:rsidRDefault="00AF01BE">
      <w:pPr>
        <w:spacing w:after="211" w:line="249" w:lineRule="auto"/>
        <w:ind w:left="720"/>
        <w:rPr>
          <w:i/>
        </w:rPr>
      </w:pPr>
      <w:r>
        <w:rPr>
          <w:i/>
          <w:u w:val="double" w:color="000000"/>
        </w:rPr>
        <w:t>ObjectPath EventDesignator Identifier</w:t>
      </w:r>
    </w:p>
    <w:p w:rsidR="00382D2B" w:rsidRDefault="00AF01BE">
      <w:pPr>
        <w:spacing w:after="109" w:line="249" w:lineRule="auto"/>
        <w:rPr>
          <w:i/>
        </w:rPr>
      </w:pPr>
      <w:r>
        <w:rPr>
          <w:i/>
          <w:u w:val="double" w:color="000000"/>
        </w:rPr>
        <w:t>ObjectPath</w:t>
      </w:r>
      <w:r>
        <w:rPr>
          <w:b/>
          <w:u w:val="double" w:color="000000"/>
        </w:rPr>
        <w:t xml:space="preserve"> :</w:t>
      </w:r>
    </w:p>
    <w:p w:rsidR="00382D2B" w:rsidRDefault="00AF01BE">
      <w:pPr>
        <w:spacing w:after="9" w:line="249" w:lineRule="auto"/>
        <w:ind w:left="720"/>
        <w:rPr>
          <w:i/>
        </w:rPr>
      </w:pPr>
      <w:r>
        <w:rPr>
          <w:i/>
          <w:u w:val="double" w:color="000000"/>
        </w:rPr>
        <w:t>Identifier</w:t>
      </w:r>
      <w:r>
        <w:rPr>
          <w:i/>
        </w:rPr>
        <w:br/>
      </w:r>
      <w:r>
        <w:rPr>
          <w:i/>
          <w:u w:val="double" w:color="000000"/>
        </w:rPr>
        <w:t>ObjectPath NameQualifier Identifier</w:t>
      </w:r>
    </w:p>
    <w:p w:rsidR="00382D2B" w:rsidRDefault="00AF01BE">
      <w:pPr>
        <w:spacing w:after="109" w:line="249" w:lineRule="auto"/>
        <w:rPr>
          <w:i/>
        </w:rPr>
      </w:pPr>
      <w:r>
        <w:rPr>
          <w:i/>
          <w:u w:val="double" w:color="000000"/>
        </w:rPr>
        <w:t xml:space="preserve">NameQualifier </w:t>
      </w:r>
      <w:r>
        <w:rPr>
          <w:b/>
          <w:u w:val="double" w:color="000000"/>
        </w:rPr>
        <w:t>: .</w:t>
      </w:r>
    </w:p>
    <w:p w:rsidR="00382D2B" w:rsidRDefault="00AF01BE">
      <w:pPr>
        <w:spacing w:after="112" w:line="249" w:lineRule="auto"/>
        <w:rPr>
          <w:i/>
        </w:rPr>
      </w:pPr>
      <w:r>
        <w:rPr>
          <w:i/>
          <w:u w:val="double" w:color="000000"/>
        </w:rPr>
        <w:t xml:space="preserve">EventDesignator </w:t>
      </w:r>
      <w:r>
        <w:rPr>
          <w:b/>
          <w:u w:val="double" w:color="000000"/>
        </w:rPr>
        <w:t>: ::</w:t>
      </w:r>
    </w:p>
    <w:p w:rsidR="00382D2B" w:rsidRDefault="00AF01BE">
      <w:pPr>
        <w:spacing w:after="91" w:line="270" w:lineRule="auto"/>
        <w:rPr>
          <w:i/>
        </w:rPr>
      </w:pPr>
      <w:r>
        <w:rPr>
          <w:i/>
        </w:rPr>
        <w:t>FormalParameterList</w:t>
      </w:r>
      <w:r>
        <w:rPr>
          <w:b/>
        </w:rPr>
        <w:t xml:space="preserve"> :</w:t>
      </w:r>
    </w:p>
    <w:p w:rsidR="00382D2B" w:rsidRDefault="00AF01BE">
      <w:pPr>
        <w:spacing w:after="5" w:line="270" w:lineRule="auto"/>
        <w:ind w:left="720"/>
        <w:rPr>
          <w:i/>
        </w:rPr>
      </w:pPr>
      <w:r>
        <w:rPr>
          <w:i/>
        </w:rPr>
        <w:t>Identifier</w:t>
      </w:r>
      <w:r>
        <w:rPr>
          <w:i/>
        </w:rPr>
        <w:br/>
        <w:t xml:space="preserve">FormalParameterList </w:t>
      </w:r>
      <w:r>
        <w:rPr>
          <w:b/>
        </w:rPr>
        <w:t>,</w:t>
      </w:r>
      <w:r>
        <w:rPr>
          <w:i/>
        </w:rPr>
        <w:t xml:space="preserve"> Identifier</w:t>
      </w:r>
    </w:p>
    <w:p w:rsidR="00382D2B" w:rsidRDefault="00AF01BE">
      <w:pPr>
        <w:spacing w:after="89" w:line="270" w:lineRule="auto"/>
        <w:rPr>
          <w:i/>
        </w:rPr>
      </w:pPr>
      <w:r>
        <w:rPr>
          <w:i/>
        </w:rPr>
        <w:t>FunctionBody</w:t>
      </w:r>
      <w:r>
        <w:t xml:space="preserve"> </w:t>
      </w:r>
      <w:r>
        <w:rPr>
          <w:b/>
        </w:rPr>
        <w:t>:</w:t>
      </w:r>
    </w:p>
    <w:p w:rsidR="00382D2B" w:rsidRDefault="00AF01BE">
      <w:pPr>
        <w:spacing w:after="175" w:line="270" w:lineRule="auto"/>
        <w:ind w:left="720"/>
        <w:rPr>
          <w:i/>
        </w:rPr>
      </w:pPr>
      <w:r>
        <w:rPr>
          <w:i/>
        </w:rPr>
        <w:t>SourceElements</w:t>
      </w:r>
    </w:p>
    <w:p w:rsidR="00382D2B" w:rsidRDefault="00AF01BE">
      <w:pPr>
        <w:spacing w:after="189" w:line="248" w:lineRule="auto"/>
        <w:ind w:right="8"/>
      </w:pPr>
      <w:r>
        <w:t>V0067:</w:t>
      </w:r>
    </w:p>
    <w:p w:rsidR="00382D2B" w:rsidRDefault="00AF01BE">
      <w:pPr>
        <w:keepNext/>
        <w:keepLines/>
        <w:spacing w:after="110" w:line="250" w:lineRule="auto"/>
        <w:ind w:left="720"/>
      </w:pPr>
      <w:r>
        <w:rPr>
          <w:b/>
        </w:rPr>
        <w:lastRenderedPageBreak/>
        <w:t>Semantics</w:t>
      </w:r>
    </w:p>
    <w:p w:rsidR="00382D2B" w:rsidRDefault="00AF01BE">
      <w:pPr>
        <w:ind w:left="720"/>
      </w:pPr>
      <w:r>
        <w:t>The production</w:t>
      </w:r>
      <w:r>
        <w:rPr>
          <w:u w:val="double" w:color="000000"/>
        </w:rPr>
        <w:t>s</w:t>
      </w:r>
      <w:r>
        <w:t xml:space="preserve"> </w:t>
      </w:r>
      <w:r>
        <w:rPr>
          <w:i/>
        </w:rPr>
        <w:t>FunctionDeclaration</w:t>
      </w:r>
      <w:r>
        <w:t xml:space="preserve"> </w:t>
      </w:r>
      <w:r>
        <w:rPr>
          <w:b/>
        </w:rPr>
        <w:t>:</w:t>
      </w:r>
      <w:r>
        <w:t xml:space="preserve"> </w:t>
      </w:r>
      <w:r>
        <w:rPr>
          <w:b/>
        </w:rPr>
        <w:t>function</w:t>
      </w:r>
      <w:r>
        <w:t xml:space="preserve"> </w:t>
      </w:r>
      <w:r>
        <w:rPr>
          <w:i/>
        </w:rPr>
        <w:t>Identifier</w:t>
      </w:r>
      <w:r>
        <w:t xml:space="preserve"> </w:t>
      </w:r>
      <w:r>
        <w:rPr>
          <w:b/>
        </w:rPr>
        <w:t>(</w:t>
      </w:r>
      <w:r>
        <w:rPr>
          <w:i/>
        </w:rPr>
        <w:t>FormalParameterList</w:t>
      </w:r>
      <w:r>
        <w:rPr>
          <w:i/>
          <w:vertAlign w:val="subscript"/>
        </w:rPr>
        <w:t>opt</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w:t>
      </w:r>
      <w:r>
        <w:rPr>
          <w:i/>
          <w:u w:val="double" w:color="000000"/>
        </w:rPr>
        <w:t>FunctionExpression</w:t>
      </w:r>
      <w:r>
        <w:rPr>
          <w:u w:val="double" w:color="000000"/>
        </w:rPr>
        <w:t xml:space="preserve"> </w:t>
      </w:r>
      <w:r>
        <w:rPr>
          <w:b/>
          <w:u w:val="double" w:color="000000"/>
        </w:rPr>
        <w:t>: function</w:t>
      </w:r>
      <w:r>
        <w:rPr>
          <w:u w:val="double"/>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are </w:t>
      </w:r>
      <w:r>
        <w:rPr>
          <w:strike/>
        </w:rPr>
        <w:t>is</w:t>
      </w:r>
      <w:r>
        <w:t xml:space="preserve"> processed for</w:t>
      </w:r>
      <w:r>
        <w:rPr>
          <w:u w:color="000000"/>
        </w:rPr>
        <w:t xml:space="preserve"> </w:t>
      </w:r>
      <w:r>
        <w:rPr>
          <w:u w:val="double" w:color="000000"/>
        </w:rPr>
        <w:t>variable insta</w:t>
      </w:r>
      <w:r>
        <w:rPr>
          <w:u w:val="double" w:color="000000"/>
        </w:rPr>
        <w:t>ntiation</w:t>
      </w:r>
      <w:r>
        <w:t xml:space="preserve"> </w:t>
      </w:r>
      <w:r>
        <w:rPr>
          <w:strike/>
        </w:rPr>
        <w:t>function declarations</w:t>
      </w:r>
      <w:r>
        <w:t xml:space="preserve"> as follows:</w:t>
      </w:r>
    </w:p>
    <w:p w:rsidR="00382D2B" w:rsidRDefault="00AF01BE">
      <w:pPr>
        <w:pBdr>
          <w:top w:val="single" w:sz="12" w:space="0" w:color="FF0000"/>
          <w:left w:val="single" w:sz="12" w:space="4" w:color="FF0000"/>
          <w:bottom w:val="single" w:sz="12" w:space="1" w:color="FF0000"/>
          <w:right w:val="single" w:sz="12" w:space="4" w:color="FF0000"/>
        </w:pBdr>
        <w:spacing w:after="61" w:line="250" w:lineRule="auto"/>
        <w:ind w:left="680" w:right="714"/>
        <w:jc w:val="both"/>
      </w:pPr>
      <w:r>
        <w:t>Step 1 below contains a specification error that is documented in the ES3 Errata. JScript 5.x implements the following algorithm as corrected in the errata document.</w:t>
      </w:r>
    </w:p>
    <w:p w:rsidR="00382D2B" w:rsidRDefault="00AF01BE">
      <w:pPr>
        <w:pStyle w:val="ListParagraph"/>
        <w:numPr>
          <w:ilvl w:val="0"/>
          <w:numId w:val="97"/>
        </w:numPr>
        <w:tabs>
          <w:tab w:val="clear" w:pos="1080"/>
          <w:tab w:val="num" w:pos="4680"/>
        </w:tabs>
        <w:spacing w:after="5" w:line="247" w:lineRule="auto"/>
        <w:ind w:left="1080"/>
      </w:pPr>
      <w:r>
        <w:t xml:space="preserve">Create a new Function object as specified in </w:t>
      </w:r>
      <w:r>
        <w:t xml:space="preserve">[ECMA-262-1999] section 13.2 with parameters specified by </w:t>
      </w:r>
      <w:r>
        <w:rPr>
          <w:i/>
        </w:rPr>
        <w:t>FormalParameterList</w:t>
      </w:r>
      <w:r>
        <w:rPr>
          <w:i/>
          <w:u w:val="double" w:color="000000"/>
          <w:vertAlign w:val="subscript"/>
        </w:rPr>
        <w:t>opt</w:t>
      </w:r>
      <w:r>
        <w:t xml:space="preserve">, and body specified by </w:t>
      </w:r>
      <w:r>
        <w:rPr>
          <w:i/>
        </w:rPr>
        <w:t>FunctionBody</w:t>
      </w:r>
      <w:r>
        <w:t xml:space="preserve">. Pass in the scope chain of the running execution context as the </w:t>
      </w:r>
      <w:r>
        <w:rPr>
          <w:i/>
        </w:rPr>
        <w:t>Scope</w:t>
      </w:r>
      <w:r>
        <w:t>.</w:t>
      </w:r>
    </w:p>
    <w:p w:rsidR="00382D2B" w:rsidRDefault="00AF01BE">
      <w:pPr>
        <w:pStyle w:val="ListParagraph"/>
        <w:numPr>
          <w:ilvl w:val="0"/>
          <w:numId w:val="97"/>
        </w:numPr>
        <w:tabs>
          <w:tab w:val="clear" w:pos="1080"/>
          <w:tab w:val="num" w:pos="4680"/>
        </w:tabs>
        <w:spacing w:after="155" w:line="247" w:lineRule="auto"/>
        <w:ind w:left="1080"/>
      </w:pPr>
      <w:r>
        <w:t>Create a property of the current variable object (as specified in [</w:t>
      </w:r>
      <w:r>
        <w:t xml:space="preserve">ECMA-262-1999] section 10.1.3) with name </w:t>
      </w:r>
      <w:r>
        <w:rPr>
          <w:i/>
        </w:rPr>
        <w:t>Identifier</w:t>
      </w:r>
      <w:r>
        <w:t xml:space="preserve"> and value Result(1).</w:t>
      </w:r>
    </w:p>
    <w:p w:rsidR="00382D2B" w:rsidRDefault="00AF01BE">
      <w:pPr>
        <w:spacing w:after="190" w:line="248" w:lineRule="auto"/>
        <w:ind w:right="8"/>
      </w:pPr>
      <w:r>
        <w:t>V0068:</w:t>
      </w:r>
    </w:p>
    <w:p w:rsidR="00382D2B" w:rsidRDefault="00AF01BE">
      <w:pPr>
        <w:spacing w:after="111" w:line="250" w:lineRule="auto"/>
        <w:ind w:left="720" w:right="12"/>
        <w:rPr>
          <w:u w:val="double"/>
        </w:rPr>
      </w:pPr>
      <w:r>
        <w:rPr>
          <w:u w:val="double" w:color="000000"/>
        </w:rPr>
        <w:t xml:space="preserve">The productions </w:t>
      </w:r>
      <w:r>
        <w:rPr>
          <w:i/>
          <w:u w:val="double" w:color="000000"/>
        </w:rPr>
        <w:t>FunctionDeclaration</w:t>
      </w:r>
      <w:r>
        <w:rPr>
          <w:u w:val="double" w:color="000000"/>
        </w:rPr>
        <w:t xml:space="preserve"> </w:t>
      </w:r>
      <w:r>
        <w:rPr>
          <w:b/>
          <w:u w:val="double" w:color="000000"/>
        </w:rPr>
        <w:t>:</w:t>
      </w:r>
      <w:r>
        <w:rPr>
          <w:i/>
          <w:u w:val="double" w:color="000000"/>
        </w:rPr>
        <w:t xml:space="preserve"> JScriptFunction</w:t>
      </w:r>
      <w:r>
        <w:rPr>
          <w:u w:val="double" w:color="000000"/>
        </w:rPr>
        <w:t xml:space="preserve"> and </w:t>
      </w:r>
      <w:r>
        <w:rPr>
          <w:i/>
          <w:u w:val="double" w:color="000000"/>
        </w:rPr>
        <w:t>FunctionExpression</w:t>
      </w:r>
      <w:r>
        <w:rPr>
          <w:u w:val="double" w:color="000000"/>
        </w:rPr>
        <w:t xml:space="preserve"> </w:t>
      </w:r>
      <w:r>
        <w:rPr>
          <w:b/>
          <w:u w:val="double" w:color="000000"/>
        </w:rPr>
        <w:t>:</w:t>
      </w:r>
      <w:r>
        <w:rPr>
          <w:i/>
          <w:u w:val="double"/>
        </w:rPr>
        <w:t xml:space="preserve"> </w:t>
      </w:r>
      <w:r>
        <w:rPr>
          <w:i/>
          <w:u w:val="double" w:color="000000"/>
        </w:rPr>
        <w:t xml:space="preserve">JScriptFunction </w:t>
      </w:r>
      <w:r>
        <w:rPr>
          <w:u w:val="double" w:color="000000"/>
        </w:rPr>
        <w:t>are processed for variable instantiation as follows:</w:t>
      </w:r>
    </w:p>
    <w:p w:rsidR="00382D2B" w:rsidRDefault="00AF01BE">
      <w:pPr>
        <w:pStyle w:val="ListParagraph"/>
        <w:numPr>
          <w:ilvl w:val="0"/>
          <w:numId w:val="98"/>
        </w:numPr>
        <w:tabs>
          <w:tab w:val="clear" w:pos="720"/>
          <w:tab w:val="num" w:pos="5040"/>
        </w:tabs>
        <w:ind w:left="1080"/>
        <w:rPr>
          <w:u w:val="double"/>
        </w:rPr>
      </w:pPr>
      <w:r>
        <w:rPr>
          <w:u w:val="double" w:color="000000"/>
        </w:rPr>
        <w:t xml:space="preserve">Create a new Function object as specified in </w:t>
      </w:r>
      <w:r>
        <w:t>[ECMA-262-1999]</w:t>
      </w:r>
      <w:r>
        <w:rPr>
          <w:u w:val="double" w:color="000000"/>
        </w:rPr>
        <w:t xml:space="preserve"> section 13.2 with parameters specified by the </w:t>
      </w:r>
      <w:r>
        <w:rPr>
          <w:i/>
          <w:u w:val="double" w:color="000000"/>
        </w:rPr>
        <w:t>FormalParameterList</w:t>
      </w:r>
      <w:r>
        <w:rPr>
          <w:i/>
          <w:u w:val="double" w:color="000000"/>
          <w:vertAlign w:val="subscript"/>
        </w:rPr>
        <w:t>opt</w:t>
      </w:r>
      <w:r>
        <w:rPr>
          <w:u w:val="double" w:color="000000"/>
        </w:rPr>
        <w:t xml:space="preserve"> element of the </w:t>
      </w:r>
      <w:r>
        <w:rPr>
          <w:i/>
          <w:u w:val="double" w:color="000000"/>
        </w:rPr>
        <w:t>JScriptFunction</w:t>
      </w:r>
      <w:r>
        <w:rPr>
          <w:u w:val="double" w:color="000000"/>
        </w:rPr>
        <w:t xml:space="preserve"> and body specified by the </w:t>
      </w:r>
      <w:r>
        <w:rPr>
          <w:i/>
          <w:u w:val="double" w:color="000000"/>
        </w:rPr>
        <w:t>FunctionBody</w:t>
      </w:r>
      <w:r>
        <w:rPr>
          <w:u w:val="double" w:color="000000"/>
        </w:rPr>
        <w:t xml:space="preserve"> element. Pass in the scope chain of the running executio</w:t>
      </w:r>
      <w:r>
        <w:rPr>
          <w:u w:val="double" w:color="000000"/>
        </w:rPr>
        <w:t xml:space="preserve">n context as the </w:t>
      </w:r>
      <w:r>
        <w:rPr>
          <w:i/>
          <w:u w:val="double" w:color="000000"/>
        </w:rPr>
        <w:t>Scope</w:t>
      </w:r>
      <w:r>
        <w:rPr>
          <w:u w:val="double" w:color="000000"/>
        </w:rPr>
        <w:t>.</w:t>
      </w:r>
    </w:p>
    <w:p w:rsidR="00382D2B" w:rsidRDefault="00AF01BE">
      <w:pPr>
        <w:pStyle w:val="ListParagraph"/>
        <w:numPr>
          <w:ilvl w:val="0"/>
          <w:numId w:val="98"/>
        </w:numPr>
        <w:tabs>
          <w:tab w:val="clear" w:pos="720"/>
          <w:tab w:val="num" w:pos="5040"/>
        </w:tabs>
        <w:spacing w:after="212" w:line="250" w:lineRule="auto"/>
        <w:ind w:left="1080" w:right="12"/>
        <w:rPr>
          <w:u w:val="double"/>
        </w:rPr>
      </w:pPr>
      <w:r>
        <w:rPr>
          <w:u w:val="double" w:color="000000"/>
        </w:rPr>
        <w:t>Return the value Result(1).</w:t>
      </w:r>
    </w:p>
    <w:p w:rsidR="00382D2B" w:rsidRDefault="00AF01BE">
      <w:pPr>
        <w:spacing w:after="5" w:line="250" w:lineRule="auto"/>
        <w:ind w:left="720" w:right="12"/>
        <w:rPr>
          <w:u w:val="double"/>
        </w:rPr>
      </w:pPr>
      <w:r>
        <w:rPr>
          <w:u w:val="double" w:color="000000"/>
        </w:rPr>
        <w:t xml:space="preserve">A </w:t>
      </w:r>
      <w:r>
        <w:rPr>
          <w:i/>
          <w:u w:val="double" w:color="000000"/>
        </w:rPr>
        <w:t>FunctionDeclaration</w:t>
      </w:r>
      <w:r>
        <w:rPr>
          <w:u w:val="double" w:color="000000"/>
        </w:rPr>
        <w:t xml:space="preserve"> may be evaluated as a </w:t>
      </w:r>
      <w:r>
        <w:rPr>
          <w:i/>
          <w:u w:val="double" w:color="000000"/>
        </w:rPr>
        <w:t>Statement</w:t>
      </w:r>
      <w:r>
        <w:rPr>
          <w:u w:val="double" w:color="000000"/>
        </w:rPr>
        <w:t xml:space="preserve">. When either the production </w:t>
      </w:r>
      <w:r>
        <w:rPr>
          <w:i/>
          <w:u w:val="double" w:color="000000"/>
        </w:rPr>
        <w:t>FunctionDeclaration</w:t>
      </w:r>
      <w:r>
        <w:rPr>
          <w:u w:val="double" w:color="000000"/>
        </w:rPr>
        <w:t xml:space="preserve"> </w:t>
      </w:r>
      <w:r>
        <w:rPr>
          <w:b/>
          <w:u w:val="double" w:color="000000"/>
        </w:rPr>
        <w:t>: function</w:t>
      </w:r>
      <w:r>
        <w:rPr>
          <w:u w:val="double" w:color="000000"/>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or the production </w:t>
      </w:r>
      <w:r>
        <w:rPr>
          <w:i/>
          <w:u w:val="double" w:color="000000"/>
        </w:rPr>
        <w:t>FunctionDeclaratio</w:t>
      </w:r>
      <w:r>
        <w:rPr>
          <w:i/>
          <w:u w:val="double" w:color="000000"/>
        </w:rPr>
        <w:t>n</w:t>
      </w:r>
      <w:r>
        <w:rPr>
          <w:u w:val="double" w:color="000000"/>
        </w:rPr>
        <w:t xml:space="preserve"> </w:t>
      </w:r>
      <w:r>
        <w:rPr>
          <w:b/>
          <w:u w:val="double" w:color="000000"/>
        </w:rPr>
        <w:t>:</w:t>
      </w:r>
      <w:r>
        <w:rPr>
          <w:u w:val="double" w:color="000000"/>
        </w:rPr>
        <w:t xml:space="preserve"> </w:t>
      </w:r>
      <w:r>
        <w:rPr>
          <w:i/>
          <w:u w:val="double" w:color="000000"/>
        </w:rPr>
        <w:t>JScriptFunction</w:t>
      </w:r>
      <w:r>
        <w:rPr>
          <w:u w:val="double" w:color="000000"/>
        </w:rPr>
        <w:t xml:space="preserve"> is evaluated the following step is performed:</w:t>
      </w:r>
    </w:p>
    <w:p w:rsidR="00382D2B" w:rsidRDefault="00AF01BE">
      <w:pPr>
        <w:pStyle w:val="ListParagraph"/>
        <w:numPr>
          <w:ilvl w:val="0"/>
          <w:numId w:val="99"/>
        </w:numPr>
        <w:tabs>
          <w:tab w:val="clear" w:pos="720"/>
          <w:tab w:val="num" w:pos="5040"/>
        </w:tabs>
        <w:spacing w:after="150" w:line="250" w:lineRule="auto"/>
        <w:ind w:left="1080" w:right="12"/>
        <w:rPr>
          <w:u w:val="double"/>
        </w:rPr>
      </w:pPr>
      <w:r>
        <w:rPr>
          <w:u w:val="double" w:color="000000"/>
        </w:rPr>
        <w:t>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82D2B" w:rsidRDefault="00AF01BE">
      <w:pPr>
        <w:spacing w:after="196" w:line="248" w:lineRule="auto"/>
        <w:ind w:right="8"/>
      </w:pPr>
      <w:r>
        <w:t>V0069:</w:t>
      </w:r>
    </w:p>
    <w:p w:rsidR="00382D2B" w:rsidRDefault="00AF01BE">
      <w:pPr>
        <w:spacing w:after="5" w:line="270" w:lineRule="auto"/>
        <w:ind w:left="720"/>
      </w:pPr>
      <w:r>
        <w:t xml:space="preserve">The production </w:t>
      </w:r>
      <w:r>
        <w:rPr>
          <w:i/>
        </w:rPr>
        <w:t xml:space="preserve">FunctionExpression </w:t>
      </w:r>
      <w:r>
        <w:rPr>
          <w:b/>
        </w:rPr>
        <w:t>:</w:t>
      </w:r>
      <w:r>
        <w:rPr>
          <w:i/>
        </w:rPr>
        <w:t xml:space="preserve"> </w:t>
      </w:r>
      <w:r>
        <w:rPr>
          <w:b/>
        </w:rPr>
        <w:t>function</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is evaluated as follows:</w:t>
      </w:r>
    </w:p>
    <w:p w:rsidR="00382D2B" w:rsidRDefault="00AF01BE">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 xml:space="preserve">Step 2 below contains a specification </w:t>
      </w:r>
      <w:r>
        <w:t>error that is documented in the ES3 Errata. JScript 5.x implements the following algorithm as corrected in the errata document.</w:t>
      </w:r>
    </w:p>
    <w:p w:rsidR="00382D2B" w:rsidRDefault="00AF01BE">
      <w:pPr>
        <w:pStyle w:val="ListParagraph"/>
        <w:numPr>
          <w:ilvl w:val="0"/>
          <w:numId w:val="100"/>
        </w:numPr>
        <w:tabs>
          <w:tab w:val="clear" w:pos="1800"/>
          <w:tab w:val="num" w:pos="5400"/>
        </w:tabs>
        <w:spacing w:after="114" w:line="247" w:lineRule="auto"/>
        <w:ind w:right="14"/>
      </w:pPr>
      <w:r>
        <w:t xml:space="preserve">Create a new Function object as specified in [ECMA-262-1999] section 13.2 with parameters specified by </w:t>
      </w:r>
      <w:r>
        <w:rPr>
          <w:i/>
        </w:rPr>
        <w:t>FormalParameterList</w:t>
      </w:r>
      <w:r>
        <w:rPr>
          <w:vertAlign w:val="subscript"/>
        </w:rPr>
        <w:t>opt</w:t>
      </w:r>
      <w:r>
        <w:t xml:space="preserve"> an</w:t>
      </w:r>
      <w:r>
        <w:t xml:space="preserve">d body specified by </w:t>
      </w:r>
      <w:r>
        <w:rPr>
          <w:i/>
        </w:rPr>
        <w:t>FunctionBody</w:t>
      </w:r>
      <w:r>
        <w:t xml:space="preserve">. Pass in the scope chain of the running execution context as the </w:t>
      </w:r>
      <w:r>
        <w:rPr>
          <w:i/>
        </w:rPr>
        <w:t>Scope</w:t>
      </w:r>
      <w:r>
        <w:t>.</w:t>
      </w:r>
    </w:p>
    <w:p w:rsidR="00382D2B" w:rsidRDefault="00AF01BE">
      <w:pPr>
        <w:pStyle w:val="ListParagraph"/>
        <w:numPr>
          <w:ilvl w:val="0"/>
          <w:numId w:val="100"/>
        </w:numPr>
        <w:tabs>
          <w:tab w:val="clear" w:pos="1800"/>
          <w:tab w:val="num" w:pos="5400"/>
        </w:tabs>
        <w:spacing w:after="152" w:line="247" w:lineRule="auto"/>
        <w:ind w:right="14"/>
      </w:pPr>
      <w:r>
        <w:t>Return Result(</w:t>
      </w:r>
      <w:r>
        <w:rPr>
          <w:strike/>
        </w:rPr>
        <w:t>2</w:t>
      </w:r>
      <w:r>
        <w:rPr>
          <w:u w:val="double" w:color="000000"/>
        </w:rPr>
        <w:t>1</w:t>
      </w:r>
      <w:r>
        <w:t>).</w:t>
      </w:r>
    </w:p>
    <w:p w:rsidR="00382D2B" w:rsidRDefault="00AF01BE">
      <w:pPr>
        <w:spacing w:after="195" w:line="248" w:lineRule="auto"/>
        <w:ind w:right="8"/>
      </w:pPr>
      <w:r>
        <w:t>V0070:</w:t>
      </w:r>
    </w:p>
    <w:p w:rsidR="00382D2B" w:rsidRDefault="00AF01BE">
      <w:pPr>
        <w:spacing w:after="88" w:line="270" w:lineRule="auto"/>
        <w:ind w:left="720"/>
      </w:pPr>
      <w:r>
        <w:t>The production</w:t>
      </w:r>
      <w:r>
        <w:rPr>
          <w:u w:val="double"/>
        </w:rPr>
        <w:t>s</w:t>
      </w:r>
      <w:r>
        <w:t xml:space="preserve"> </w:t>
      </w:r>
      <w:r>
        <w:rPr>
          <w:i/>
        </w:rPr>
        <w:t xml:space="preserve">FunctionExpression </w:t>
      </w:r>
      <w:r>
        <w:rPr>
          <w:b/>
        </w:rPr>
        <w:t>:</w:t>
      </w:r>
      <w:r>
        <w:rPr>
          <w:i/>
        </w:rPr>
        <w:t xml:space="preserve"> </w:t>
      </w:r>
      <w:r>
        <w:rPr>
          <w:b/>
        </w:rPr>
        <w:t>function</w:t>
      </w:r>
      <w:r>
        <w:t xml:space="preserve"> </w:t>
      </w:r>
      <w:r>
        <w:rPr>
          <w:i/>
        </w:rPr>
        <w:t>Identifier</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the production </w:t>
      </w:r>
      <w:r>
        <w:rPr>
          <w:i/>
          <w:u w:val="double" w:color="000000"/>
        </w:rPr>
        <w:t>Funct</w:t>
      </w:r>
      <w:r>
        <w:rPr>
          <w:i/>
          <w:u w:val="double" w:color="000000"/>
        </w:rPr>
        <w:t>ionExpression</w:t>
      </w:r>
      <w:r>
        <w:rPr>
          <w:u w:val="double" w:color="000000"/>
        </w:rPr>
        <w:t xml:space="preserve"> </w:t>
      </w:r>
      <w:r>
        <w:rPr>
          <w:b/>
          <w:u w:val="double" w:color="000000"/>
        </w:rPr>
        <w:t>:</w:t>
      </w:r>
      <w:r>
        <w:rPr>
          <w:i/>
          <w:u w:val="double" w:color="000000"/>
        </w:rPr>
        <w:t xml:space="preserve"> JScriptFunction</w:t>
      </w:r>
      <w:r>
        <w:rPr>
          <w:u w:val="double" w:color="000000"/>
        </w:rPr>
        <w:t xml:space="preserve"> are </w:t>
      </w:r>
      <w:r>
        <w:rPr>
          <w:strike/>
        </w:rPr>
        <w:t>is</w:t>
      </w:r>
      <w:r>
        <w:t xml:space="preserve"> evaluated as follows:</w:t>
      </w:r>
    </w:p>
    <w:p w:rsidR="00382D2B" w:rsidRDefault="00AF01BE">
      <w:pPr>
        <w:pStyle w:val="ListParagraph"/>
        <w:numPr>
          <w:ilvl w:val="0"/>
          <w:numId w:val="101"/>
        </w:numPr>
        <w:tabs>
          <w:tab w:val="clear" w:pos="720"/>
          <w:tab w:val="num" w:pos="5040"/>
        </w:tabs>
        <w:spacing w:after="4" w:line="250" w:lineRule="auto"/>
        <w:ind w:left="1080"/>
      </w:pPr>
      <w:r>
        <w:rPr>
          <w:strike/>
        </w:rPr>
        <w:t xml:space="preserve">Create a new object as if by the expression </w:t>
      </w:r>
      <w:r>
        <w:rPr>
          <w:b/>
          <w:strike/>
        </w:rPr>
        <w:t>new Object()</w:t>
      </w:r>
      <w:r>
        <w:rPr>
          <w:strike/>
        </w:rPr>
        <w:t>.</w:t>
      </w:r>
    </w:p>
    <w:p w:rsidR="00382D2B" w:rsidRDefault="00AF01BE">
      <w:pPr>
        <w:pStyle w:val="ListParagraph"/>
        <w:numPr>
          <w:ilvl w:val="0"/>
          <w:numId w:val="101"/>
        </w:numPr>
        <w:tabs>
          <w:tab w:val="clear" w:pos="720"/>
          <w:tab w:val="num" w:pos="5040"/>
        </w:tabs>
        <w:spacing w:after="4" w:line="250" w:lineRule="auto"/>
        <w:ind w:left="1080"/>
      </w:pPr>
      <w:r>
        <w:rPr>
          <w:strike/>
        </w:rPr>
        <w:t>Add Result(1) to the front of the scope chain.</w:t>
      </w:r>
    </w:p>
    <w:p w:rsidR="00382D2B" w:rsidRDefault="00AF01BE">
      <w:pPr>
        <w:pStyle w:val="ListParagraph"/>
        <w:numPr>
          <w:ilvl w:val="0"/>
          <w:numId w:val="101"/>
        </w:numPr>
        <w:tabs>
          <w:tab w:val="clear" w:pos="720"/>
          <w:tab w:val="num" w:pos="5040"/>
        </w:tabs>
        <w:spacing w:after="5" w:line="247" w:lineRule="auto"/>
        <w:ind w:left="1080"/>
      </w:pPr>
      <w:r>
        <w:lastRenderedPageBreak/>
        <w:t>Create a new Function object as specified in [ECMA-262-1999]</w:t>
      </w:r>
      <w:r>
        <w:t xml:space="preserve">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382D2B" w:rsidRDefault="00AF01BE">
      <w:pPr>
        <w:pStyle w:val="ListParagraph"/>
        <w:numPr>
          <w:ilvl w:val="0"/>
          <w:numId w:val="101"/>
        </w:numPr>
        <w:tabs>
          <w:tab w:val="clear" w:pos="720"/>
          <w:tab w:val="num" w:pos="5040"/>
        </w:tabs>
        <w:spacing w:after="4" w:line="250" w:lineRule="auto"/>
        <w:ind w:left="1080"/>
      </w:pPr>
      <w:r>
        <w:rPr>
          <w:strike/>
        </w:rPr>
        <w:t xml:space="preserve">Create a property in the object Result(1). The property's name is </w:t>
      </w:r>
      <w:r>
        <w:rPr>
          <w:i/>
          <w:strike/>
        </w:rPr>
        <w:t>Identifier</w:t>
      </w:r>
      <w:r>
        <w:rPr>
          <w:strike/>
        </w:rPr>
        <w:t>,</w:t>
      </w:r>
      <w:r>
        <w:t xml:space="preserve"> </w:t>
      </w:r>
      <w:r>
        <w:rPr>
          <w:strike/>
        </w:rPr>
        <w:t>value</w:t>
      </w:r>
      <w:r>
        <w:rPr>
          <w:strike/>
        </w:rPr>
        <w:t xml:space="preserve"> is Result(3), and attributes are { DontDelete, ReadOnly }.</w:t>
      </w:r>
    </w:p>
    <w:p w:rsidR="00382D2B" w:rsidRDefault="00AF01BE">
      <w:pPr>
        <w:pStyle w:val="ListParagraph"/>
        <w:numPr>
          <w:ilvl w:val="0"/>
          <w:numId w:val="101"/>
        </w:numPr>
        <w:tabs>
          <w:tab w:val="clear" w:pos="720"/>
          <w:tab w:val="num" w:pos="5040"/>
        </w:tabs>
        <w:spacing w:after="4" w:line="250" w:lineRule="auto"/>
        <w:ind w:left="1080"/>
      </w:pPr>
      <w:r>
        <w:rPr>
          <w:strike/>
        </w:rPr>
        <w:t>Remove Result(1) from the front of the scope chain.</w:t>
      </w:r>
    </w:p>
    <w:p w:rsidR="00382D2B" w:rsidRDefault="00AF01BE">
      <w:pPr>
        <w:pStyle w:val="ListParagraph"/>
        <w:numPr>
          <w:ilvl w:val="0"/>
          <w:numId w:val="101"/>
        </w:numPr>
        <w:tabs>
          <w:tab w:val="clear" w:pos="720"/>
          <w:tab w:val="num" w:pos="5040"/>
        </w:tabs>
        <w:spacing w:after="152" w:line="247" w:lineRule="auto"/>
        <w:ind w:left="1080"/>
      </w:pPr>
      <w:r>
        <w:t>Return Result(3).</w:t>
      </w:r>
    </w:p>
    <w:p w:rsidR="00382D2B" w:rsidRDefault="00AF01BE">
      <w:pPr>
        <w:spacing w:after="170" w:line="248" w:lineRule="auto"/>
        <w:ind w:right="8"/>
      </w:pPr>
      <w:r>
        <w:t>V0071:</w:t>
      </w:r>
    </w:p>
    <w:p w:rsidR="00382D2B" w:rsidRDefault="00AF01BE">
      <w:pPr>
        <w:spacing w:after="170" w:line="248" w:lineRule="auto"/>
        <w:ind w:left="720" w:right="8"/>
        <w:rPr>
          <w:i/>
        </w:rPr>
      </w:pPr>
      <w:r>
        <w:rPr>
          <w:i/>
        </w:rPr>
        <w:t>NOTE</w:t>
      </w:r>
    </w:p>
    <w:p w:rsidR="00382D2B" w:rsidRDefault="00AF01BE">
      <w:pPr>
        <w:spacing w:after="5" w:line="248" w:lineRule="auto"/>
        <w:ind w:left="720" w:right="8"/>
        <w:rPr>
          <w:i/>
        </w:rPr>
      </w:pPr>
      <w:r>
        <w:rPr>
          <w:i/>
        </w:rPr>
        <w:t xml:space="preserve">The Identifier in a FunctionExpression can be referenced from inside the FunctionExpression's FunctionBody to allow the function to call itself recursively. </w:t>
      </w:r>
      <w:r>
        <w:rPr>
          <w:i/>
          <w:strike/>
        </w:rPr>
        <w:t>However, unlike in a FunctionDeclaration, the</w:t>
      </w:r>
      <w:r>
        <w:rPr>
          <w:i/>
        </w:rPr>
        <w:t xml:space="preserve"> </w:t>
      </w:r>
      <w:r>
        <w:rPr>
          <w:i/>
          <w:strike/>
        </w:rPr>
        <w:t>Identifier in a FunctionExpression cannot be referenc</w:t>
      </w:r>
      <w:r>
        <w:rPr>
          <w:i/>
          <w:strike/>
        </w:rPr>
        <w:t>ed from and does not affect the scope enclosing the</w:t>
      </w:r>
      <w:r>
        <w:rPr>
          <w:i/>
        </w:rPr>
        <w:t xml:space="preserve"> </w:t>
      </w:r>
      <w:r>
        <w:rPr>
          <w:i/>
          <w:strike/>
        </w:rPr>
        <w:t>FunctionExpression.</w:t>
      </w:r>
    </w:p>
    <w:p w:rsidR="00382D2B" w:rsidRDefault="00AF01BE">
      <w:pPr>
        <w:pBdr>
          <w:top w:val="single" w:sz="12" w:space="1" w:color="FF0000"/>
          <w:left w:val="single" w:sz="12" w:space="4" w:color="FF0000"/>
          <w:bottom w:val="single" w:sz="12" w:space="1" w:color="FF0000"/>
          <w:right w:val="single" w:sz="12" w:space="4" w:color="FF0000"/>
        </w:pBdr>
        <w:spacing w:after="93" w:line="250" w:lineRule="auto"/>
        <w:ind w:left="720" w:right="714"/>
        <w:jc w:val="both"/>
      </w:pPr>
      <w:r>
        <w:t xml:space="preserve">In JScript 5.x </w:t>
      </w:r>
      <w:r>
        <w:rPr>
          <w:i/>
        </w:rPr>
        <w:t>FunctionExpressions</w:t>
      </w:r>
      <w:r>
        <w:t xml:space="preserve"> are processed during variable instantiation ([ECMA-262-1999] section 10.1.3) and their names may affect the enclosing scope.</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When evaluating a </w:t>
      </w:r>
      <w:r>
        <w:rPr>
          <w:i/>
        </w:rPr>
        <w:t>FunctionExpression</w:t>
      </w:r>
      <w:r>
        <w:t xml:space="preserve">, JScript 5.x does not create the local scope object in step 1 above and does not create a local binding for the </w:t>
      </w:r>
      <w:r>
        <w:rPr>
          <w:i/>
        </w:rPr>
        <w:t>Identifier</w:t>
      </w:r>
      <w:r>
        <w:t xml:space="preserve"> of the </w:t>
      </w:r>
      <w:r>
        <w:rPr>
          <w:i/>
        </w:rPr>
        <w:t>FunctionExpression</w:t>
      </w:r>
      <w:r>
        <w:t xml:space="preserve"> (step 4). This means that a reference to the </w:t>
      </w:r>
      <w:r>
        <w:rPr>
          <w:i/>
        </w:rPr>
        <w:t>Identifier</w:t>
      </w:r>
      <w:r>
        <w:t xml:space="preserve"> from within the </w:t>
      </w:r>
      <w:r>
        <w:rPr>
          <w:i/>
        </w:rPr>
        <w:t>FunctionBody</w:t>
      </w:r>
      <w:r>
        <w:t xml:space="preserve"> of </w:t>
      </w:r>
      <w:r>
        <w:t xml:space="preserve">such a </w:t>
      </w:r>
      <w:r>
        <w:rPr>
          <w:i/>
        </w:rPr>
        <w:t>FunctionExpression</w:t>
      </w:r>
      <w:r>
        <w:t xml:space="preserve"> may evaluate to a different value from the evaluated function object.</w:t>
      </w:r>
    </w:p>
    <w:p w:rsidR="00382D2B" w:rsidRDefault="00AF01BE">
      <w:pPr>
        <w:spacing w:after="189" w:line="248" w:lineRule="auto"/>
        <w:ind w:right="8"/>
      </w:pPr>
      <w:r>
        <w:t>V0072:</w:t>
      </w:r>
    </w:p>
    <w:p w:rsidR="00382D2B" w:rsidRDefault="00AF01BE">
      <w:pPr>
        <w:spacing w:after="112"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w:t>
      </w:r>
      <w:r>
        <w:rPr>
          <w:u w:val="double" w:color="000000"/>
        </w:rPr>
        <w:t xml:space="preserve">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382D2B" w:rsidRDefault="00AF01BE">
      <w:pPr>
        <w:pStyle w:val="ListParagraph"/>
        <w:numPr>
          <w:ilvl w:val="0"/>
          <w:numId w:val="102"/>
        </w:numPr>
        <w:tabs>
          <w:tab w:val="clear" w:pos="720"/>
          <w:tab w:val="num" w:pos="5040"/>
        </w:tabs>
        <w:spacing w:after="5" w:line="250" w:lineRule="auto"/>
        <w:ind w:left="1080" w:right="12"/>
        <w:rPr>
          <w:u w:val="double"/>
        </w:rPr>
      </w:pPr>
      <w:r>
        <w:rPr>
          <w:u w:val="double" w:color="000000"/>
        </w:rPr>
        <w:t xml:space="preserve">Process the </w:t>
      </w:r>
      <w:r>
        <w:rPr>
          <w:i/>
          <w:u w:val="double" w:color="000000"/>
        </w:rPr>
        <w:t>FunctionBindingList</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382D2B" w:rsidRDefault="00AF01BE">
      <w:pPr>
        <w:pStyle w:val="ListParagraph"/>
        <w:numPr>
          <w:ilvl w:val="0"/>
          <w:numId w:val="102"/>
        </w:numPr>
        <w:tabs>
          <w:tab w:val="clear" w:pos="720"/>
          <w:tab w:val="num" w:pos="5040"/>
        </w:tabs>
        <w:spacing w:after="152"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382D2B" w:rsidRDefault="00AF01BE">
      <w:pPr>
        <w:spacing w:after="5" w:line="248" w:lineRule="auto"/>
        <w:ind w:right="8"/>
      </w:pPr>
      <w:r>
        <w:t>V0073:</w:t>
      </w:r>
    </w:p>
    <w:p w:rsidR="00382D2B" w:rsidRDefault="00AF01BE">
      <w:pPr>
        <w:spacing w:after="111"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382D2B" w:rsidRDefault="00AF01BE">
      <w:pPr>
        <w:pStyle w:val="ListParagraph"/>
        <w:numPr>
          <w:ilvl w:val="0"/>
          <w:numId w:val="103"/>
        </w:numPr>
        <w:tabs>
          <w:tab w:val="clear" w:pos="720"/>
          <w:tab w:val="num" w:pos="5040"/>
        </w:tabs>
        <w:spacing w:after="149"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382D2B" w:rsidRDefault="00AF01BE">
      <w:pPr>
        <w:spacing w:after="189" w:line="248" w:lineRule="auto"/>
        <w:ind w:right="8"/>
      </w:pPr>
      <w:r>
        <w:t>V0074:</w:t>
      </w:r>
    </w:p>
    <w:p w:rsidR="00382D2B" w:rsidRDefault="00AF01BE">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SimpleFunctionBinding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382D2B" w:rsidRDefault="00AF01BE">
      <w:pPr>
        <w:pStyle w:val="ListParagraph"/>
        <w:numPr>
          <w:ilvl w:val="0"/>
          <w:numId w:val="104"/>
        </w:numPr>
        <w:tabs>
          <w:tab w:val="clear" w:pos="720"/>
          <w:tab w:val="num" w:pos="5040"/>
        </w:tabs>
        <w:spacing w:after="9" w:line="249" w:lineRule="auto"/>
        <w:ind w:left="1080" w:right="12"/>
        <w:rPr>
          <w:u w:val="double"/>
        </w:rPr>
      </w:pPr>
      <w:r>
        <w:rPr>
          <w:u w:val="double" w:color="000000"/>
        </w:rPr>
        <w:t xml:space="preserve">Let </w:t>
      </w:r>
      <w:r>
        <w:rPr>
          <w:i/>
          <w:u w:val="double" w:color="000000"/>
        </w:rPr>
        <w:t>id</w:t>
      </w:r>
      <w:r>
        <w:rPr>
          <w:u w:val="double" w:color="000000"/>
        </w:rPr>
        <w:t xml:space="preserve"> be the </w:t>
      </w:r>
      <w:r>
        <w:rPr>
          <w:i/>
          <w:u w:val="double" w:color="000000"/>
        </w:rPr>
        <w:t xml:space="preserve">Identifier </w:t>
      </w:r>
      <w:r>
        <w:rPr>
          <w:u w:val="double" w:color="000000"/>
        </w:rPr>
        <w:t xml:space="preserve">element of the </w:t>
      </w:r>
      <w:r>
        <w:rPr>
          <w:i/>
          <w:u w:val="double" w:color="000000"/>
        </w:rPr>
        <w:t>SimpleFunctionBinding.</w:t>
      </w:r>
    </w:p>
    <w:p w:rsidR="00382D2B" w:rsidRDefault="00AF01BE">
      <w:pPr>
        <w:pStyle w:val="ListParagraph"/>
        <w:numPr>
          <w:ilvl w:val="0"/>
          <w:numId w:val="104"/>
        </w:numPr>
        <w:tabs>
          <w:tab w:val="clear" w:pos="720"/>
          <w:tab w:val="num" w:pos="5040"/>
        </w:tabs>
        <w:spacing w:after="5" w:line="250" w:lineRule="auto"/>
        <w:ind w:left="1080" w:right="12"/>
        <w:rPr>
          <w:u w:val="double"/>
        </w:rPr>
      </w:pPr>
      <w:r>
        <w:rPr>
          <w:u w:val="double" w:color="000000"/>
        </w:rPr>
        <w:t xml:space="preserve">If </w:t>
      </w:r>
      <w:r>
        <w:rPr>
          <w:i/>
          <w:u w:val="double" w:color="000000"/>
        </w:rPr>
        <w:t>id</w:t>
      </w:r>
      <w:r>
        <w:rPr>
          <w:u w:val="double" w:color="000000"/>
        </w:rPr>
        <w:t xml:space="preserve"> is </w:t>
      </w:r>
      <w:r>
        <w:rPr>
          <w:b/>
          <w:u w:val="double" w:color="000000"/>
        </w:rPr>
        <w:t>arguments</w:t>
      </w:r>
      <w:r>
        <w:rPr>
          <w:u w:val="double" w:color="000000"/>
        </w:rPr>
        <w:t>, return.</w:t>
      </w:r>
    </w:p>
    <w:p w:rsidR="00382D2B" w:rsidRDefault="00AF01BE">
      <w:pPr>
        <w:pStyle w:val="ListParagraph"/>
        <w:numPr>
          <w:ilvl w:val="0"/>
          <w:numId w:val="104"/>
        </w:numPr>
        <w:tabs>
          <w:tab w:val="clear" w:pos="720"/>
          <w:tab w:val="num" w:pos="5040"/>
        </w:tabs>
        <w:spacing w:after="153" w:line="250" w:lineRule="auto"/>
        <w:ind w:left="1080" w:right="12"/>
      </w:pPr>
      <w:r>
        <w:rPr>
          <w:u w:val="double" w:color="000000"/>
        </w:rPr>
        <w:lastRenderedPageBreak/>
        <w:t>Create a proper</w:t>
      </w:r>
      <w:r>
        <w:rPr>
          <w:u w:val="double" w:color="000000"/>
        </w:rPr>
        <w:t xml:space="preserve">ty of the variable object of the running execution context with a name if </w:t>
      </w:r>
      <w:r>
        <w:rPr>
          <w:i/>
          <w:u w:val="double" w:color="000000"/>
        </w:rPr>
        <w:t>id,</w:t>
      </w:r>
      <w:r>
        <w:rPr>
          <w:u w:val="double" w:color="000000"/>
        </w:rPr>
        <w:t xml:space="preserve"> a value of </w:t>
      </w:r>
      <w:r>
        <w:rPr>
          <w:i/>
          <w:u w:val="double" w:color="000000"/>
        </w:rPr>
        <w:t>func</w:t>
      </w:r>
      <w:r>
        <w:rPr>
          <w:u w:val="double" w:color="000000"/>
        </w:rPr>
        <w:t xml:space="preserve">, and with the attributes that are contained in </w:t>
      </w:r>
      <w:r>
        <w:rPr>
          <w:i/>
          <w:u w:val="double" w:color="000000"/>
        </w:rPr>
        <w:t>attrs</w:t>
      </w:r>
      <w:r>
        <w:rPr>
          <w:u w:val="double" w:color="000000"/>
        </w:rPr>
        <w:t>. If the variable object already has a property with this name, replace its value and attributes.</w:t>
      </w:r>
    </w:p>
    <w:p w:rsidR="00382D2B" w:rsidRDefault="00AF01BE">
      <w:pPr>
        <w:spacing w:after="189" w:line="248" w:lineRule="auto"/>
        <w:ind w:right="8"/>
      </w:pPr>
      <w:r>
        <w:t>V0075:</w:t>
      </w:r>
    </w:p>
    <w:p w:rsidR="00382D2B" w:rsidRDefault="00AF01BE">
      <w:pPr>
        <w:spacing w:after="111" w:line="250" w:lineRule="auto"/>
        <w:ind w:left="720" w:right="12"/>
        <w:rPr>
          <w:u w:val="double"/>
        </w:rPr>
      </w:pPr>
      <w:r>
        <w:rPr>
          <w:u w:val="double" w:color="000000"/>
        </w:rPr>
        <w:t>The p</w:t>
      </w:r>
      <w:r>
        <w:rPr>
          <w:u w:val="double" w:color="000000"/>
        </w:rPr>
        <w:t xml:space="preserve">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MethodBinding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382D2B" w:rsidRDefault="00AF01BE">
      <w:pPr>
        <w:pStyle w:val="ListParagraph"/>
        <w:numPr>
          <w:ilvl w:val="0"/>
          <w:numId w:val="105"/>
        </w:numPr>
        <w:tabs>
          <w:tab w:val="clear" w:pos="720"/>
          <w:tab w:val="num" w:pos="5040"/>
        </w:tabs>
        <w:spacing w:after="5" w:line="250" w:lineRule="auto"/>
        <w:ind w:left="1080" w:right="12"/>
        <w:rPr>
          <w:u w:val="double"/>
        </w:rPr>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382D2B" w:rsidRDefault="00AF01BE">
      <w:pPr>
        <w:pStyle w:val="ListParagraph"/>
        <w:numPr>
          <w:ilvl w:val="0"/>
          <w:numId w:val="105"/>
        </w:numPr>
        <w:tabs>
          <w:tab w:val="clear" w:pos="720"/>
          <w:tab w:val="num" w:pos="5040"/>
        </w:tabs>
        <w:spacing w:after="5" w:line="250" w:lineRule="auto"/>
        <w:ind w:left="1080" w:right="12"/>
        <w:rPr>
          <w:u w:val="double"/>
        </w:rPr>
      </w:pPr>
      <w:r>
        <w:rPr>
          <w:u w:val="double" w:color="000000"/>
        </w:rPr>
        <w:t>Call P</w:t>
      </w:r>
      <w:r>
        <w:rPr>
          <w:u w:val="double" w:color="000000"/>
        </w:rPr>
        <w:t>utValue(</w:t>
      </w:r>
      <w:r>
        <w:rPr>
          <w:i/>
          <w:u w:val="double" w:color="000000"/>
        </w:rPr>
        <w:t>objRef</w:t>
      </w:r>
      <w:r>
        <w:rPr>
          <w:u w:val="double" w:color="000000"/>
        </w:rPr>
        <w:t>,</w:t>
      </w:r>
      <w:r>
        <w:rPr>
          <w:i/>
          <w:u w:val="double" w:color="000000"/>
        </w:rPr>
        <w:t>func</w:t>
      </w:r>
      <w:r>
        <w:rPr>
          <w:u w:val="double" w:color="000000"/>
        </w:rPr>
        <w:t>).</w:t>
      </w:r>
    </w:p>
    <w:p w:rsidR="00382D2B" w:rsidRDefault="00AF01BE">
      <w:pPr>
        <w:pStyle w:val="ListParagraph"/>
        <w:numPr>
          <w:ilvl w:val="0"/>
          <w:numId w:val="105"/>
        </w:numPr>
        <w:tabs>
          <w:tab w:val="clear" w:pos="720"/>
          <w:tab w:val="num" w:pos="5040"/>
        </w:tabs>
        <w:spacing w:after="149" w:line="250" w:lineRule="auto"/>
        <w:ind w:left="1080" w:right="12"/>
      </w:pPr>
      <w:r>
        <w:rPr>
          <w:u w:val="double" w:color="000000"/>
        </w:rPr>
        <w:t>Return.</w:t>
      </w:r>
    </w:p>
    <w:p w:rsidR="00382D2B" w:rsidRDefault="00AF01BE">
      <w:pPr>
        <w:spacing w:after="192" w:line="248" w:lineRule="auto"/>
        <w:ind w:right="8"/>
      </w:pPr>
      <w:r>
        <w:t>V0076:</w:t>
      </w:r>
    </w:p>
    <w:p w:rsidR="00382D2B" w:rsidRDefault="00AF01BE">
      <w:pPr>
        <w:spacing w:after="112"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EventHandlerBinding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382D2B" w:rsidRDefault="00AF01BE">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382D2B" w:rsidRDefault="00AF01BE">
      <w:pPr>
        <w:pStyle w:val="ListParagraph"/>
        <w:numPr>
          <w:ilvl w:val="0"/>
          <w:numId w:val="106"/>
        </w:numPr>
        <w:tabs>
          <w:tab w:val="clear" w:pos="720"/>
          <w:tab w:val="num" w:pos="5040"/>
        </w:tabs>
        <w:spacing w:after="5" w:line="250" w:lineRule="auto"/>
        <w:ind w:left="1080" w:right="12"/>
      </w:pPr>
      <w:r>
        <w:rPr>
          <w:u w:val="double" w:color="000000"/>
        </w:rPr>
        <w:t>Call GetValue(Result(1)).</w:t>
      </w:r>
    </w:p>
    <w:p w:rsidR="00382D2B" w:rsidRDefault="00AF01BE">
      <w:pPr>
        <w:pStyle w:val="ListParagraph"/>
        <w:numPr>
          <w:ilvl w:val="0"/>
          <w:numId w:val="106"/>
        </w:numPr>
        <w:tabs>
          <w:tab w:val="clear" w:pos="720"/>
          <w:tab w:val="num" w:pos="5040"/>
        </w:tabs>
        <w:spacing w:after="5" w:line="250" w:lineRule="auto"/>
        <w:ind w:left="1080" w:right="12"/>
      </w:pPr>
      <w:r>
        <w:rPr>
          <w:u w:val="double" w:color="000000"/>
        </w:rPr>
        <w:t>Call ToObject(Result(2)).</w:t>
      </w:r>
    </w:p>
    <w:p w:rsidR="00382D2B" w:rsidRDefault="00AF01BE">
      <w:pPr>
        <w:pStyle w:val="ListParagraph"/>
        <w:numPr>
          <w:ilvl w:val="0"/>
          <w:numId w:val="106"/>
        </w:numPr>
        <w:tabs>
          <w:tab w:val="clear" w:pos="720"/>
          <w:tab w:val="num" w:pos="5040"/>
        </w:tabs>
        <w:spacing w:after="5" w:line="250" w:lineRule="auto"/>
        <w:ind w:left="1080" w:right="12"/>
      </w:pPr>
      <w:r>
        <w:rPr>
          <w:u w:val="double" w:color="000000"/>
        </w:rPr>
        <w:t>If Result(3) is not a host object that supports event attachment return.</w:t>
      </w:r>
    </w:p>
    <w:p w:rsidR="00382D2B" w:rsidRDefault="00AF01BE">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eventName</w:t>
      </w:r>
      <w:r>
        <w:rPr>
          <w:u w:val="double" w:color="000000"/>
        </w:rPr>
        <w:t xml:space="preserve"> be a string containing the text of the </w:t>
      </w:r>
      <w:r>
        <w:rPr>
          <w:i/>
          <w:u w:val="double" w:color="000000"/>
        </w:rPr>
        <w:t>Identifier</w:t>
      </w:r>
      <w:r>
        <w:rPr>
          <w:u w:val="double" w:color="000000"/>
        </w:rPr>
        <w:t xml:space="preserve"> element of</w:t>
      </w:r>
      <w:r>
        <w:t xml:space="preserve"> </w:t>
      </w:r>
      <w:r>
        <w:rPr>
          <w:i/>
          <w:u w:val="double" w:color="000000"/>
        </w:rPr>
        <w:t>EventHandlerBinding</w:t>
      </w:r>
      <w:r>
        <w:rPr>
          <w:u w:val="double" w:color="000000"/>
        </w:rPr>
        <w:t>.</w:t>
      </w:r>
    </w:p>
    <w:p w:rsidR="00382D2B" w:rsidRDefault="00AF01BE">
      <w:pPr>
        <w:pStyle w:val="ListParagraph"/>
        <w:numPr>
          <w:ilvl w:val="0"/>
          <w:numId w:val="106"/>
        </w:numPr>
        <w:tabs>
          <w:tab w:val="clear" w:pos="720"/>
          <w:tab w:val="num" w:pos="5040"/>
        </w:tabs>
        <w:spacing w:after="5" w:line="250" w:lineRule="auto"/>
        <w:ind w:left="1080" w:right="12"/>
      </w:pPr>
      <w:r>
        <w:rPr>
          <w:u w:val="double" w:color="000000"/>
        </w:rPr>
        <w:t xml:space="preserve">Perform the host specific action that will associate </w:t>
      </w:r>
      <w:r>
        <w:rPr>
          <w:i/>
          <w:u w:val="double" w:color="000000"/>
        </w:rPr>
        <w:t>func</w:t>
      </w:r>
      <w:r>
        <w:rPr>
          <w:u w:val="double" w:color="000000"/>
        </w:rPr>
        <w:t xml:space="preserve"> as an event handler on Result(3) for the event named </w:t>
      </w:r>
      <w:r>
        <w:rPr>
          <w:i/>
          <w:u w:val="double" w:color="000000"/>
        </w:rPr>
        <w:t>eventName</w:t>
      </w:r>
      <w:r>
        <w:rPr>
          <w:u w:val="double" w:color="000000"/>
        </w:rPr>
        <w:t>. This action may throw exceptions.</w:t>
      </w:r>
    </w:p>
    <w:p w:rsidR="00382D2B" w:rsidRDefault="00AF01BE">
      <w:pPr>
        <w:pStyle w:val="ListParagraph"/>
        <w:numPr>
          <w:ilvl w:val="0"/>
          <w:numId w:val="106"/>
        </w:numPr>
        <w:tabs>
          <w:tab w:val="clear" w:pos="720"/>
          <w:tab w:val="num" w:pos="5040"/>
        </w:tabs>
        <w:spacing w:after="137" w:line="250" w:lineRule="auto"/>
        <w:ind w:left="1080" w:right="12"/>
      </w:pPr>
      <w:r>
        <w:rPr>
          <w:u w:val="double" w:color="000000"/>
        </w:rPr>
        <w:t>Return.</w:t>
      </w:r>
    </w:p>
    <w:p w:rsidR="00382D2B" w:rsidRDefault="00AF01BE">
      <w:pPr>
        <w:pBdr>
          <w:top w:val="single" w:sz="12" w:space="1" w:color="FF0000"/>
          <w:left w:val="single" w:sz="12" w:space="4" w:color="FF0000"/>
          <w:bottom w:val="single" w:sz="12" w:space="1" w:color="FF0000"/>
          <w:right w:val="single" w:sz="12" w:space="4" w:color="FF0000"/>
        </w:pBdr>
        <w:spacing w:after="223" w:line="250" w:lineRule="auto"/>
        <w:ind w:left="1080" w:right="714"/>
        <w:jc w:val="both"/>
      </w:pPr>
      <w:r>
        <w:t>If the host is Internet Explorer, step 6 above is</w:t>
      </w:r>
      <w:r>
        <w:t xml:space="preserve"> equivalent to invoking the </w:t>
      </w:r>
      <w:r>
        <w:rPr>
          <w:i/>
        </w:rPr>
        <w:t>attachEvent</w:t>
      </w:r>
      <w:r>
        <w:t xml:space="preserve"> method of Result(3) passing </w:t>
      </w:r>
      <w:r>
        <w:rPr>
          <w:i/>
        </w:rPr>
        <w:t>eventName</w:t>
      </w:r>
      <w:r>
        <w:t xml:space="preserve"> and </w:t>
      </w:r>
      <w:r>
        <w:rPr>
          <w:i/>
        </w:rPr>
        <w:t>func</w:t>
      </w:r>
      <w:r>
        <w:t xml:space="preserve"> as the arguments.</w:t>
      </w:r>
    </w:p>
    <w:p w:rsidR="00382D2B" w:rsidRDefault="00AF01BE">
      <w:pPr>
        <w:spacing w:after="189" w:line="248" w:lineRule="auto"/>
        <w:ind w:right="8"/>
      </w:pPr>
      <w:r>
        <w:t>V0077:</w:t>
      </w:r>
    </w:p>
    <w:p w:rsidR="00382D2B" w:rsidRDefault="00AF01BE">
      <w:pPr>
        <w:spacing w:after="5" w:line="250" w:lineRule="auto"/>
        <w:ind w:left="720"/>
        <w:rPr>
          <w:u w:val="double"/>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is evaluated identically to the manner that the production </w:t>
      </w:r>
      <w:r>
        <w:rPr>
          <w:i/>
          <w:u w:val="double" w:color="000000"/>
        </w:rPr>
        <w:t>PrimaryExpression</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would be evalua</w:t>
      </w:r>
      <w:r>
        <w:rPr>
          <w:u w:val="double" w:color="000000"/>
        </w:rPr>
        <w:t xml:space="preserve">ted for the same </w:t>
      </w:r>
      <w:r>
        <w:rPr>
          <w:u w:val="double" w:color="0000FF"/>
        </w:rPr>
        <w:t xml:space="preserve">Identifier (see </w:t>
      </w:r>
      <w:r>
        <w:t>[ECMA-262-1999]</w:t>
      </w:r>
      <w:r>
        <w:rPr>
          <w:u w:color="000000"/>
        </w:rPr>
        <w:t xml:space="preserve"> </w:t>
      </w:r>
      <w:r>
        <w:rPr>
          <w:u w:val="double" w:color="000000"/>
        </w:rPr>
        <w:t>section10.1.4).</w:t>
      </w:r>
    </w:p>
    <w:p w:rsidR="00382D2B" w:rsidRDefault="00AF01BE">
      <w:pPr>
        <w:ind w:left="720"/>
        <w:rPr>
          <w:u w:val="double" w:color="000000"/>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ObjectPath</w:t>
      </w:r>
      <w:r>
        <w:rPr>
          <w:u w:val="double" w:color="000000"/>
        </w:rPr>
        <w:t xml:space="preserve"> </w:t>
      </w:r>
      <w:r>
        <w:rPr>
          <w:i/>
          <w:u w:val="double" w:color="000000"/>
        </w:rPr>
        <w:t>NameQualifie</w:t>
      </w:r>
      <w:r>
        <w:rPr>
          <w:u w:val="double" w:color="000000"/>
        </w:rPr>
        <w:t xml:space="preserve">r </w:t>
      </w:r>
      <w:r>
        <w:rPr>
          <w:i/>
          <w:u w:val="double" w:color="000000"/>
        </w:rPr>
        <w:t>Identifier</w:t>
      </w:r>
      <w:r>
        <w:rPr>
          <w:u w:val="double" w:color="000000"/>
        </w:rPr>
        <w:t xml:space="preserve"> is evaluated as follows:</w:t>
      </w:r>
    </w:p>
    <w:p w:rsidR="00382D2B" w:rsidRDefault="00AF01BE">
      <w:pPr>
        <w:pStyle w:val="ListParagraph"/>
        <w:numPr>
          <w:ilvl w:val="0"/>
          <w:numId w:val="107"/>
        </w:numPr>
        <w:tabs>
          <w:tab w:val="clear" w:pos="2160"/>
          <w:tab w:val="num" w:pos="7920"/>
        </w:tabs>
        <w:ind w:left="1080"/>
        <w:rPr>
          <w:u w:val="double" w:color="000000"/>
        </w:rPr>
      </w:pPr>
      <w:r>
        <w:rPr>
          <w:u w:val="double" w:color="000000"/>
        </w:rPr>
        <w:t xml:space="preserve">Evaluate </w:t>
      </w:r>
      <w:r>
        <w:rPr>
          <w:i/>
          <w:u w:val="double" w:color="000000"/>
        </w:rPr>
        <w:t>ObjectPath</w:t>
      </w:r>
      <w:r>
        <w:rPr>
          <w:u w:val="double" w:color="000000"/>
        </w:rPr>
        <w:t>.</w:t>
      </w:r>
    </w:p>
    <w:p w:rsidR="00382D2B" w:rsidRDefault="00AF01BE">
      <w:pPr>
        <w:pStyle w:val="ListParagraph"/>
        <w:numPr>
          <w:ilvl w:val="0"/>
          <w:numId w:val="107"/>
        </w:numPr>
        <w:tabs>
          <w:tab w:val="clear" w:pos="2160"/>
          <w:tab w:val="num" w:pos="7920"/>
        </w:tabs>
        <w:ind w:left="1080"/>
        <w:rPr>
          <w:u w:val="double" w:color="000000"/>
        </w:rPr>
      </w:pPr>
      <w:r>
        <w:rPr>
          <w:u w:val="double" w:color="000000"/>
        </w:rPr>
        <w:t>Call GetValue(Result(1)).</w:t>
      </w:r>
    </w:p>
    <w:p w:rsidR="00382D2B" w:rsidRDefault="00AF01BE">
      <w:pPr>
        <w:pStyle w:val="ListParagraph"/>
        <w:numPr>
          <w:ilvl w:val="0"/>
          <w:numId w:val="107"/>
        </w:numPr>
        <w:tabs>
          <w:tab w:val="clear" w:pos="2160"/>
          <w:tab w:val="num" w:pos="7920"/>
        </w:tabs>
        <w:ind w:left="1080"/>
        <w:rPr>
          <w:u w:val="double" w:color="000000"/>
        </w:rPr>
      </w:pPr>
      <w:r>
        <w:rPr>
          <w:u w:val="double" w:color="000000"/>
        </w:rPr>
        <w:t>Call ToObject(Result(2)).</w:t>
      </w:r>
    </w:p>
    <w:p w:rsidR="00382D2B" w:rsidRDefault="00AF01BE">
      <w:pPr>
        <w:pStyle w:val="ListParagraph"/>
        <w:numPr>
          <w:ilvl w:val="0"/>
          <w:numId w:val="107"/>
        </w:numPr>
        <w:tabs>
          <w:tab w:val="clear" w:pos="2160"/>
          <w:tab w:val="num" w:pos="7920"/>
        </w:tabs>
        <w:ind w:left="1080"/>
        <w:rPr>
          <w:u w:color="000000"/>
        </w:rPr>
      </w:pPr>
      <w:r>
        <w:rPr>
          <w:u w:val="double" w:color="000000"/>
        </w:rPr>
        <w:t xml:space="preserve">Return a value of type Reference that has a base object of Result(3) and a property name of </w:t>
      </w:r>
      <w:r>
        <w:rPr>
          <w:i/>
          <w:u w:val="double" w:color="000000"/>
        </w:rPr>
        <w:t>Identifier</w:t>
      </w:r>
      <w:r>
        <w:rPr>
          <w:u w:val="double" w:color="000000"/>
        </w:rPr>
        <w:t>.</w:t>
      </w:r>
    </w:p>
    <w:p w:rsidR="00382D2B" w:rsidRDefault="00AF01BE">
      <w:pPr>
        <w:pStyle w:val="Heading3"/>
      </w:pPr>
      <w:bookmarkStart w:id="107" w:name="section_693746628ff64e62856451f60e77ec77"/>
      <w:bookmarkStart w:id="108" w:name="_Toc477341516"/>
      <w:r>
        <w:lastRenderedPageBreak/>
        <w:t>[ECMA-262-1999] Section 13.2, Creating Function Objects</w:t>
      </w:r>
      <w:bookmarkEnd w:id="107"/>
      <w:bookmarkEnd w:id="108"/>
      <w:r>
        <w:fldChar w:fldCharType="begin"/>
      </w:r>
      <w:r>
        <w:instrText xml:space="preserve"> XE "Creating Function Objects" </w:instrText>
      </w:r>
      <w:r>
        <w:fldChar w:fldCharType="end"/>
      </w:r>
    </w:p>
    <w:p w:rsidR="00382D2B" w:rsidRDefault="00AF01BE">
      <w:pPr>
        <w:spacing w:after="170" w:line="248" w:lineRule="auto"/>
        <w:ind w:right="8"/>
      </w:pPr>
      <w:r>
        <w:t>V0078:</w:t>
      </w:r>
    </w:p>
    <w:p w:rsidR="00382D2B" w:rsidRDefault="00AF01BE">
      <w:pPr>
        <w:spacing w:after="192" w:line="248" w:lineRule="auto"/>
        <w:ind w:right="8"/>
      </w:pPr>
      <w:r>
        <w:t xml:space="preserve">Given an optional parameter list specified by </w:t>
      </w:r>
      <w:r>
        <w:rPr>
          <w:i/>
        </w:rPr>
        <w:t>FormalParameterList</w:t>
      </w:r>
      <w:r>
        <w:t xml:space="preserve">, a body specified by </w:t>
      </w:r>
      <w:r>
        <w:rPr>
          <w:i/>
        </w:rPr>
        <w:t>FunctionBody</w:t>
      </w:r>
      <w:r>
        <w:t xml:space="preserve">, and a scope chain specified by </w:t>
      </w:r>
      <w:r>
        <w:rPr>
          <w:i/>
        </w:rPr>
        <w:t>Scope</w:t>
      </w:r>
      <w:r>
        <w:t>, a Function object is constructed as follows:</w:t>
      </w:r>
    </w:p>
    <w:p w:rsidR="00382D2B" w:rsidRDefault="00AF01BE">
      <w:pPr>
        <w:pStyle w:val="ListParagraph"/>
        <w:numPr>
          <w:ilvl w:val="0"/>
          <w:numId w:val="108"/>
        </w:numPr>
        <w:spacing w:after="114" w:line="247" w:lineRule="auto"/>
        <w:ind w:right="14"/>
      </w:pPr>
      <w:r>
        <w:t xml:space="preserve">If there already exists an object </w:t>
      </w:r>
      <w:r>
        <w:rPr>
          <w:i/>
        </w:rPr>
        <w:t>E</w:t>
      </w:r>
      <w:r>
        <w:t xml:space="preserve"> that was created by an earlier call to this section's algorithm, and if that call </w:t>
      </w:r>
      <w:r>
        <w:t xml:space="preserve">to this section's algorithm was given a </w:t>
      </w:r>
      <w:r>
        <w:rPr>
          <w:i/>
        </w:rPr>
        <w:t>FunctionBody</w:t>
      </w:r>
      <w:r>
        <w:t xml:space="preserve"> that is equated to the </w:t>
      </w:r>
      <w:r>
        <w:rPr>
          <w:i/>
        </w:rPr>
        <w:t>FunctionBody</w:t>
      </w:r>
      <w:r>
        <w:t xml:space="preserve"> given now, then go to step 13. (If there is more than one object </w:t>
      </w:r>
      <w:r>
        <w:rPr>
          <w:i/>
        </w:rPr>
        <w:t>E</w:t>
      </w:r>
      <w:r>
        <w:t xml:space="preserve"> satisfying these criteria, choose one at the implementation's discretion.)</w:t>
      </w:r>
    </w:p>
    <w:p w:rsidR="00382D2B" w:rsidRDefault="00AF01BE">
      <w:pPr>
        <w:pStyle w:val="ListParagraph"/>
        <w:numPr>
          <w:ilvl w:val="0"/>
          <w:numId w:val="108"/>
        </w:numPr>
        <w:spacing w:after="115" w:line="247" w:lineRule="auto"/>
        <w:ind w:right="14"/>
      </w:pPr>
      <w:r>
        <w:t>Create a new native ECMAS</w:t>
      </w:r>
      <w:r>
        <w:t xml:space="preserve">cript object and let </w:t>
      </w:r>
      <w:r>
        <w:rPr>
          <w:i/>
        </w:rPr>
        <w:t>F</w:t>
      </w:r>
      <w:r>
        <w:t xml:space="preserve"> be that object.</w:t>
      </w:r>
    </w:p>
    <w:p w:rsidR="00382D2B" w:rsidRDefault="00AF01BE">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382D2B" w:rsidRDefault="00AF01BE">
      <w:pPr>
        <w:pStyle w:val="ListParagraph"/>
        <w:numPr>
          <w:ilvl w:val="0"/>
          <w:numId w:val="108"/>
        </w:numPr>
        <w:spacing w:after="116" w:line="247" w:lineRule="auto"/>
        <w:ind w:right="14"/>
      </w:pPr>
      <w:r>
        <w:t xml:space="preserve">Set the </w:t>
      </w:r>
      <w:r>
        <w:rPr>
          <w:b/>
        </w:rPr>
        <w:t>[[Prototype]]</w:t>
      </w:r>
      <w:r>
        <w:t xml:space="preserve"> property of </w:t>
      </w:r>
      <w:r>
        <w:rPr>
          <w:i/>
        </w:rPr>
        <w:t>F</w:t>
      </w:r>
      <w:r>
        <w:t xml:space="preserve"> to the original Function prototype object as specified in </w:t>
      </w:r>
      <w:hyperlink r:id="rId50">
        <w:r>
          <w:rPr>
            <w:rStyle w:val="Hyperlink"/>
          </w:rPr>
          <w:t>[ECMA-262-1</w:t>
        </w:r>
        <w:r>
          <w:rPr>
            <w:rStyle w:val="Hyperlink"/>
          </w:rPr>
          <w:t>999]</w:t>
        </w:r>
      </w:hyperlink>
      <w:r>
        <w:t xml:space="preserve"> section 15.3.3.1.</w:t>
      </w:r>
    </w:p>
    <w:p w:rsidR="00382D2B" w:rsidRDefault="00AF01BE">
      <w:pPr>
        <w:pStyle w:val="ListParagraph"/>
        <w:numPr>
          <w:ilvl w:val="0"/>
          <w:numId w:val="108"/>
        </w:numPr>
        <w:spacing w:after="111" w:line="247" w:lineRule="auto"/>
        <w:ind w:right="14"/>
      </w:pPr>
      <w:r>
        <w:t xml:space="preserve">Set the </w:t>
      </w:r>
      <w:r>
        <w:rPr>
          <w:b/>
        </w:rPr>
        <w:t>[[Call]]</w:t>
      </w:r>
      <w:r>
        <w:t xml:space="preserve"> property of </w:t>
      </w:r>
      <w:r>
        <w:rPr>
          <w:i/>
        </w:rPr>
        <w:t>F</w:t>
      </w:r>
      <w:r>
        <w:t xml:space="preserve"> as described in [ECMA-262-1999] section 13.2.1.</w:t>
      </w:r>
    </w:p>
    <w:p w:rsidR="00382D2B" w:rsidRDefault="00AF01BE">
      <w:pPr>
        <w:pStyle w:val="ListParagraph"/>
        <w:numPr>
          <w:ilvl w:val="0"/>
          <w:numId w:val="108"/>
        </w:numPr>
        <w:spacing w:after="113" w:line="247" w:lineRule="auto"/>
        <w:ind w:right="14"/>
      </w:pPr>
      <w:r>
        <w:t xml:space="preserve">Set the </w:t>
      </w:r>
      <w:r>
        <w:rPr>
          <w:b/>
        </w:rPr>
        <w:t>[[Construct]]</w:t>
      </w:r>
      <w:r>
        <w:t xml:space="preserve"> property of </w:t>
      </w:r>
      <w:r>
        <w:rPr>
          <w:i/>
        </w:rPr>
        <w:t>F</w:t>
      </w:r>
      <w:r>
        <w:t xml:space="preserve"> as described in [ECMA-262-1999] section 13.2.2.</w:t>
      </w:r>
    </w:p>
    <w:p w:rsidR="00382D2B" w:rsidRDefault="00AF01BE">
      <w:pPr>
        <w:pStyle w:val="ListParagraph"/>
        <w:numPr>
          <w:ilvl w:val="0"/>
          <w:numId w:val="108"/>
        </w:numPr>
        <w:spacing w:after="110" w:line="247" w:lineRule="auto"/>
        <w:ind w:right="14"/>
      </w:pPr>
      <w:r>
        <w:t xml:space="preserve">Set the </w:t>
      </w:r>
      <w:r>
        <w:rPr>
          <w:b/>
        </w:rPr>
        <w:t>[[Scope]]</w:t>
      </w:r>
      <w:r>
        <w:t xml:space="preserve"> property of </w:t>
      </w:r>
      <w:r>
        <w:rPr>
          <w:i/>
        </w:rPr>
        <w:t>F</w:t>
      </w:r>
      <w:r>
        <w:t xml:space="preserve"> to a new scope chain ([ECMA-262-1999]</w:t>
      </w:r>
      <w:r>
        <w:t xml:space="preserve"> section 10.1.4) that contains the same objects as </w:t>
      </w:r>
      <w:r>
        <w:rPr>
          <w:i/>
        </w:rPr>
        <w:t>Scope</w:t>
      </w:r>
      <w:r>
        <w:t>.</w:t>
      </w:r>
    </w:p>
    <w:p w:rsidR="00382D2B" w:rsidRDefault="00AF01BE">
      <w:pPr>
        <w:pStyle w:val="ListParagraph"/>
        <w:numPr>
          <w:ilvl w:val="0"/>
          <w:numId w:val="108"/>
        </w:numPr>
        <w:spacing w:after="109" w:line="247" w:lineRule="auto"/>
        <w:ind w:right="14"/>
      </w:pPr>
      <w:r>
        <w:t xml:space="preserve">Set the </w:t>
      </w:r>
      <w:r>
        <w:rPr>
          <w:b/>
        </w:rPr>
        <w:t>length</w:t>
      </w:r>
      <w:r>
        <w:t xml:space="preserve"> property of </w:t>
      </w:r>
      <w:r>
        <w:rPr>
          <w:i/>
        </w:rPr>
        <w:t>F</w:t>
      </w:r>
      <w:r>
        <w:t xml:space="preserve"> to the number of formal properties specified in </w:t>
      </w:r>
      <w:r>
        <w:rPr>
          <w:i/>
        </w:rPr>
        <w:t>FormalParameterList</w:t>
      </w:r>
      <w:r>
        <w:t xml:space="preserve">. If no parameters are specified, set the </w:t>
      </w:r>
      <w:r>
        <w:rPr>
          <w:b/>
        </w:rPr>
        <w:t>length</w:t>
      </w:r>
      <w:r>
        <w:t xml:space="preserve"> property of </w:t>
      </w:r>
      <w:r>
        <w:rPr>
          <w:i/>
        </w:rPr>
        <w:t>F</w:t>
      </w:r>
      <w:r>
        <w:t xml:space="preserve"> to 0. This property is given attributes</w:t>
      </w:r>
      <w:r>
        <w:t xml:space="preserve"> as specified in [ECMA-262-1999] section 15.3.5.1.</w:t>
      </w:r>
    </w:p>
    <w:p w:rsidR="00382D2B" w:rsidRDefault="00AF01BE">
      <w:pPr>
        <w:pStyle w:val="ListParagraph"/>
        <w:numPr>
          <w:ilvl w:val="0"/>
          <w:numId w:val="108"/>
        </w:numPr>
        <w:spacing w:after="87" w:line="298" w:lineRule="auto"/>
        <w:ind w:right="14"/>
      </w:pPr>
      <w:r>
        <w:t xml:space="preserve">Create a new object as would be constructed by the expression </w:t>
      </w:r>
      <w:r>
        <w:rPr>
          <w:b/>
        </w:rPr>
        <w:t>new Object()</w:t>
      </w:r>
      <w:r>
        <w:t>.</w:t>
      </w:r>
    </w:p>
    <w:p w:rsidR="00382D2B" w:rsidRDefault="00AF01BE">
      <w:pPr>
        <w:pStyle w:val="ListParagraph"/>
        <w:numPr>
          <w:ilvl w:val="0"/>
          <w:numId w:val="108"/>
        </w:numPr>
        <w:spacing w:after="109" w:line="247" w:lineRule="auto"/>
        <w:ind w:right="14"/>
      </w:pPr>
      <w:r>
        <w:t xml:space="preserve">Set the </w:t>
      </w:r>
      <w:r>
        <w:rPr>
          <w:b/>
        </w:rPr>
        <w:t>constructor</w:t>
      </w:r>
      <w:r>
        <w:t xml:space="preserve"> property of Result(9) to </w:t>
      </w:r>
      <w:r>
        <w:rPr>
          <w:i/>
        </w:rPr>
        <w:t>F</w:t>
      </w:r>
      <w:r>
        <w:t>. This property is given attributes { DontEnum }.</w:t>
      </w:r>
    </w:p>
    <w:p w:rsidR="00382D2B" w:rsidRDefault="00AF01BE">
      <w:pPr>
        <w:pStyle w:val="ListParagraph"/>
        <w:numPr>
          <w:ilvl w:val="0"/>
          <w:numId w:val="108"/>
        </w:numPr>
        <w:spacing w:after="108" w:line="247" w:lineRule="auto"/>
        <w:ind w:right="14"/>
      </w:pPr>
      <w:r>
        <w:t xml:space="preserve">Set the </w:t>
      </w:r>
      <w:r>
        <w:rPr>
          <w:b/>
        </w:rPr>
        <w:t>prototype</w:t>
      </w:r>
      <w:r>
        <w:t xml:space="preserve"> property of </w:t>
      </w:r>
      <w:r>
        <w:rPr>
          <w:i/>
        </w:rPr>
        <w:t>F</w:t>
      </w:r>
      <w:r>
        <w:t xml:space="preserve"> t</w:t>
      </w:r>
      <w:r>
        <w:t>o Result(9). This property is given attributes as specified in [ECMA-262-1999] section 15.3.5.2.</w:t>
      </w:r>
    </w:p>
    <w:p w:rsidR="00382D2B" w:rsidRDefault="00AF01BE">
      <w:pPr>
        <w:pStyle w:val="ListParagraph"/>
        <w:numPr>
          <w:ilvl w:val="0"/>
          <w:numId w:val="108"/>
        </w:numPr>
        <w:spacing w:after="111" w:line="247" w:lineRule="auto"/>
        <w:ind w:right="14"/>
      </w:pPr>
      <w:r>
        <w:t xml:space="preserve">Return </w:t>
      </w:r>
      <w:r>
        <w:rPr>
          <w:i/>
        </w:rPr>
        <w:t>F</w:t>
      </w:r>
      <w:r>
        <w:t>.</w:t>
      </w:r>
    </w:p>
    <w:p w:rsidR="00382D2B" w:rsidRDefault="00AF01BE">
      <w:pPr>
        <w:pStyle w:val="ListParagraph"/>
        <w:numPr>
          <w:ilvl w:val="0"/>
          <w:numId w:val="108"/>
        </w:numPr>
        <w:spacing w:after="113" w:line="247" w:lineRule="auto"/>
        <w:ind w:right="14"/>
      </w:pPr>
      <w:r>
        <w:t>At the implementation's discretion, go to either step 2 or step 14.</w:t>
      </w:r>
    </w:p>
    <w:p w:rsidR="00382D2B" w:rsidRDefault="00AF01BE">
      <w:pPr>
        <w:pStyle w:val="ListParagraph"/>
        <w:numPr>
          <w:ilvl w:val="0"/>
          <w:numId w:val="108"/>
        </w:numPr>
        <w:spacing w:after="5" w:line="247" w:lineRule="auto"/>
        <w:ind w:right="14"/>
      </w:pPr>
      <w:r>
        <w:t xml:space="preserve">Create a new native ECMAScript object joined to </w:t>
      </w:r>
      <w:r>
        <w:rPr>
          <w:i/>
        </w:rPr>
        <w:t>E</w:t>
      </w:r>
      <w:r>
        <w:t xml:space="preserve"> and let </w:t>
      </w:r>
      <w:r>
        <w:rPr>
          <w:i/>
        </w:rPr>
        <w:t>F</w:t>
      </w:r>
      <w:r>
        <w:t xml:space="preserve"> be that object. Copy all non-internal properties and their attributes from </w:t>
      </w:r>
      <w:r>
        <w:rPr>
          <w:i/>
        </w:rPr>
        <w:t>E</w:t>
      </w:r>
      <w:r>
        <w:t xml:space="preserve"> to </w:t>
      </w:r>
      <w:r>
        <w:rPr>
          <w:i/>
        </w:rPr>
        <w:t>F</w:t>
      </w:r>
      <w:r>
        <w:t xml:space="preserve"> so that all non-internal properties are identical in </w:t>
      </w:r>
      <w:r>
        <w:rPr>
          <w:i/>
        </w:rPr>
        <w:t>E</w:t>
      </w:r>
      <w:r>
        <w:t xml:space="preserve"> and </w:t>
      </w:r>
      <w:r>
        <w:rPr>
          <w:i/>
        </w:rPr>
        <w:t>F</w:t>
      </w:r>
      <w:r>
        <w:t>.</w:t>
      </w:r>
    </w:p>
    <w:p w:rsidR="00382D2B" w:rsidRDefault="00AF01BE">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382D2B" w:rsidRDefault="00AF01BE">
      <w:pPr>
        <w:pStyle w:val="ListParagraph"/>
        <w:numPr>
          <w:ilvl w:val="0"/>
          <w:numId w:val="108"/>
        </w:numPr>
        <w:spacing w:after="114" w:line="247" w:lineRule="auto"/>
        <w:ind w:right="14"/>
      </w:pPr>
      <w:r>
        <w:t xml:space="preserve">Set the </w:t>
      </w:r>
      <w:r>
        <w:rPr>
          <w:b/>
        </w:rPr>
        <w:t>[[Prototype]]</w:t>
      </w:r>
      <w:r>
        <w:t xml:space="preserve"> property of </w:t>
      </w:r>
      <w:r>
        <w:rPr>
          <w:i/>
        </w:rPr>
        <w:t>F</w:t>
      </w:r>
      <w:r>
        <w:t xml:space="preserve"> to the original Function pro</w:t>
      </w:r>
      <w:r>
        <w:t>totype object as specified in [ECMA-262-1999] section 15.3.3.1.</w:t>
      </w:r>
    </w:p>
    <w:p w:rsidR="00382D2B" w:rsidRDefault="00AF01BE">
      <w:pPr>
        <w:pStyle w:val="ListParagraph"/>
        <w:numPr>
          <w:ilvl w:val="0"/>
          <w:numId w:val="108"/>
        </w:numPr>
        <w:spacing w:after="113" w:line="247" w:lineRule="auto"/>
        <w:ind w:right="14"/>
      </w:pPr>
      <w:r>
        <w:t xml:space="preserve">Set the </w:t>
      </w:r>
      <w:r>
        <w:rPr>
          <w:b/>
        </w:rPr>
        <w:t>[[Call]]</w:t>
      </w:r>
      <w:r>
        <w:t xml:space="preserve"> property of </w:t>
      </w:r>
      <w:r>
        <w:rPr>
          <w:i/>
        </w:rPr>
        <w:t>F</w:t>
      </w:r>
      <w:r>
        <w:t xml:space="preserve"> as described in [ECMA-262-1999] section 13.2.1.</w:t>
      </w:r>
    </w:p>
    <w:p w:rsidR="00382D2B" w:rsidRDefault="00AF01BE">
      <w:pPr>
        <w:pStyle w:val="ListParagraph"/>
        <w:numPr>
          <w:ilvl w:val="0"/>
          <w:numId w:val="108"/>
        </w:numPr>
        <w:spacing w:after="110" w:line="247" w:lineRule="auto"/>
        <w:ind w:right="14"/>
      </w:pPr>
      <w:r>
        <w:t xml:space="preserve">Set the </w:t>
      </w:r>
      <w:r>
        <w:rPr>
          <w:b/>
        </w:rPr>
        <w:t>[[Construct]]</w:t>
      </w:r>
      <w:r>
        <w:t xml:space="preserve"> property of </w:t>
      </w:r>
      <w:r>
        <w:rPr>
          <w:i/>
        </w:rPr>
        <w:t>F</w:t>
      </w:r>
      <w:r>
        <w:t xml:space="preserve"> as described in [ECMA-262-1999] section 13.2.2.</w:t>
      </w:r>
    </w:p>
    <w:p w:rsidR="00382D2B" w:rsidRDefault="00AF01BE">
      <w:pPr>
        <w:pStyle w:val="ListParagraph"/>
        <w:numPr>
          <w:ilvl w:val="0"/>
          <w:numId w:val="108"/>
        </w:numPr>
        <w:spacing w:after="113" w:line="247" w:lineRule="auto"/>
        <w:ind w:right="14"/>
      </w:pPr>
      <w:r>
        <w:t xml:space="preserve">Set the </w:t>
      </w:r>
      <w:r>
        <w:rPr>
          <w:b/>
        </w:rPr>
        <w:t>[[Scope]]</w:t>
      </w:r>
      <w:r>
        <w:t xml:space="preserve"> property of</w:t>
      </w:r>
      <w:r>
        <w:t xml:space="preserve"> </w:t>
      </w:r>
      <w:r>
        <w:rPr>
          <w:i/>
        </w:rPr>
        <w:t>F</w:t>
      </w:r>
      <w:r>
        <w:t xml:space="preserve"> to a new scope chain ([ECMA-262-1999] section 10.1.4) that contains the same objects as </w:t>
      </w:r>
      <w:r>
        <w:rPr>
          <w:i/>
        </w:rPr>
        <w:t>Scope</w:t>
      </w:r>
      <w:r>
        <w:t>.</w:t>
      </w:r>
    </w:p>
    <w:p w:rsidR="00382D2B" w:rsidRDefault="00AF01BE">
      <w:pPr>
        <w:pStyle w:val="ListParagraph"/>
        <w:numPr>
          <w:ilvl w:val="0"/>
          <w:numId w:val="108"/>
        </w:numPr>
        <w:spacing w:after="140" w:line="247" w:lineRule="auto"/>
        <w:ind w:right="14"/>
      </w:pPr>
      <w:r>
        <w:t xml:space="preserve">Return </w:t>
      </w:r>
      <w:r>
        <w:rPr>
          <w:i/>
        </w:rPr>
        <w:t>F</w:t>
      </w:r>
      <w:r>
        <w: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lastRenderedPageBreak/>
        <w:t xml:space="preserve">JScript 5.x never joins function objects. Step 13 of the above algorithm always goes to step 2. </w:t>
      </w:r>
    </w:p>
    <w:p w:rsidR="00382D2B" w:rsidRDefault="00AF01BE">
      <w:pPr>
        <w:pStyle w:val="Heading3"/>
      </w:pPr>
      <w:bookmarkStart w:id="109" w:name="section_3c4c957dd4e54ec5822341c850158271"/>
      <w:bookmarkStart w:id="110" w:name="_Toc477341517"/>
      <w:r>
        <w:t>[ECMA-262-1999] Section 13.2.2, [[Construct]]</w:t>
      </w:r>
      <w:bookmarkEnd w:id="109"/>
      <w:bookmarkEnd w:id="110"/>
      <w:r>
        <w:fldChar w:fldCharType="begin"/>
      </w:r>
      <w:r>
        <w:instrText xml:space="preserve"> XE "[[Construct]]" </w:instrText>
      </w:r>
      <w:r>
        <w:fldChar w:fldCharType="end"/>
      </w:r>
    </w:p>
    <w:p w:rsidR="00382D2B" w:rsidRDefault="00AF01BE">
      <w:pPr>
        <w:spacing w:after="170" w:line="248" w:lineRule="auto"/>
        <w:ind w:right="8"/>
      </w:pPr>
      <w:r>
        <w:t>V0079:</w:t>
      </w:r>
    </w:p>
    <w:p w:rsidR="00382D2B" w:rsidRDefault="00AF01BE">
      <w:pPr>
        <w:spacing w:after="192" w:line="248" w:lineRule="auto"/>
        <w:ind w:right="8"/>
      </w:pPr>
      <w:r>
        <w:t xml:space="preserve">When the </w:t>
      </w:r>
      <w:r>
        <w:rPr>
          <w:b/>
        </w:rPr>
        <w:t>[[Construct]]</w:t>
      </w:r>
      <w:r>
        <w:t xml:space="preserve"> property for a Function object </w:t>
      </w:r>
      <w:r>
        <w:rPr>
          <w:i/>
        </w:rPr>
        <w:t>F</w:t>
      </w:r>
      <w:r>
        <w:t xml:space="preserve"> is called, the following steps are taken:</w:t>
      </w:r>
    </w:p>
    <w:p w:rsidR="00382D2B" w:rsidRDefault="00AF01BE">
      <w:pPr>
        <w:pStyle w:val="ListParagraph"/>
        <w:numPr>
          <w:ilvl w:val="0"/>
          <w:numId w:val="109"/>
        </w:numPr>
        <w:spacing w:after="5" w:line="247" w:lineRule="auto"/>
        <w:ind w:right="14"/>
      </w:pPr>
      <w:r>
        <w:t>Create a new native ECMAScript object.</w:t>
      </w:r>
    </w:p>
    <w:p w:rsidR="00382D2B" w:rsidRDefault="00AF01BE">
      <w:pPr>
        <w:pStyle w:val="ListParagraph"/>
        <w:numPr>
          <w:ilvl w:val="0"/>
          <w:numId w:val="109"/>
        </w:numPr>
        <w:spacing w:after="30" w:line="247" w:lineRule="auto"/>
        <w:ind w:right="14"/>
      </w:pPr>
      <w:r>
        <w:t xml:space="preserve">Set the </w:t>
      </w:r>
      <w:r>
        <w:rPr>
          <w:b/>
        </w:rPr>
        <w:t>[[Class]]</w:t>
      </w:r>
      <w:r>
        <w:t xml:space="preserve"> property of Result(1) to </w:t>
      </w:r>
      <w:r>
        <w:rPr>
          <w:b/>
        </w:rPr>
        <w:t>"Object"</w:t>
      </w:r>
      <w:r>
        <w:t>.</w:t>
      </w:r>
    </w:p>
    <w:p w:rsidR="00382D2B" w:rsidRDefault="00AF01BE">
      <w:pPr>
        <w:pStyle w:val="ListParagraph"/>
        <w:numPr>
          <w:ilvl w:val="0"/>
          <w:numId w:val="109"/>
        </w:numPr>
        <w:spacing w:after="5" w:line="247" w:lineRule="auto"/>
        <w:ind w:right="14"/>
      </w:pPr>
      <w:r>
        <w:t xml:space="preserve">Get the value of the </w:t>
      </w:r>
      <w:r>
        <w:rPr>
          <w:b/>
        </w:rPr>
        <w:t>prototype</w:t>
      </w:r>
      <w:r>
        <w:t xml:space="preserve"> prope</w:t>
      </w:r>
      <w:r>
        <w:t xml:space="preserve">rty of the </w:t>
      </w:r>
      <w:r>
        <w:rPr>
          <w:i/>
        </w:rPr>
        <w:t>F</w:t>
      </w:r>
      <w:r>
        <w:t>.</w:t>
      </w:r>
    </w:p>
    <w:p w:rsidR="00382D2B" w:rsidRDefault="00AF01BE">
      <w:pPr>
        <w:pStyle w:val="ListParagraph"/>
        <w:numPr>
          <w:ilvl w:val="0"/>
          <w:numId w:val="109"/>
        </w:numPr>
        <w:spacing w:after="5" w:line="247" w:lineRule="auto"/>
        <w:ind w:right="14"/>
      </w:pPr>
      <w:r>
        <w:t>If Result(3) is a</w:t>
      </w:r>
      <w:r>
        <w:rPr>
          <w:strike/>
        </w:rPr>
        <w:t>n</w:t>
      </w:r>
      <w:r>
        <w:rPr>
          <w:u w:color="000000"/>
        </w:rPr>
        <w:t xml:space="preserve"> </w:t>
      </w:r>
      <w:r>
        <w:rPr>
          <w:u w:val="double" w:color="000000"/>
        </w:rPr>
        <w:t>native</w:t>
      </w:r>
      <w:r>
        <w:t xml:space="preserve"> object, set the </w:t>
      </w:r>
      <w:r>
        <w:rPr>
          <w:b/>
        </w:rPr>
        <w:t>[[Prototype]]</w:t>
      </w:r>
      <w:r>
        <w:t xml:space="preserve"> property of Result(1) to Result(3).</w:t>
      </w:r>
    </w:p>
    <w:p w:rsidR="00382D2B" w:rsidRDefault="00AF01BE">
      <w:pPr>
        <w:pStyle w:val="ListParagraph"/>
        <w:numPr>
          <w:ilvl w:val="0"/>
          <w:numId w:val="109"/>
        </w:numPr>
        <w:spacing w:after="5" w:line="247" w:lineRule="auto"/>
        <w:ind w:right="14"/>
      </w:pPr>
      <w:r>
        <w:t>If Result(3) is</w:t>
      </w:r>
      <w:r>
        <w:rPr>
          <w:u w:color="000000"/>
        </w:rPr>
        <w:t xml:space="preserve"> </w:t>
      </w:r>
      <w:r>
        <w:rPr>
          <w:u w:val="double" w:color="000000"/>
        </w:rPr>
        <w:t>a host object or is</w:t>
      </w:r>
      <w:r>
        <w:t xml:space="preserve"> not an object, set the </w:t>
      </w:r>
      <w:r>
        <w:rPr>
          <w:b/>
        </w:rPr>
        <w:t>[[Prototype]]</w:t>
      </w:r>
      <w:r>
        <w:t xml:space="preserve"> property of Result(1) to the original Object prototype object as described in </w:t>
      </w:r>
      <w:hyperlink r:id="rId51">
        <w:r>
          <w:rPr>
            <w:rStyle w:val="Hyperlink"/>
          </w:rPr>
          <w:t>[ECMA-262-1999]</w:t>
        </w:r>
      </w:hyperlink>
      <w:r>
        <w:t xml:space="preserve"> 15.2.3.1.</w:t>
      </w:r>
    </w:p>
    <w:p w:rsidR="00382D2B" w:rsidRDefault="00AF01BE">
      <w:pPr>
        <w:pStyle w:val="ListParagraph"/>
        <w:numPr>
          <w:ilvl w:val="0"/>
          <w:numId w:val="109"/>
        </w:numPr>
        <w:spacing w:after="5" w:line="247" w:lineRule="auto"/>
        <w:ind w:right="14"/>
      </w:pPr>
      <w:r>
        <w:t xml:space="preserve">Invoke the </w:t>
      </w:r>
      <w:r>
        <w:rPr>
          <w:b/>
        </w:rPr>
        <w:t>[[Call]]</w:t>
      </w:r>
      <w:r>
        <w:t xml:space="preserve"> property of </w:t>
      </w:r>
      <w:r>
        <w:rPr>
          <w:i/>
        </w:rPr>
        <w:t>F</w:t>
      </w:r>
      <w:r>
        <w:t xml:space="preserve">, providing Result(1) as the </w:t>
      </w:r>
      <w:r>
        <w:rPr>
          <w:b/>
        </w:rPr>
        <w:t>this</w:t>
      </w:r>
      <w:r>
        <w:t xml:space="preserve"> value and providing</w:t>
      </w:r>
      <w:r>
        <w:t xml:space="preserve"> the argument list passed into </w:t>
      </w:r>
      <w:r>
        <w:rPr>
          <w:b/>
        </w:rPr>
        <w:t>[[Construct]]</w:t>
      </w:r>
      <w:r>
        <w:t xml:space="preserve"> as the argument values.</w:t>
      </w:r>
    </w:p>
    <w:p w:rsidR="00382D2B" w:rsidRDefault="00AF01BE">
      <w:pPr>
        <w:pStyle w:val="ListParagraph"/>
        <w:numPr>
          <w:ilvl w:val="0"/>
          <w:numId w:val="109"/>
        </w:numPr>
        <w:spacing w:after="5" w:line="247" w:lineRule="auto"/>
        <w:ind w:right="14"/>
      </w:pPr>
      <w:r>
        <w:t>If Type(Result(6)) is Object then return Result(6).</w:t>
      </w:r>
    </w:p>
    <w:p w:rsidR="00382D2B" w:rsidRDefault="00AF01BE">
      <w:pPr>
        <w:pStyle w:val="ListParagraph"/>
        <w:numPr>
          <w:ilvl w:val="0"/>
          <w:numId w:val="109"/>
        </w:numPr>
        <w:spacing w:after="232" w:line="247" w:lineRule="auto"/>
        <w:ind w:right="14"/>
      </w:pPr>
      <w:r>
        <w:t xml:space="preserve">Return Result(1). </w:t>
      </w:r>
    </w:p>
    <w:p w:rsidR="00382D2B" w:rsidRDefault="00AF01BE">
      <w:pPr>
        <w:pStyle w:val="Heading3"/>
      </w:pPr>
      <w:bookmarkStart w:id="111" w:name="section_8d9d820b25c84980b1debb0f6012f45f"/>
      <w:bookmarkStart w:id="112" w:name="_Toc477341518"/>
      <w:r>
        <w:t>[ECMA-262-1999] Section 15, Native ECMAScript Objects</w:t>
      </w:r>
      <w:bookmarkEnd w:id="111"/>
      <w:bookmarkEnd w:id="112"/>
      <w:r>
        <w:fldChar w:fldCharType="begin"/>
      </w:r>
      <w:r>
        <w:instrText xml:space="preserve"> XE "Native ECMAScript Objects" </w:instrText>
      </w:r>
      <w:r>
        <w:fldChar w:fldCharType="end"/>
      </w:r>
    </w:p>
    <w:p w:rsidR="00382D2B" w:rsidRDefault="00AF01BE">
      <w:pPr>
        <w:spacing w:after="170" w:line="248" w:lineRule="auto"/>
        <w:ind w:right="8"/>
      </w:pPr>
      <w:r>
        <w:t>V0080:</w:t>
      </w:r>
    </w:p>
    <w:p w:rsidR="00382D2B" w:rsidRDefault="00AF01BE">
      <w:r>
        <w:t>Unless otherwise specified in the description of a particular function, if a function or constructor described in this section is given more arguments than the function is specified to allow, the behaviour of the function or constructor is undefined. In pa</w:t>
      </w:r>
      <w:r>
        <w:t xml:space="preserve">rticular, an implementation is permitted (but not required) to throw a </w:t>
      </w:r>
      <w:r>
        <w:rPr>
          <w:b/>
        </w:rPr>
        <w:t>TypeError</w:t>
      </w:r>
      <w:r>
        <w:t xml:space="preserve"> exception in this case.</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JScript does not throw an exception when a built-in function is called with extra arguments. The extra arguments are ignored by the function, which oth</w:t>
      </w:r>
      <w:r>
        <w:t xml:space="preserve">erwise behaves as specified in this section. </w:t>
      </w:r>
    </w:p>
    <w:p w:rsidR="00382D2B" w:rsidRDefault="00AF01BE">
      <w:pPr>
        <w:pStyle w:val="Heading3"/>
      </w:pPr>
      <w:bookmarkStart w:id="113" w:name="section_20070a29c9fc4c28a6349bbc716eba49"/>
      <w:bookmarkStart w:id="114" w:name="_Toc477341519"/>
      <w:r>
        <w:t>[ECMA-262-1999] Section 15.1, The Global Object</w:t>
      </w:r>
      <w:bookmarkEnd w:id="113"/>
      <w:bookmarkEnd w:id="114"/>
      <w:r>
        <w:fldChar w:fldCharType="begin"/>
      </w:r>
      <w:r>
        <w:instrText xml:space="preserve"> XE "The Global Object" </w:instrText>
      </w:r>
      <w:r>
        <w:fldChar w:fldCharType="end"/>
      </w:r>
    </w:p>
    <w:p w:rsidR="00382D2B" w:rsidRDefault="00AF01BE">
      <w:r>
        <w:t>V0081:</w:t>
      </w:r>
    </w:p>
    <w:p w:rsidR="00382D2B" w:rsidRDefault="00AF01BE">
      <w:r>
        <w:t xml:space="preserve">The global object does not have a </w:t>
      </w:r>
      <w:r>
        <w:rPr>
          <w:b/>
        </w:rPr>
        <w:t>[[Construct]]</w:t>
      </w:r>
      <w:r>
        <w:t xml:space="preserve"> property; it is not possible to use the global object as a constructor with the </w:t>
      </w:r>
      <w:r>
        <w:rPr>
          <w:b/>
        </w:rPr>
        <w:t>n</w:t>
      </w:r>
      <w:r>
        <w:rPr>
          <w:b/>
        </w:rPr>
        <w:t>ew</w:t>
      </w:r>
      <w:r>
        <w:t xml:space="preserve"> operator.</w:t>
      </w:r>
    </w:p>
    <w:p w:rsidR="00382D2B" w:rsidRDefault="00AF01BE">
      <w:r>
        <w:t xml:space="preserve">The global object does not have a </w:t>
      </w:r>
      <w:r>
        <w:rPr>
          <w:b/>
        </w:rPr>
        <w:t>[[Call]]</w:t>
      </w:r>
      <w:r>
        <w:t xml:space="preserve"> property; it is not possible to invoke the global object as a function.</w:t>
      </w:r>
    </w:p>
    <w:p w:rsidR="00382D2B" w:rsidRDefault="00AF01BE">
      <w:r>
        <w:t xml:space="preserve">The values of the </w:t>
      </w:r>
      <w:r>
        <w:rPr>
          <w:b/>
        </w:rPr>
        <w:t>[[Prototype]]</w:t>
      </w:r>
      <w:r>
        <w:t xml:space="preserve"> and </w:t>
      </w:r>
      <w:r>
        <w:rPr>
          <w:b/>
        </w:rPr>
        <w:t>[[Class]]</w:t>
      </w:r>
      <w:r>
        <w:t xml:space="preserve"> properties of the global object are implementation-dependent.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 the g</w:t>
      </w:r>
      <w:r>
        <w:t xml:space="preserve">lobal object is a host object rather than a native object. The </w:t>
      </w:r>
      <w:r>
        <w:rPr>
          <w:b/>
        </w:rPr>
        <w:t>[[Class]]</w:t>
      </w:r>
      <w:r>
        <w:t xml:space="preserve"> property of the global object has the value </w:t>
      </w:r>
      <w:r>
        <w:rPr>
          <w:b/>
        </w:rPr>
        <w:t>Object</w:t>
      </w:r>
      <w:r>
        <w:t xml:space="preserve">. The JScript 5.x global object does not actually have a </w:t>
      </w:r>
      <w:r>
        <w:rPr>
          <w:b/>
        </w:rPr>
        <w:t>[[Prototype]]</w:t>
      </w:r>
      <w:r>
        <w:t xml:space="preserve"> property but for all situations described in this specificatio</w:t>
      </w:r>
      <w:r>
        <w:t xml:space="preserve">n it behaves as if it had a </w:t>
      </w:r>
      <w:r>
        <w:rPr>
          <w:b/>
        </w:rPr>
        <w:t>[[Prototype]]</w:t>
      </w:r>
      <w:r>
        <w:t xml:space="preserve"> property whose value was </w:t>
      </w:r>
      <w:r>
        <w:rPr>
          <w:b/>
        </w:rPr>
        <w:lastRenderedPageBreak/>
        <w:t>null</w:t>
      </w:r>
      <w:r>
        <w:t xml:space="preserve">. The global object does not inherit any properties from the built-in </w:t>
      </w:r>
      <w:r>
        <w:rPr>
          <w:b/>
        </w:rPr>
        <w:t>Object.prototype</w:t>
      </w:r>
      <w:r>
        <w:t xml:space="preserve"> object. </w:t>
      </w:r>
    </w:p>
    <w:p w:rsidR="00382D2B" w:rsidRDefault="00AF01BE">
      <w:pPr>
        <w:pStyle w:val="Heading3"/>
      </w:pPr>
      <w:bookmarkStart w:id="115" w:name="section_bafef8154e5b47cb9014b015f582bcd7"/>
      <w:bookmarkStart w:id="116" w:name="_Toc477341520"/>
      <w:r>
        <w:t>[ECMA-262-1999] Section 15.1.2.1, eval(x)</w:t>
      </w:r>
      <w:bookmarkEnd w:id="115"/>
      <w:bookmarkEnd w:id="116"/>
      <w:r>
        <w:fldChar w:fldCharType="begin"/>
      </w:r>
      <w:r>
        <w:instrText xml:space="preserve"> XE "eval(x)" </w:instrText>
      </w:r>
      <w:r>
        <w:fldChar w:fldCharType="end"/>
      </w:r>
    </w:p>
    <w:p w:rsidR="00382D2B" w:rsidRDefault="00AF01BE">
      <w:r>
        <w:t>V0082:</w:t>
      </w:r>
    </w:p>
    <w:p w:rsidR="00382D2B" w:rsidRDefault="00AF01BE">
      <w:r>
        <w:t xml:space="preserve">If value of the </w:t>
      </w:r>
      <w:r>
        <w:rPr>
          <w:b/>
        </w:rPr>
        <w:t>eval</w:t>
      </w:r>
      <w:r>
        <w:t xml:space="preserve"> pro</w:t>
      </w:r>
      <w:r>
        <w:t xml:space="preserve">perty is used in any way other than a direct call (that is, other than by the explicit use of its name as an </w:t>
      </w:r>
      <w:r>
        <w:rPr>
          <w:i/>
        </w:rPr>
        <w:t>Identifier</w:t>
      </w:r>
      <w:r>
        <w:t xml:space="preserve"> which is the </w:t>
      </w:r>
      <w:r>
        <w:rPr>
          <w:i/>
        </w:rPr>
        <w:t>MemberExpression</w:t>
      </w:r>
      <w:r>
        <w:t xml:space="preserve"> in a </w:t>
      </w:r>
      <w:r>
        <w:rPr>
          <w:i/>
        </w:rPr>
        <w:t>CallExpression</w:t>
      </w:r>
      <w:r>
        <w:t xml:space="preserve">), or if the </w:t>
      </w:r>
      <w:r>
        <w:rPr>
          <w:b/>
        </w:rPr>
        <w:t>eval</w:t>
      </w:r>
      <w:r>
        <w:t xml:space="preserve"> property is assigned to, an </w:t>
      </w:r>
      <w:r>
        <w:rPr>
          <w:b/>
        </w:rPr>
        <w:t>EvalError</w:t>
      </w:r>
      <w:r>
        <w:t xml:space="preserve"> exception may be thrown.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w:t>
      </w:r>
      <w:r>
        <w:t xml:space="preserve">t 5.x does not restrict usage of the function that is the initial value of the </w:t>
      </w:r>
      <w:r>
        <w:rPr>
          <w:b/>
        </w:rPr>
        <w:t>eval</w:t>
      </w:r>
      <w:r>
        <w:t xml:space="preserve"> property or restrict assignment to the </w:t>
      </w:r>
      <w:r>
        <w:rPr>
          <w:b/>
        </w:rPr>
        <w:t>eval</w:t>
      </w:r>
      <w:r>
        <w:t xml:space="preserve"> property. It does not throw </w:t>
      </w:r>
      <w:r>
        <w:rPr>
          <w:b/>
        </w:rPr>
        <w:t>EvalError</w:t>
      </w:r>
      <w:r>
        <w:t xml:space="preserve"> in the situations. </w:t>
      </w:r>
    </w:p>
    <w:p w:rsidR="00382D2B" w:rsidRDefault="00AF01BE">
      <w:pPr>
        <w:pStyle w:val="Heading3"/>
      </w:pPr>
      <w:bookmarkStart w:id="117" w:name="section_0ff39a45ba6649ce917a3ee5b77810b4"/>
      <w:bookmarkStart w:id="118" w:name="_Toc477341521"/>
      <w:r>
        <w:t>[ECMA-262-1999] Section 15.1.2.2, parseInt (string, radix)</w:t>
      </w:r>
      <w:bookmarkEnd w:id="117"/>
      <w:bookmarkEnd w:id="118"/>
      <w:r>
        <w:fldChar w:fldCharType="begin"/>
      </w:r>
      <w:r>
        <w:instrText xml:space="preserve"> XE "parseInt (string - radix)" </w:instrText>
      </w:r>
      <w:r>
        <w:fldChar w:fldCharType="end"/>
      </w:r>
    </w:p>
    <w:p w:rsidR="00382D2B" w:rsidRDefault="00AF01BE">
      <w:pPr>
        <w:spacing w:after="193" w:line="248" w:lineRule="auto"/>
        <w:ind w:right="8"/>
      </w:pPr>
      <w:r>
        <w:t>V0083:</w:t>
      </w:r>
    </w:p>
    <w:p w:rsidR="00382D2B" w:rsidRDefault="00AF01BE">
      <w:pPr>
        <w:spacing w:after="144" w:line="250" w:lineRule="auto"/>
        <w:ind w:right="59"/>
      </w:pPr>
      <w:r>
        <w:t xml:space="preserve">When the </w:t>
      </w:r>
      <w:r>
        <w:rPr>
          <w:b/>
        </w:rPr>
        <w:t>parseInt</w:t>
      </w:r>
      <w:r>
        <w:t xml:space="preserve"> function is called, the following steps are taken:</w:t>
      </w:r>
    </w:p>
    <w:p w:rsidR="00382D2B" w:rsidRDefault="00AF01BE">
      <w:pPr>
        <w:pStyle w:val="ListParagraph"/>
        <w:numPr>
          <w:ilvl w:val="0"/>
          <w:numId w:val="110"/>
        </w:numPr>
        <w:spacing w:after="113" w:line="247" w:lineRule="auto"/>
        <w:ind w:right="14"/>
      </w:pPr>
      <w:r>
        <w:t>Call ToString(</w:t>
      </w:r>
      <w:r>
        <w:rPr>
          <w:i/>
        </w:rPr>
        <w:t>string</w:t>
      </w:r>
      <w:r>
        <w:t>).</w:t>
      </w:r>
    </w:p>
    <w:p w:rsidR="00382D2B" w:rsidRDefault="00AF01BE">
      <w:pPr>
        <w:pStyle w:val="ListParagraph"/>
        <w:numPr>
          <w:ilvl w:val="0"/>
          <w:numId w:val="110"/>
        </w:numPr>
        <w:spacing w:after="114" w:line="247" w:lineRule="auto"/>
        <w:ind w:right="14"/>
      </w:pPr>
      <w:r>
        <w:t xml:space="preserve">Let </w:t>
      </w:r>
      <w:r>
        <w:rPr>
          <w:i/>
        </w:rPr>
        <w:t>S</w:t>
      </w:r>
      <w:r>
        <w:t xml:space="preserve"> be a newly created substring of Result(1) consisting of the first character that is not a </w:t>
      </w:r>
      <w:r>
        <w:rPr>
          <w:i/>
        </w:rPr>
        <w:t>StrWhiteSpaceChar</w:t>
      </w:r>
      <w:r>
        <w:t xml:space="preserve"> and all characters following that character. (In other words, remove leading white space.)</w:t>
      </w:r>
    </w:p>
    <w:p w:rsidR="00382D2B" w:rsidRDefault="00AF01BE">
      <w:pPr>
        <w:pStyle w:val="ListParagraph"/>
        <w:numPr>
          <w:ilvl w:val="0"/>
          <w:numId w:val="110"/>
        </w:numPr>
        <w:spacing w:after="111" w:line="247" w:lineRule="auto"/>
        <w:ind w:right="14"/>
      </w:pPr>
      <w:r>
        <w:t xml:space="preserve">Let </w:t>
      </w:r>
      <w:r>
        <w:rPr>
          <w:i/>
        </w:rPr>
        <w:t>sign</w:t>
      </w:r>
      <w:r>
        <w:t xml:space="preserve"> be 1.</w:t>
      </w:r>
    </w:p>
    <w:p w:rsidR="00382D2B" w:rsidRDefault="00AF01BE">
      <w:pPr>
        <w:pStyle w:val="ListParagraph"/>
        <w:numPr>
          <w:ilvl w:val="0"/>
          <w:numId w:val="110"/>
        </w:numPr>
        <w:spacing w:after="89" w:line="247" w:lineRule="auto"/>
        <w:ind w:right="14"/>
      </w:pPr>
      <w:r>
        <w:t xml:space="preserve">If </w:t>
      </w:r>
      <w:r>
        <w:rPr>
          <w:i/>
        </w:rPr>
        <w:t>S</w:t>
      </w:r>
      <w:r>
        <w:t xml:space="preserve"> is not empty and the first character of </w:t>
      </w:r>
      <w:r>
        <w:rPr>
          <w:i/>
        </w:rPr>
        <w:t>S</w:t>
      </w:r>
      <w:r>
        <w:t xml:space="preserve"> is a minus sign </w:t>
      </w:r>
      <w:r>
        <w:rPr>
          <w:b/>
        </w:rPr>
        <w:t>-</w:t>
      </w:r>
      <w:r>
        <w:t xml:space="preserve">, let </w:t>
      </w:r>
      <w:r>
        <w:rPr>
          <w:i/>
        </w:rPr>
        <w:t>sign</w:t>
      </w:r>
      <w:r>
        <w:t xml:space="preserve"> be -1.</w:t>
      </w:r>
    </w:p>
    <w:p w:rsidR="00382D2B" w:rsidRDefault="00AF01BE">
      <w:pPr>
        <w:pStyle w:val="ListParagraph"/>
        <w:numPr>
          <w:ilvl w:val="0"/>
          <w:numId w:val="110"/>
        </w:numPr>
        <w:spacing w:after="147" w:line="247" w:lineRule="auto"/>
        <w:ind w:right="14"/>
      </w:pPr>
      <w:r>
        <w:t xml:space="preserve">If </w:t>
      </w:r>
      <w:r>
        <w:rPr>
          <w:i/>
        </w:rPr>
        <w:t>S</w:t>
      </w:r>
      <w:r>
        <w:t xml:space="preserve"> is not empty and the first character of </w:t>
      </w:r>
      <w:r>
        <w:rPr>
          <w:i/>
        </w:rPr>
        <w:t>S</w:t>
      </w:r>
      <w:r>
        <w:t xml:space="preserve"> is a plus sign </w:t>
      </w:r>
      <w:r>
        <w:rPr>
          <w:b/>
        </w:rPr>
        <w:t>+</w:t>
      </w:r>
      <w:r>
        <w:t xml:space="preserve"> or </w:t>
      </w:r>
      <w:r>
        <w:t xml:space="preserve">a minus sign </w:t>
      </w:r>
      <w:r>
        <w:rPr>
          <w:b/>
        </w:rPr>
        <w:t>-</w:t>
      </w:r>
      <w:r>
        <w:t xml:space="preserve">, then remove the first character from </w:t>
      </w:r>
      <w:r>
        <w:rPr>
          <w:i/>
        </w:rPr>
        <w:t>S</w:t>
      </w:r>
      <w:r>
        <w:t>.</w:t>
      </w:r>
    </w:p>
    <w:p w:rsidR="00382D2B" w:rsidRDefault="00AF01BE">
      <w:pPr>
        <w:pStyle w:val="ListParagraph"/>
        <w:numPr>
          <w:ilvl w:val="0"/>
          <w:numId w:val="110"/>
        </w:numPr>
        <w:spacing w:after="113" w:line="247" w:lineRule="auto"/>
        <w:ind w:right="14"/>
      </w:pPr>
      <w:r>
        <w:t xml:space="preserve">Let </w:t>
      </w:r>
      <w:r>
        <w:rPr>
          <w:i/>
        </w:rPr>
        <w:t>R</w:t>
      </w:r>
      <w:r>
        <w:t xml:space="preserve"> = ToInt32(</w:t>
      </w:r>
      <w:r>
        <w:rPr>
          <w:i/>
        </w:rPr>
        <w:t>radix</w:t>
      </w:r>
      <w:r>
        <w:t>).</w:t>
      </w:r>
    </w:p>
    <w:p w:rsidR="00382D2B" w:rsidRDefault="00AF01BE">
      <w:pPr>
        <w:pStyle w:val="ListParagraph"/>
        <w:numPr>
          <w:ilvl w:val="0"/>
          <w:numId w:val="110"/>
        </w:numPr>
        <w:spacing w:after="112" w:line="247" w:lineRule="auto"/>
        <w:ind w:right="14"/>
      </w:pPr>
      <w:r>
        <w:t xml:space="preserve">If </w:t>
      </w:r>
      <w:r>
        <w:rPr>
          <w:i/>
        </w:rPr>
        <w:t>R</w:t>
      </w:r>
      <w:r>
        <w:t xml:space="preserve"> = 0, go to step 11.</w:t>
      </w:r>
    </w:p>
    <w:p w:rsidR="00382D2B" w:rsidRDefault="00AF01BE">
      <w:pPr>
        <w:pStyle w:val="ListParagraph"/>
        <w:numPr>
          <w:ilvl w:val="0"/>
          <w:numId w:val="110"/>
        </w:numPr>
        <w:spacing w:after="111" w:line="247" w:lineRule="auto"/>
        <w:ind w:right="14"/>
      </w:pPr>
      <w:r>
        <w:t xml:space="preserve">If </w:t>
      </w:r>
      <w:r>
        <w:rPr>
          <w:i/>
        </w:rPr>
        <w:t>R</w:t>
      </w:r>
      <w:r>
        <w:t xml:space="preserve"> &lt; 2 or </w:t>
      </w:r>
      <w:r>
        <w:rPr>
          <w:i/>
        </w:rPr>
        <w:t>R</w:t>
      </w:r>
      <w:r>
        <w:t xml:space="preserve"> &gt; 36, then return </w:t>
      </w:r>
      <w:r>
        <w:rPr>
          <w:b/>
        </w:rPr>
        <w:t>NaN</w:t>
      </w:r>
      <w:r>
        <w:t>.</w:t>
      </w:r>
    </w:p>
    <w:p w:rsidR="00382D2B" w:rsidRDefault="00AF01BE">
      <w:pPr>
        <w:pStyle w:val="ListParagraph"/>
        <w:numPr>
          <w:ilvl w:val="0"/>
          <w:numId w:val="110"/>
        </w:numPr>
        <w:spacing w:after="111" w:line="247" w:lineRule="auto"/>
        <w:ind w:right="14"/>
      </w:pPr>
      <w:r>
        <w:t xml:space="preserve">If </w:t>
      </w:r>
      <w:r>
        <w:rPr>
          <w:i/>
        </w:rPr>
        <w:t>R</w:t>
      </w:r>
      <w:r>
        <w:t xml:space="preserve"> = 16, go to step 13.</w:t>
      </w:r>
    </w:p>
    <w:p w:rsidR="00382D2B" w:rsidRDefault="00AF01BE">
      <w:pPr>
        <w:pStyle w:val="ListParagraph"/>
        <w:numPr>
          <w:ilvl w:val="0"/>
          <w:numId w:val="110"/>
        </w:numPr>
        <w:spacing w:after="5" w:line="247" w:lineRule="auto"/>
        <w:ind w:right="14"/>
      </w:pPr>
      <w:r>
        <w:t>Go to step 14.</w:t>
      </w:r>
    </w:p>
    <w:p w:rsidR="00382D2B" w:rsidRDefault="00AF01BE">
      <w:pPr>
        <w:pStyle w:val="ListParagraph"/>
        <w:numPr>
          <w:ilvl w:val="0"/>
          <w:numId w:val="110"/>
        </w:numPr>
        <w:spacing w:after="109" w:line="247" w:lineRule="auto"/>
        <w:ind w:right="14"/>
      </w:pPr>
      <w:r>
        <w:t xml:space="preserve">Let </w:t>
      </w:r>
      <w:r>
        <w:rPr>
          <w:i/>
        </w:rPr>
        <w:t>R</w:t>
      </w:r>
      <w:r>
        <w:t xml:space="preserve"> = 10.</w:t>
      </w:r>
    </w:p>
    <w:p w:rsidR="00382D2B" w:rsidRDefault="00AF01BE">
      <w:pPr>
        <w:pStyle w:val="ListParagraph"/>
        <w:numPr>
          <w:ilvl w:val="0"/>
          <w:numId w:val="110"/>
        </w:numPr>
        <w:spacing w:after="113" w:line="247" w:lineRule="auto"/>
        <w:ind w:right="14"/>
      </w:pPr>
      <w:r>
        <w:t xml:space="preserve">If the length of </w:t>
      </w:r>
      <w:r>
        <w:rPr>
          <w:i/>
        </w:rPr>
        <w:t>S</w:t>
      </w:r>
      <w:r>
        <w:t xml:space="preserve"> is at least 1 and the first character of </w:t>
      </w:r>
      <w:r>
        <w:rPr>
          <w:i/>
        </w:rPr>
        <w:t>S</w:t>
      </w:r>
      <w:r>
        <w:t xml:space="preserve"> is "</w:t>
      </w:r>
      <w:r>
        <w:rPr>
          <w:b/>
        </w:rPr>
        <w:t>0</w:t>
      </w:r>
      <w:r>
        <w:t xml:space="preserve">", then at the implementation's discretion either let </w:t>
      </w:r>
      <w:r>
        <w:rPr>
          <w:i/>
        </w:rPr>
        <w:t>R</w:t>
      </w:r>
      <w:r>
        <w:t xml:space="preserve"> = 8 or leave </w:t>
      </w:r>
      <w:r>
        <w:rPr>
          <w:i/>
        </w:rPr>
        <w:t>R</w:t>
      </w:r>
      <w:r>
        <w:t xml:space="preserve"> unchanged. </w:t>
      </w:r>
      <w:r>
        <w:rPr>
          <w:u w:val="double" w:color="000000"/>
        </w:rPr>
        <w:t xml:space="preserve">JScript 5.x always sets </w:t>
      </w:r>
      <w:r>
        <w:rPr>
          <w:i/>
          <w:u w:val="double" w:color="000000"/>
        </w:rPr>
        <w:t xml:space="preserve">R </w:t>
      </w:r>
      <w:r>
        <w:rPr>
          <w:u w:val="double" w:color="000000"/>
        </w:rPr>
        <w:t>= 8 in this situation.</w:t>
      </w:r>
    </w:p>
    <w:p w:rsidR="00382D2B" w:rsidRDefault="00AF01BE">
      <w:pPr>
        <w:pStyle w:val="ListParagraph"/>
        <w:numPr>
          <w:ilvl w:val="0"/>
          <w:numId w:val="110"/>
        </w:numPr>
        <w:spacing w:after="111" w:line="247" w:lineRule="auto"/>
        <w:ind w:right="14"/>
      </w:pPr>
      <w:r>
        <w:t xml:space="preserve">If the length of </w:t>
      </w:r>
      <w:r>
        <w:rPr>
          <w:i/>
        </w:rPr>
        <w:t>S</w:t>
      </w:r>
      <w:r>
        <w:t xml:space="preserve"> is at least 2 and the first two characters of </w:t>
      </w:r>
      <w:r>
        <w:rPr>
          <w:i/>
        </w:rPr>
        <w:t>S</w:t>
      </w:r>
      <w:r>
        <w:t xml:space="preserve"> are either "</w:t>
      </w:r>
      <w:r>
        <w:rPr>
          <w:b/>
        </w:rPr>
        <w:t>0x</w:t>
      </w:r>
      <w:r>
        <w:t>" or "</w:t>
      </w:r>
      <w:r>
        <w:rPr>
          <w:b/>
        </w:rPr>
        <w:t>0X</w:t>
      </w:r>
      <w:r>
        <w:t xml:space="preserve">", then remove the first two characters from </w:t>
      </w:r>
      <w:r>
        <w:rPr>
          <w:i/>
        </w:rPr>
        <w:t>S</w:t>
      </w:r>
      <w:r>
        <w:t xml:space="preserve"> and let </w:t>
      </w:r>
      <w:r>
        <w:rPr>
          <w:i/>
        </w:rPr>
        <w:t>R</w:t>
      </w:r>
      <w:r>
        <w:t xml:space="preserve"> = 16.</w:t>
      </w:r>
    </w:p>
    <w:p w:rsidR="00382D2B" w:rsidRDefault="00AF01BE">
      <w:pPr>
        <w:pStyle w:val="ListParagraph"/>
        <w:numPr>
          <w:ilvl w:val="0"/>
          <w:numId w:val="110"/>
        </w:numPr>
        <w:spacing w:after="114" w:line="247" w:lineRule="auto"/>
        <w:ind w:right="14"/>
      </w:pPr>
      <w:r>
        <w:t xml:space="preserve">If </w:t>
      </w:r>
      <w:r>
        <w:rPr>
          <w:i/>
        </w:rPr>
        <w:t>S</w:t>
      </w:r>
      <w:r>
        <w:t xml:space="preserve"> contains any character that is not a radix-</w:t>
      </w:r>
      <w:r>
        <w:rPr>
          <w:i/>
        </w:rPr>
        <w:t>R</w:t>
      </w:r>
      <w:r>
        <w:t xml:space="preserve"> digit, then let </w:t>
      </w:r>
      <w:r>
        <w:rPr>
          <w:i/>
        </w:rPr>
        <w:t>Z</w:t>
      </w:r>
      <w:r>
        <w:t xml:space="preserve"> be the substring of </w:t>
      </w:r>
      <w:r>
        <w:rPr>
          <w:i/>
        </w:rPr>
        <w:t>S</w:t>
      </w:r>
      <w:r>
        <w:t xml:space="preserve"> consisting of all characters before the first such character; otherwise, let </w:t>
      </w:r>
      <w:r>
        <w:rPr>
          <w:i/>
        </w:rPr>
        <w:t>Z</w:t>
      </w:r>
      <w:r>
        <w:t xml:space="preserve"> be </w:t>
      </w:r>
      <w:r>
        <w:rPr>
          <w:i/>
        </w:rPr>
        <w:t>S</w:t>
      </w:r>
      <w:r>
        <w:t>.</w:t>
      </w:r>
    </w:p>
    <w:p w:rsidR="00382D2B" w:rsidRDefault="00AF01BE">
      <w:pPr>
        <w:pStyle w:val="ListParagraph"/>
        <w:numPr>
          <w:ilvl w:val="0"/>
          <w:numId w:val="110"/>
        </w:numPr>
        <w:spacing w:after="111" w:line="247" w:lineRule="auto"/>
        <w:ind w:right="14"/>
      </w:pPr>
      <w:r>
        <w:t xml:space="preserve">If </w:t>
      </w:r>
      <w:r>
        <w:rPr>
          <w:i/>
        </w:rPr>
        <w:t>Z</w:t>
      </w:r>
      <w:r>
        <w:t xml:space="preserve"> is empty, ret</w:t>
      </w:r>
      <w:r>
        <w:t xml:space="preserve">urn </w:t>
      </w:r>
      <w:r>
        <w:rPr>
          <w:b/>
        </w:rPr>
        <w:t>NaN</w:t>
      </w:r>
      <w:r>
        <w:t>.</w:t>
      </w:r>
    </w:p>
    <w:p w:rsidR="00382D2B" w:rsidRDefault="00AF01BE">
      <w:pPr>
        <w:pStyle w:val="ListParagraph"/>
        <w:numPr>
          <w:ilvl w:val="0"/>
          <w:numId w:val="110"/>
        </w:numPr>
        <w:spacing w:after="5" w:line="247" w:lineRule="auto"/>
        <w:ind w:right="14"/>
      </w:pPr>
      <w:r>
        <w:t xml:space="preserve">Compute the mathematical integer value that is represented by </w:t>
      </w:r>
      <w:r>
        <w:rPr>
          <w:i/>
        </w:rPr>
        <w:t>Z</w:t>
      </w:r>
      <w:r>
        <w:t xml:space="preserve"> in radix-</w:t>
      </w:r>
      <w:r>
        <w:rPr>
          <w:i/>
        </w:rPr>
        <w:t>R</w:t>
      </w:r>
      <w:r>
        <w:t xml:space="preserve"> notation, using the letters </w:t>
      </w:r>
      <w:r>
        <w:rPr>
          <w:b/>
        </w:rPr>
        <w:t>A</w:t>
      </w:r>
      <w:r>
        <w:t>-</w:t>
      </w:r>
      <w:r>
        <w:rPr>
          <w:b/>
        </w:rPr>
        <w:t>Z</w:t>
      </w:r>
      <w:r>
        <w:t xml:space="preserve"> and </w:t>
      </w:r>
      <w:r>
        <w:rPr>
          <w:b/>
        </w:rPr>
        <w:t>a</w:t>
      </w:r>
      <w:r>
        <w:t>-</w:t>
      </w:r>
      <w:r>
        <w:rPr>
          <w:b/>
        </w:rPr>
        <w:t>z</w:t>
      </w:r>
      <w:r>
        <w:t xml:space="preserve"> for digits with values 10 through 35. (However, if </w:t>
      </w:r>
      <w:r>
        <w:rPr>
          <w:i/>
        </w:rPr>
        <w:t>R</w:t>
      </w:r>
      <w:r>
        <w:t xml:space="preserve"> is 10 and </w:t>
      </w:r>
      <w:r>
        <w:rPr>
          <w:i/>
        </w:rPr>
        <w:t>Z</w:t>
      </w:r>
      <w:r>
        <w:t xml:space="preserve"> contains more </w:t>
      </w:r>
      <w:r>
        <w:lastRenderedPageBreak/>
        <w:t>than 20 significant digits, every significant digit a</w:t>
      </w:r>
      <w:r>
        <w:t xml:space="preserve">fter the 20th may be replaced by a </w:t>
      </w:r>
      <w:r>
        <w:rPr>
          <w:b/>
        </w:rPr>
        <w:t xml:space="preserve">0 </w:t>
      </w:r>
      <w:r>
        <w:t>digit, at the option of the implementation</w:t>
      </w:r>
      <w:r>
        <w:rPr>
          <w:u w:color="000000"/>
        </w:rPr>
        <w:t xml:space="preserve"> </w:t>
      </w:r>
      <w:r>
        <w:rPr>
          <w:u w:val="double" w:color="000000"/>
        </w:rPr>
        <w:t xml:space="preserve">(JScript 5.x replaces digits after the 20th by a </w:t>
      </w:r>
      <w:r>
        <w:rPr>
          <w:b/>
          <w:u w:val="double" w:color="000000"/>
        </w:rPr>
        <w:t>0</w:t>
      </w:r>
      <w:r>
        <w:rPr>
          <w:u w:val="double" w:color="000000"/>
        </w:rPr>
        <w:t>)</w:t>
      </w:r>
      <w:r>
        <w:t xml:space="preserve">; and if </w:t>
      </w:r>
      <w:r>
        <w:rPr>
          <w:i/>
        </w:rPr>
        <w:t>R</w:t>
      </w:r>
      <w:r>
        <w:t xml:space="preserve"> is not 2, 4, 8, 10, 16, or 32, then Result(16) may be an implementation-dependent approximation to the mathematica</w:t>
      </w:r>
      <w:r>
        <w:t xml:space="preserve">l integer value that is represented by </w:t>
      </w:r>
      <w:r>
        <w:rPr>
          <w:i/>
        </w:rPr>
        <w:t>Z</w:t>
      </w:r>
      <w:r>
        <w:t xml:space="preserve"> in radix-</w:t>
      </w:r>
      <w:r>
        <w:rPr>
          <w:i/>
        </w:rPr>
        <w:t>R</w:t>
      </w:r>
      <w:r>
        <w:t xml:space="preserve"> notation. </w:t>
      </w:r>
      <w:r>
        <w:rPr>
          <w:u w:val="double" w:color="000000"/>
        </w:rPr>
        <w:t>No approximations are used for values of R.</w:t>
      </w:r>
      <w:r>
        <w:t>)</w:t>
      </w:r>
    </w:p>
    <w:p w:rsidR="00382D2B" w:rsidRDefault="00AF01BE">
      <w:pPr>
        <w:pStyle w:val="ListParagraph"/>
        <w:numPr>
          <w:ilvl w:val="0"/>
          <w:numId w:val="110"/>
        </w:numPr>
        <w:spacing w:after="111" w:line="247" w:lineRule="auto"/>
        <w:ind w:right="14"/>
      </w:pPr>
      <w:r>
        <w:t>Compute the number value for Result(16).</w:t>
      </w:r>
    </w:p>
    <w:p w:rsidR="00382D2B" w:rsidRDefault="00AF01BE">
      <w:pPr>
        <w:pStyle w:val="ListParagraph"/>
        <w:numPr>
          <w:ilvl w:val="0"/>
          <w:numId w:val="110"/>
        </w:numPr>
        <w:spacing w:after="111" w:line="247" w:lineRule="auto"/>
        <w:ind w:right="14"/>
      </w:pPr>
      <w:r>
        <w:t xml:space="preserve">Return </w:t>
      </w:r>
      <w:r>
        <w:rPr>
          <w:i/>
        </w:rPr>
        <w:t>sign</w:t>
      </w:r>
      <w:r>
        <w:t xml:space="preserve"> × Result(17). </w:t>
      </w:r>
    </w:p>
    <w:p w:rsidR="00382D2B" w:rsidRDefault="00AF01BE">
      <w:pPr>
        <w:pStyle w:val="Heading3"/>
      </w:pPr>
      <w:bookmarkStart w:id="119" w:name="section_e1986d30d7ca4433bfc0bea5b41a4bff"/>
      <w:bookmarkStart w:id="120" w:name="_Toc477341522"/>
      <w:r>
        <w:t>[ECMA-262-1999] Section 15.2.1.1, Object ( [value] )</w:t>
      </w:r>
      <w:bookmarkEnd w:id="119"/>
      <w:bookmarkEnd w:id="120"/>
      <w:r>
        <w:fldChar w:fldCharType="begin"/>
      </w:r>
      <w:r>
        <w:instrText xml:space="preserve"> XE "Object ( [value] )" </w:instrText>
      </w:r>
      <w:r>
        <w:fldChar w:fldCharType="end"/>
      </w:r>
    </w:p>
    <w:p w:rsidR="00382D2B" w:rsidRDefault="00AF01BE">
      <w:r>
        <w:t>V</w:t>
      </w:r>
      <w:r>
        <w:t>0084:</w:t>
      </w:r>
    </w:p>
    <w:p w:rsidR="00382D2B" w:rsidRDefault="00AF01BE">
      <w:r>
        <w:t xml:space="preserve">When the </w:t>
      </w:r>
      <w:r>
        <w:rPr>
          <w:b/>
        </w:rPr>
        <w:t>Object</w:t>
      </w:r>
      <w:r>
        <w:t xml:space="preserve"> function is called with no arguments or with one argument </w:t>
      </w:r>
      <w:r>
        <w:rPr>
          <w:i/>
        </w:rPr>
        <w:t>value</w:t>
      </w:r>
      <w:r>
        <w:t>, the following steps are taken:</w:t>
      </w:r>
    </w:p>
    <w:p w:rsidR="00382D2B" w:rsidRDefault="00AF01BE">
      <w:pPr>
        <w:pStyle w:val="ListParagraph"/>
        <w:numPr>
          <w:ilvl w:val="0"/>
          <w:numId w:val="111"/>
        </w:numPr>
      </w:pPr>
      <w:r>
        <w:t xml:space="preserve">If </w:t>
      </w:r>
      <w:r>
        <w:rPr>
          <w:i/>
        </w:rPr>
        <w:t>value</w:t>
      </w:r>
      <w:r>
        <w:t xml:space="preserve"> is </w:t>
      </w:r>
      <w:r>
        <w:rPr>
          <w:b/>
        </w:rPr>
        <w:t>null</w:t>
      </w:r>
      <w:r>
        <w:t xml:space="preserve">, </w:t>
      </w:r>
      <w:r>
        <w:rPr>
          <w:b/>
        </w:rPr>
        <w:t>undefined</w:t>
      </w:r>
      <w:r>
        <w:t xml:space="preserve"> or not supplied,</w:t>
      </w:r>
      <w:r>
        <w:rPr>
          <w:u w:color="000000"/>
        </w:rPr>
        <w:t xml:space="preserve"> </w:t>
      </w:r>
      <w:r>
        <w:rPr>
          <w:u w:val="double" w:color="000000"/>
        </w:rPr>
        <w:t>or if Type(</w:t>
      </w:r>
      <w:r>
        <w:rPr>
          <w:i/>
          <w:u w:val="double" w:color="000000"/>
        </w:rPr>
        <w:t>value</w:t>
      </w:r>
      <w:r>
        <w:rPr>
          <w:u w:val="double" w:color="000000"/>
        </w:rPr>
        <w:t>) is VarDate,</w:t>
      </w:r>
      <w:r>
        <w:t xml:space="preserve"> create and return a new Object object exactly as if the object constructor had been called with the same arguments (</w:t>
      </w:r>
      <w:hyperlink r:id="rId52">
        <w:r>
          <w:rPr>
            <w:rStyle w:val="Hyperlink"/>
          </w:rPr>
          <w:t>[ECMA-262-1999]</w:t>
        </w:r>
      </w:hyperlink>
      <w:r>
        <w:rPr>
          <w:rStyle w:val="Hyperlink"/>
          <w:b/>
          <w:u w:val="none"/>
        </w:rPr>
        <w:t xml:space="preserve"> </w:t>
      </w:r>
      <w:r>
        <w:t>section 15.2.2.1).</w:t>
      </w:r>
    </w:p>
    <w:p w:rsidR="00382D2B" w:rsidRDefault="00AF01BE">
      <w:pPr>
        <w:pStyle w:val="ListParagraph"/>
        <w:numPr>
          <w:ilvl w:val="0"/>
          <w:numId w:val="111"/>
        </w:numPr>
      </w:pPr>
      <w:r>
        <w:t>Return ToObject(</w:t>
      </w:r>
      <w:r>
        <w:rPr>
          <w:i/>
        </w:rPr>
        <w:t>value</w:t>
      </w:r>
      <w:r>
        <w:t xml:space="preserve">). </w:t>
      </w:r>
    </w:p>
    <w:p w:rsidR="00382D2B" w:rsidRDefault="00AF01BE">
      <w:pPr>
        <w:pStyle w:val="Heading3"/>
      </w:pPr>
      <w:bookmarkStart w:id="121" w:name="section_3fb24123961a40c689fb9e4ffab9cddc"/>
      <w:bookmarkStart w:id="122" w:name="_Toc477341523"/>
      <w:r>
        <w:t>[ECMA-262-1999</w:t>
      </w:r>
      <w:r>
        <w:t>] Section 15.2.2.1, new Object ( [value] )</w:t>
      </w:r>
      <w:bookmarkEnd w:id="121"/>
      <w:bookmarkEnd w:id="122"/>
      <w:r>
        <w:fldChar w:fldCharType="begin"/>
      </w:r>
      <w:r>
        <w:instrText xml:space="preserve"> XE "new Object ( [value] )" </w:instrText>
      </w:r>
      <w:r>
        <w:fldChar w:fldCharType="end"/>
      </w:r>
    </w:p>
    <w:p w:rsidR="00382D2B" w:rsidRDefault="00AF01BE">
      <w:r>
        <w:t>V0085:</w:t>
      </w:r>
    </w:p>
    <w:p w:rsidR="00382D2B" w:rsidRDefault="00AF01BE">
      <w:pPr>
        <w:spacing w:after="187" w:line="248" w:lineRule="auto"/>
        <w:ind w:right="8"/>
      </w:pPr>
      <w:r>
        <w:t xml:space="preserve">When the </w:t>
      </w:r>
      <w:r>
        <w:rPr>
          <w:b/>
        </w:rPr>
        <w:t>Object</w:t>
      </w:r>
      <w:r>
        <w:t xml:space="preserve"> constructor is called with no arguments or with one argument </w:t>
      </w:r>
      <w:r>
        <w:rPr>
          <w:i/>
        </w:rPr>
        <w:t>value</w:t>
      </w:r>
      <w:r>
        <w:t>, the following steps are taken:</w:t>
      </w:r>
    </w:p>
    <w:p w:rsidR="00382D2B" w:rsidRDefault="00AF01BE">
      <w:pPr>
        <w:numPr>
          <w:ilvl w:val="0"/>
          <w:numId w:val="112"/>
        </w:numPr>
        <w:spacing w:after="5" w:line="247" w:lineRule="auto"/>
        <w:ind w:right="14"/>
      </w:pPr>
      <w:r>
        <w:t xml:space="preserve">If </w:t>
      </w:r>
      <w:r>
        <w:rPr>
          <w:i/>
        </w:rPr>
        <w:t>value</w:t>
      </w:r>
      <w:r>
        <w:t xml:space="preserve"> is not supplied, go to step 8.</w:t>
      </w:r>
    </w:p>
    <w:p w:rsidR="00382D2B" w:rsidRDefault="00AF01BE">
      <w:pPr>
        <w:numPr>
          <w:ilvl w:val="0"/>
          <w:numId w:val="112"/>
        </w:numPr>
        <w:spacing w:after="5" w:line="247" w:lineRule="auto"/>
        <w:ind w:right="14"/>
      </w:pPr>
      <w:r>
        <w:t xml:space="preserve">If the type of </w:t>
      </w:r>
      <w:r>
        <w:rPr>
          <w:i/>
        </w:rPr>
        <w:t>value</w:t>
      </w:r>
      <w:r>
        <w:t xml:space="preserve"> is not Object, go to step 5.</w:t>
      </w:r>
    </w:p>
    <w:p w:rsidR="00382D2B" w:rsidRDefault="00AF01BE">
      <w:pPr>
        <w:numPr>
          <w:ilvl w:val="0"/>
          <w:numId w:val="112"/>
        </w:numPr>
        <w:spacing w:after="5" w:line="247" w:lineRule="auto"/>
        <w:ind w:right="14"/>
      </w:pPr>
      <w:r>
        <w:t xml:space="preserve">If the </w:t>
      </w:r>
      <w:r>
        <w:rPr>
          <w:i/>
        </w:rPr>
        <w:t>value</w:t>
      </w:r>
      <w:r>
        <w:t xml:space="preserve"> is a native ECMAScript object, do not create a new object but simply return </w:t>
      </w:r>
      <w:r>
        <w:rPr>
          <w:i/>
        </w:rPr>
        <w:t>value</w:t>
      </w:r>
      <w:r>
        <w:t>.</w:t>
      </w:r>
    </w:p>
    <w:p w:rsidR="00382D2B" w:rsidRDefault="00AF01BE">
      <w:pPr>
        <w:numPr>
          <w:ilvl w:val="0"/>
          <w:numId w:val="112"/>
        </w:numPr>
        <w:spacing w:after="5" w:line="247" w:lineRule="auto"/>
        <w:ind w:right="14"/>
      </w:pPr>
      <w:r>
        <w:t xml:space="preserve">If the </w:t>
      </w:r>
      <w:r>
        <w:rPr>
          <w:i/>
        </w:rPr>
        <w:t>value</w:t>
      </w:r>
      <w:r>
        <w:t xml:space="preserve"> is a host object, then actions are taken and a result is returned in an implementation-dependent manner that may depe</w:t>
      </w:r>
      <w:r>
        <w:t>nd on the host object.</w:t>
      </w:r>
    </w:p>
    <w:p w:rsidR="00382D2B" w:rsidRDefault="00AF01BE">
      <w:pPr>
        <w:pBdr>
          <w:top w:val="single" w:sz="12" w:space="1" w:color="FF0000"/>
          <w:left w:val="single" w:sz="12" w:space="4" w:color="FF0000"/>
          <w:bottom w:val="single" w:sz="12" w:space="1" w:color="FF0000"/>
          <w:right w:val="single" w:sz="12" w:space="4" w:color="FF0000"/>
        </w:pBdr>
        <w:spacing w:after="178" w:line="250" w:lineRule="auto"/>
        <w:ind w:left="720" w:right="714"/>
        <w:jc w:val="both"/>
      </w:pPr>
      <w:r>
        <w:t xml:space="preserve">JScript 5.x simply returns </w:t>
      </w:r>
      <w:r>
        <w:rPr>
          <w:i/>
        </w:rPr>
        <w:t>value</w:t>
      </w:r>
      <w:r>
        <w:t xml:space="preserve"> if it is a host object.</w:t>
      </w:r>
    </w:p>
    <w:p w:rsidR="00382D2B" w:rsidRDefault="00AF01BE">
      <w:pPr>
        <w:numPr>
          <w:ilvl w:val="0"/>
          <w:numId w:val="112"/>
        </w:numPr>
        <w:spacing w:after="5" w:line="247" w:lineRule="auto"/>
        <w:ind w:right="14"/>
      </w:pPr>
      <w:r>
        <w:t xml:space="preserve">If the type of </w:t>
      </w:r>
      <w:r>
        <w:rPr>
          <w:i/>
        </w:rPr>
        <w:t>value</w:t>
      </w:r>
      <w:r>
        <w:t xml:space="preserve"> is String, return ToObject(</w:t>
      </w:r>
      <w:r>
        <w:rPr>
          <w:i/>
        </w:rPr>
        <w:t>value</w:t>
      </w:r>
      <w:r>
        <w:t>).</w:t>
      </w:r>
    </w:p>
    <w:p w:rsidR="00382D2B" w:rsidRDefault="00AF01BE">
      <w:pPr>
        <w:numPr>
          <w:ilvl w:val="0"/>
          <w:numId w:val="112"/>
        </w:numPr>
        <w:spacing w:after="5" w:line="247" w:lineRule="auto"/>
        <w:ind w:right="14"/>
      </w:pPr>
      <w:r>
        <w:t xml:space="preserve">If the type of </w:t>
      </w:r>
      <w:r>
        <w:rPr>
          <w:i/>
        </w:rPr>
        <w:t>value</w:t>
      </w:r>
      <w:r>
        <w:t xml:space="preserve"> is Boolean, return ToObject(</w:t>
      </w:r>
      <w:r>
        <w:rPr>
          <w:i/>
        </w:rPr>
        <w:t>value</w:t>
      </w:r>
      <w:r>
        <w:t>).</w:t>
      </w:r>
    </w:p>
    <w:p w:rsidR="00382D2B" w:rsidRDefault="00AF01BE">
      <w:pPr>
        <w:numPr>
          <w:ilvl w:val="0"/>
          <w:numId w:val="112"/>
        </w:numPr>
        <w:spacing w:after="5" w:line="247" w:lineRule="auto"/>
        <w:ind w:right="14"/>
      </w:pPr>
      <w:r>
        <w:t xml:space="preserve">If the type of </w:t>
      </w:r>
      <w:r>
        <w:rPr>
          <w:i/>
        </w:rPr>
        <w:t>value</w:t>
      </w:r>
      <w:r>
        <w:t xml:space="preserve"> is Number, return ToObject(</w:t>
      </w:r>
      <w:r>
        <w:rPr>
          <w:i/>
        </w:rPr>
        <w:t>value</w:t>
      </w:r>
      <w:r>
        <w:t>).</w:t>
      </w:r>
    </w:p>
    <w:p w:rsidR="00382D2B" w:rsidRDefault="00AF01BE">
      <w:pPr>
        <w:numPr>
          <w:ilvl w:val="0"/>
          <w:numId w:val="112"/>
        </w:numPr>
        <w:spacing w:after="5" w:line="247" w:lineRule="auto"/>
        <w:ind w:right="14"/>
      </w:pPr>
      <w:r>
        <w:t xml:space="preserve">(The argument </w:t>
      </w:r>
      <w:r>
        <w:rPr>
          <w:i/>
        </w:rPr>
        <w:t>value</w:t>
      </w:r>
      <w:r>
        <w:t xml:space="preserve"> was not supplied or its type was </w:t>
      </w:r>
      <w:r>
        <w:rPr>
          <w:u w:val="double" w:color="000000"/>
        </w:rPr>
        <w:t>SafeArray, VarDate,</w:t>
      </w:r>
      <w:r>
        <w:t xml:space="preserve"> Null</w:t>
      </w:r>
      <w:r>
        <w:rPr>
          <w:u w:val="double"/>
        </w:rPr>
        <w:t>,</w:t>
      </w:r>
      <w:r>
        <w:t xml:space="preserve"> or Undefined.)</w:t>
      </w:r>
    </w:p>
    <w:p w:rsidR="00382D2B" w:rsidRDefault="00AF01BE">
      <w:pPr>
        <w:pStyle w:val="ListParagraph"/>
        <w:spacing w:after="5" w:line="247" w:lineRule="auto"/>
        <w:ind w:left="360" w:right="14"/>
      </w:pPr>
      <w:r>
        <w:t>Create a new native ECMAScript object.</w:t>
      </w:r>
    </w:p>
    <w:p w:rsidR="00382D2B" w:rsidRDefault="00AF01BE">
      <w:pPr>
        <w:pStyle w:val="ListParagraph"/>
        <w:spacing w:after="5" w:line="247" w:lineRule="auto"/>
        <w:ind w:left="360" w:right="14"/>
      </w:pPr>
      <w:r>
        <w:t xml:space="preserve">The </w:t>
      </w:r>
      <w:r>
        <w:rPr>
          <w:b/>
        </w:rPr>
        <w:t>[[Prototype]]</w:t>
      </w:r>
      <w:r>
        <w:t xml:space="preserve"> property of the newly constructed object is set to the Object prototype object.</w:t>
      </w:r>
    </w:p>
    <w:p w:rsidR="00382D2B" w:rsidRDefault="00AF01BE">
      <w:pPr>
        <w:pStyle w:val="ListParagraph"/>
        <w:spacing w:after="5" w:line="247" w:lineRule="auto"/>
        <w:ind w:left="360" w:right="14"/>
      </w:pPr>
      <w:r>
        <w:t xml:space="preserve">The </w:t>
      </w:r>
      <w:r>
        <w:rPr>
          <w:b/>
        </w:rPr>
        <w:t>[[Class]]</w:t>
      </w:r>
      <w:r>
        <w:t xml:space="preserve"> property of</w:t>
      </w:r>
      <w:r>
        <w:t xml:space="preserve"> the newly constructed object is set to </w:t>
      </w:r>
      <w:r>
        <w:rPr>
          <w:b/>
        </w:rPr>
        <w:t>"Object"</w:t>
      </w:r>
      <w:r>
        <w:t>.</w:t>
      </w:r>
    </w:p>
    <w:p w:rsidR="00382D2B" w:rsidRDefault="00AF01BE">
      <w:pPr>
        <w:pStyle w:val="ListParagraph"/>
        <w:spacing w:after="238" w:line="247" w:lineRule="auto"/>
        <w:ind w:left="360" w:right="980"/>
      </w:pPr>
      <w:r>
        <w:t xml:space="preserve">The newly constructed object has no </w:t>
      </w:r>
      <w:r>
        <w:rPr>
          <w:b/>
        </w:rPr>
        <w:t>[[Value]]</w:t>
      </w:r>
      <w:r>
        <w:t xml:space="preserve"> property.</w:t>
      </w:r>
    </w:p>
    <w:p w:rsidR="00382D2B" w:rsidRDefault="00AF01BE">
      <w:pPr>
        <w:pStyle w:val="ListParagraph"/>
        <w:spacing w:after="238" w:line="247" w:lineRule="auto"/>
        <w:ind w:left="360" w:right="980"/>
      </w:pPr>
      <w:r>
        <w:t xml:space="preserve">Return the newly created native object. </w:t>
      </w:r>
    </w:p>
    <w:p w:rsidR="00382D2B" w:rsidRDefault="00AF01BE">
      <w:pPr>
        <w:pStyle w:val="Heading3"/>
      </w:pPr>
      <w:bookmarkStart w:id="123" w:name="section_036f7bf761dc48caa360c5b73919aa87"/>
      <w:bookmarkStart w:id="124" w:name="_Toc477341524"/>
      <w:r>
        <w:lastRenderedPageBreak/>
        <w:t>[ECMA-262-1999] Section 15.2.3, Properties of the Object Constructor</w:t>
      </w:r>
      <w:bookmarkEnd w:id="123"/>
      <w:bookmarkEnd w:id="124"/>
      <w:r>
        <w:fldChar w:fldCharType="begin"/>
      </w:r>
      <w:r>
        <w:instrText xml:space="preserve"> XE "Properties of the Object Constructor" </w:instrText>
      </w:r>
      <w:r>
        <w:fldChar w:fldCharType="end"/>
      </w:r>
    </w:p>
    <w:p w:rsidR="00382D2B" w:rsidRDefault="00AF01BE">
      <w:pPr>
        <w:spacing w:after="170" w:line="248" w:lineRule="auto"/>
        <w:ind w:right="8"/>
      </w:pPr>
      <w:r>
        <w:t>V0086:</w:t>
      </w:r>
    </w:p>
    <w:p w:rsidR="00382D2B" w:rsidRDefault="00AF01BE">
      <w:pPr>
        <w:spacing w:after="170" w:line="248" w:lineRule="auto"/>
        <w:ind w:right="8"/>
      </w:pPr>
      <w:r>
        <w:t xml:space="preserve">The value of the internal </w:t>
      </w:r>
      <w:r>
        <w:rPr>
          <w:b/>
        </w:rPr>
        <w:t>[[Prototype]]</w:t>
      </w:r>
      <w:r>
        <w:t xml:space="preserve"> property of the Object constructor is the Function prototype object.</w:t>
      </w:r>
    </w:p>
    <w:p w:rsidR="00382D2B" w:rsidRDefault="00AF01BE">
      <w:pPr>
        <w:spacing w:after="247" w:line="248" w:lineRule="auto"/>
        <w:ind w:right="8"/>
      </w:pPr>
      <w:r>
        <w:t xml:space="preserve">Besides the internal properties and the </w:t>
      </w:r>
      <w:r>
        <w:rPr>
          <w:b/>
        </w:rPr>
        <w:t>length</w:t>
      </w:r>
      <w:r>
        <w:t xml:space="preserve"> property (whose value is </w:t>
      </w:r>
      <w:r>
        <w:rPr>
          <w:b/>
          <w:strike/>
        </w:rPr>
        <w:t>1</w:t>
      </w:r>
      <w:r>
        <w:rPr>
          <w:b/>
        </w:rPr>
        <w:t xml:space="preserve"> </w:t>
      </w:r>
      <w:r>
        <w:rPr>
          <w:b/>
          <w:u w:val="double" w:color="000000"/>
        </w:rPr>
        <w:t>0</w:t>
      </w:r>
      <w:r>
        <w:t>), the Object const</w:t>
      </w:r>
      <w:r>
        <w:t xml:space="preserve">ructor has the following properties: </w:t>
      </w:r>
    </w:p>
    <w:p w:rsidR="00382D2B" w:rsidRDefault="00AF01BE">
      <w:pPr>
        <w:pStyle w:val="Heading3"/>
      </w:pPr>
      <w:bookmarkStart w:id="125" w:name="section_eb338100f3804964a88c4ac38e0d508c"/>
      <w:bookmarkStart w:id="126" w:name="_Toc477341525"/>
      <w:r>
        <w:t>[ECMA-262-1999] Section 15.2.4.2, Object.prototype.toString ()</w:t>
      </w:r>
      <w:bookmarkEnd w:id="125"/>
      <w:bookmarkEnd w:id="126"/>
      <w:r>
        <w:fldChar w:fldCharType="begin"/>
      </w:r>
      <w:r>
        <w:instrText xml:space="preserve"> XE "Object.prototype.toString ()" </w:instrText>
      </w:r>
      <w:r>
        <w:fldChar w:fldCharType="end"/>
      </w:r>
    </w:p>
    <w:p w:rsidR="00382D2B" w:rsidRDefault="00AF01BE">
      <w:pPr>
        <w:spacing w:after="191" w:line="248" w:lineRule="auto"/>
        <w:ind w:right="8"/>
      </w:pPr>
      <w:r>
        <w:t>V0087:</w:t>
      </w:r>
    </w:p>
    <w:p w:rsidR="00382D2B" w:rsidRDefault="00AF01BE">
      <w:pPr>
        <w:spacing w:after="148" w:line="247" w:lineRule="auto"/>
        <w:ind w:right="14"/>
      </w:pPr>
      <w:r>
        <w:t xml:space="preserve">When the </w:t>
      </w:r>
      <w:r>
        <w:rPr>
          <w:b/>
        </w:rPr>
        <w:t>toString</w:t>
      </w:r>
      <w:r>
        <w:t xml:space="preserve"> method is called, the following steps are taken:</w:t>
      </w:r>
    </w:p>
    <w:p w:rsidR="00382D2B" w:rsidRDefault="00AF01BE">
      <w:pPr>
        <w:spacing w:after="148" w:line="247" w:lineRule="auto"/>
        <w:ind w:right="14"/>
      </w:pPr>
      <w:r>
        <w:t>(The bulleted steps are added before step 1)</w:t>
      </w:r>
    </w:p>
    <w:p w:rsidR="00382D2B" w:rsidRDefault="00AF01BE">
      <w:pPr>
        <w:pStyle w:val="ListParagraph"/>
        <w:numPr>
          <w:ilvl w:val="0"/>
          <w:numId w:val="113"/>
        </w:numPr>
        <w:spacing w:after="5" w:line="250" w:lineRule="auto"/>
        <w:ind w:right="14"/>
      </w:pPr>
      <w:r>
        <w:rPr>
          <w:u w:val="double" w:color="000000"/>
        </w:rPr>
        <w:t xml:space="preserve">(0.1) If the Type of the </w:t>
      </w:r>
      <w:r>
        <w:rPr>
          <w:b/>
          <w:u w:val="double" w:color="000000"/>
        </w:rPr>
        <w:t>this</w:t>
      </w:r>
      <w:r>
        <w:rPr>
          <w:u w:val="double" w:color="000000"/>
        </w:rPr>
        <w:t xml:space="preserve"> value is VarDate, return "[object Object]".</w:t>
      </w:r>
    </w:p>
    <w:p w:rsidR="00382D2B" w:rsidRDefault="00AF01BE">
      <w:pPr>
        <w:pStyle w:val="ListParagraph"/>
        <w:numPr>
          <w:ilvl w:val="0"/>
          <w:numId w:val="113"/>
        </w:numPr>
        <w:spacing w:after="5" w:line="250" w:lineRule="auto"/>
        <w:ind w:right="12"/>
        <w:rPr>
          <w:u w:val="double"/>
        </w:rPr>
      </w:pPr>
      <w:r>
        <w:rPr>
          <w:u w:val="double" w:color="000000"/>
        </w:rPr>
        <w:t xml:space="preserve">(0.2) If the </w:t>
      </w:r>
      <w:r>
        <w:rPr>
          <w:b/>
          <w:u w:val="double" w:color="000000"/>
        </w:rPr>
        <w:t>this</w:t>
      </w:r>
      <w:r>
        <w:rPr>
          <w:u w:val="double" w:color="000000"/>
        </w:rPr>
        <w:t xml:space="preserve"> value is </w:t>
      </w:r>
      <w:r>
        <w:rPr>
          <w:b/>
          <w:u w:val="double" w:color="000000"/>
        </w:rPr>
        <w:t>null</w:t>
      </w:r>
      <w:r>
        <w:rPr>
          <w:u w:val="double" w:color="000000"/>
        </w:rPr>
        <w:t xml:space="preserve"> or </w:t>
      </w:r>
      <w:r>
        <w:rPr>
          <w:b/>
          <w:u w:val="double" w:color="000000"/>
        </w:rPr>
        <w:t>undefined</w:t>
      </w:r>
      <w:r>
        <w:rPr>
          <w:u w:val="double" w:color="000000"/>
        </w:rPr>
        <w:t xml:space="preserve"> use the global object, otherwise use the result of calling ToObject with the </w:t>
      </w:r>
      <w:r>
        <w:rPr>
          <w:b/>
          <w:u w:val="double" w:color="000000"/>
        </w:rPr>
        <w:t>this</w:t>
      </w:r>
      <w:r>
        <w:rPr>
          <w:u w:val="double" w:color="000000"/>
        </w:rPr>
        <w:t xml:space="preserve"> value as the argument.</w:t>
      </w:r>
    </w:p>
    <w:p w:rsidR="00382D2B" w:rsidRDefault="00AF01BE">
      <w:pPr>
        <w:pStyle w:val="ListParagraph"/>
        <w:numPr>
          <w:ilvl w:val="0"/>
          <w:numId w:val="113"/>
        </w:numPr>
        <w:spacing w:after="5" w:line="250" w:lineRule="auto"/>
        <w:ind w:right="12"/>
      </w:pPr>
      <w:r>
        <w:rPr>
          <w:u w:val="double" w:color="000000"/>
        </w:rPr>
        <w:t xml:space="preserve">(0.3) If the value in 0.2 is a </w:t>
      </w:r>
      <w:r>
        <w:rPr>
          <w:u w:val="double" w:color="000000"/>
        </w:rPr>
        <w:t>host object, return "[object Object]".</w:t>
      </w:r>
    </w:p>
    <w:p w:rsidR="00382D2B" w:rsidRDefault="00AF01BE">
      <w:pPr>
        <w:pStyle w:val="ListParagraph"/>
        <w:numPr>
          <w:ilvl w:val="0"/>
          <w:numId w:val="114"/>
        </w:numPr>
        <w:spacing w:after="5" w:line="247" w:lineRule="auto"/>
        <w:ind w:right="14"/>
      </w:pPr>
      <w:r>
        <w:t xml:space="preserve">Get the </w:t>
      </w:r>
      <w:r>
        <w:rPr>
          <w:b/>
        </w:rPr>
        <w:t>[[Class]]</w:t>
      </w:r>
      <w:r>
        <w:t xml:space="preserve"> property of </w:t>
      </w:r>
      <w:r>
        <w:rPr>
          <w:u w:val="double"/>
        </w:rPr>
        <w:t xml:space="preserve">the </w:t>
      </w:r>
      <w:r>
        <w:rPr>
          <w:u w:val="double" w:color="000000"/>
        </w:rPr>
        <w:t xml:space="preserve">value in 0.2 </w:t>
      </w:r>
      <w:r>
        <w:rPr>
          <w:strike/>
        </w:rPr>
        <w:t>this object</w:t>
      </w:r>
      <w:r>
        <w:t>.</w:t>
      </w:r>
    </w:p>
    <w:p w:rsidR="00382D2B" w:rsidRDefault="00AF01BE">
      <w:pPr>
        <w:pStyle w:val="ListParagraph"/>
        <w:numPr>
          <w:ilvl w:val="0"/>
          <w:numId w:val="114"/>
        </w:numPr>
        <w:spacing w:after="26" w:line="247" w:lineRule="auto"/>
        <w:ind w:right="14"/>
      </w:pPr>
      <w:r>
        <w:t xml:space="preserve">Compute a string value by concatenating the three strings </w:t>
      </w:r>
      <w:r>
        <w:rPr>
          <w:b/>
        </w:rPr>
        <w:t>"[object "</w:t>
      </w:r>
      <w:r>
        <w:t xml:space="preserve">, Result(1), and </w:t>
      </w:r>
      <w:r>
        <w:rPr>
          <w:b/>
        </w:rPr>
        <w:t>"]"</w:t>
      </w:r>
      <w:r>
        <w:t>.</w:t>
      </w:r>
    </w:p>
    <w:p w:rsidR="00382D2B" w:rsidRDefault="00AF01BE">
      <w:pPr>
        <w:pStyle w:val="ListParagraph"/>
        <w:numPr>
          <w:ilvl w:val="0"/>
          <w:numId w:val="114"/>
        </w:numPr>
        <w:spacing w:after="232" w:line="247" w:lineRule="auto"/>
        <w:ind w:right="14"/>
      </w:pPr>
      <w:r>
        <w:t xml:space="preserve">Return Result(2). </w:t>
      </w:r>
    </w:p>
    <w:p w:rsidR="00382D2B" w:rsidRDefault="00AF01BE">
      <w:pPr>
        <w:pStyle w:val="Heading3"/>
      </w:pPr>
      <w:bookmarkStart w:id="127" w:name="section_f8cb111bc127445d85e91dec7282e505"/>
      <w:bookmarkStart w:id="128" w:name="_Toc477341526"/>
      <w:r>
        <w:t>[ECMA-262-1999] Section 15.2.4.3, Object.prototy</w:t>
      </w:r>
      <w:r>
        <w:t>ope.toLocaleString ()</w:t>
      </w:r>
      <w:bookmarkEnd w:id="127"/>
      <w:bookmarkEnd w:id="128"/>
      <w:r>
        <w:fldChar w:fldCharType="begin"/>
      </w:r>
      <w:r>
        <w:instrText xml:space="preserve"> XE "Object.prototyope.toLocaleString ()" </w:instrText>
      </w:r>
      <w:r>
        <w:fldChar w:fldCharType="end"/>
      </w:r>
    </w:p>
    <w:p w:rsidR="00382D2B" w:rsidRDefault="00AF01BE">
      <w:pPr>
        <w:spacing w:after="193" w:line="248" w:lineRule="auto"/>
        <w:ind w:right="8"/>
      </w:pPr>
      <w:r>
        <w:t>V0088:</w:t>
      </w:r>
    </w:p>
    <w:p w:rsidR="00382D2B" w:rsidRDefault="00AF01BE">
      <w:pPr>
        <w:spacing w:after="145" w:line="250" w:lineRule="auto"/>
        <w:rPr>
          <w:u w:val="double"/>
        </w:rPr>
      </w:pPr>
      <w:r>
        <w:t xml:space="preserve">This function returns the result of </w:t>
      </w:r>
      <w:r>
        <w:rPr>
          <w:strike/>
        </w:rPr>
        <w:t xml:space="preserve">calling </w:t>
      </w:r>
      <w:r>
        <w:rPr>
          <w:b/>
          <w:strike/>
        </w:rPr>
        <w:t>toString()</w:t>
      </w:r>
      <w:r>
        <w:rPr>
          <w:strike/>
        </w:rPr>
        <w:t>.</w:t>
      </w:r>
      <w:r>
        <w:t xml:space="preserve"> </w:t>
      </w:r>
      <w:r>
        <w:rPr>
          <w:u w:val="double"/>
        </w:rPr>
        <w:t>the following steps:</w:t>
      </w:r>
    </w:p>
    <w:p w:rsidR="00382D2B" w:rsidRDefault="00AF01BE">
      <w:pPr>
        <w:pStyle w:val="ListParagraph"/>
        <w:numPr>
          <w:ilvl w:val="0"/>
          <w:numId w:val="115"/>
        </w:numPr>
        <w:spacing w:line="250" w:lineRule="auto"/>
        <w:ind w:right="14"/>
      </w:pPr>
      <w:r>
        <w:rPr>
          <w:u w:val="double" w:color="000000"/>
        </w:rPr>
        <w:t xml:space="preserve">If the </w:t>
      </w:r>
      <w:r>
        <w:rPr>
          <w:b/>
          <w:u w:val="double" w:color="000000"/>
        </w:rPr>
        <w:t>this</w:t>
      </w:r>
      <w:r>
        <w:rPr>
          <w:u w:val="double" w:color="000000"/>
        </w:rPr>
        <w:t xml:space="preserve"> object is a host object, return </w:t>
      </w:r>
      <w:r>
        <w:rPr>
          <w:b/>
          <w:u w:val="double" w:color="000000"/>
        </w:rPr>
        <w:t>"[object]"</w:t>
      </w:r>
      <w:r>
        <w:rPr>
          <w:u w:val="double" w:color="000000"/>
        </w:rPr>
        <w:t>.</w:t>
      </w:r>
    </w:p>
    <w:p w:rsidR="00382D2B" w:rsidRDefault="00AF01BE">
      <w:pPr>
        <w:pStyle w:val="ListParagraph"/>
        <w:numPr>
          <w:ilvl w:val="0"/>
          <w:numId w:val="115"/>
        </w:numPr>
        <w:spacing w:line="250" w:lineRule="auto"/>
        <w:ind w:right="14"/>
      </w:pPr>
      <w:r>
        <w:rPr>
          <w:u w:val="double" w:color="000000"/>
        </w:rPr>
        <w:t xml:space="preserve">If the Type of the </w:t>
      </w:r>
      <w:r>
        <w:rPr>
          <w:b/>
          <w:u w:val="double" w:color="000000"/>
        </w:rPr>
        <w:t>this</w:t>
      </w:r>
      <w:r>
        <w:rPr>
          <w:u w:val="double" w:color="000000"/>
        </w:rPr>
        <w:t xml:space="preserve"> value is a VarDate, throw a </w:t>
      </w:r>
      <w:r>
        <w:rPr>
          <w:b/>
          <w:u w:val="double" w:color="000000"/>
        </w:rPr>
        <w:t>TypeError</w:t>
      </w:r>
      <w:r>
        <w:rPr>
          <w:u w:val="double" w:color="000000"/>
        </w:rPr>
        <w:t xml:space="preserve"> exception.</w:t>
      </w:r>
    </w:p>
    <w:p w:rsidR="00382D2B" w:rsidRDefault="00AF01BE">
      <w:pPr>
        <w:pStyle w:val="ListParagraph"/>
        <w:numPr>
          <w:ilvl w:val="0"/>
          <w:numId w:val="115"/>
        </w:numPr>
        <w:spacing w:line="250" w:lineRule="auto"/>
        <w:ind w:right="14"/>
      </w:pPr>
      <w:r>
        <w:rPr>
          <w:u w:val="double" w:color="000000"/>
        </w:rPr>
        <w:t xml:space="preserve">Call ToObject with the </w:t>
      </w:r>
      <w:r>
        <w:rPr>
          <w:b/>
          <w:u w:val="double" w:color="000000"/>
        </w:rPr>
        <w:t>this</w:t>
      </w:r>
      <w:r>
        <w:rPr>
          <w:u w:val="double" w:color="000000"/>
        </w:rPr>
        <w:t xml:space="preserve"> value as the argument.</w:t>
      </w:r>
    </w:p>
    <w:p w:rsidR="00382D2B" w:rsidRDefault="00AF01BE">
      <w:pPr>
        <w:pStyle w:val="ListParagraph"/>
        <w:numPr>
          <w:ilvl w:val="0"/>
          <w:numId w:val="115"/>
        </w:numPr>
        <w:spacing w:line="250" w:lineRule="auto"/>
        <w:ind w:right="14"/>
      </w:pPr>
      <w:r>
        <w:rPr>
          <w:u w:val="double" w:color="000000"/>
        </w:rPr>
        <w:t xml:space="preserve">If </w:t>
      </w:r>
      <w:r>
        <w:rPr>
          <w:i/>
          <w:u w:val="double" w:color="000000"/>
        </w:rPr>
        <w:t>toStr</w:t>
      </w:r>
      <w:r>
        <w:rPr>
          <w:u w:val="double" w:color="000000"/>
        </w:rPr>
        <w:t xml:space="preserve"> does not have a </w:t>
      </w:r>
      <w:r>
        <w:rPr>
          <w:b/>
          <w:u w:val="double" w:color="000000"/>
        </w:rPr>
        <w:t>[[Call]]</w:t>
      </w:r>
      <w:r>
        <w:rPr>
          <w:u w:val="double" w:color="000000"/>
        </w:rPr>
        <w:t xml:space="preserve"> method, throw a </w:t>
      </w:r>
      <w:r>
        <w:rPr>
          <w:b/>
          <w:u w:val="double" w:color="000000"/>
        </w:rPr>
        <w:t>TypeError</w:t>
      </w:r>
      <w:r>
        <w:rPr>
          <w:u w:val="double" w:color="000000"/>
        </w:rPr>
        <w:t xml:space="preserve"> exception.</w:t>
      </w:r>
    </w:p>
    <w:p w:rsidR="00382D2B" w:rsidRDefault="00AF01BE">
      <w:pPr>
        <w:pStyle w:val="ListParagraph"/>
        <w:numPr>
          <w:ilvl w:val="0"/>
          <w:numId w:val="115"/>
        </w:numPr>
        <w:spacing w:line="250" w:lineRule="auto"/>
        <w:ind w:right="14"/>
      </w:pPr>
      <w:r>
        <w:rPr>
          <w:u w:val="double" w:color="000000"/>
        </w:rPr>
        <w:t xml:space="preserve">Return the result of calling the </w:t>
      </w:r>
      <w:r>
        <w:rPr>
          <w:b/>
          <w:u w:val="double" w:color="000000"/>
        </w:rPr>
        <w:t>[[Call]]</w:t>
      </w:r>
      <w:r>
        <w:rPr>
          <w:u w:val="double" w:color="000000"/>
        </w:rPr>
        <w:t xml:space="preserve"> method of </w:t>
      </w:r>
      <w:r>
        <w:rPr>
          <w:i/>
          <w:u w:val="double" w:color="000000"/>
        </w:rPr>
        <w:t>toStr</w:t>
      </w:r>
      <w:r>
        <w:rPr>
          <w:u w:val="double" w:color="000000"/>
        </w:rPr>
        <w:t xml:space="preserve"> passing Result(3) as the </w:t>
      </w:r>
      <w:r>
        <w:rPr>
          <w:b/>
          <w:u w:val="double" w:color="000000"/>
        </w:rPr>
        <w:t>this</w:t>
      </w:r>
      <w:r>
        <w:rPr>
          <w:u w:val="double" w:color="000000"/>
        </w:rPr>
        <w:t xml:space="preserve"> value and with no other arguments.</w:t>
      </w:r>
      <w:r>
        <w:t xml:space="preserve"> </w:t>
      </w:r>
    </w:p>
    <w:p w:rsidR="00382D2B" w:rsidRDefault="00AF01BE">
      <w:pPr>
        <w:pStyle w:val="Heading3"/>
      </w:pPr>
      <w:bookmarkStart w:id="129" w:name="section_911d0660251644b8b5a20428d1556488"/>
      <w:bookmarkStart w:id="130" w:name="_Toc477341527"/>
      <w:r>
        <w:t>[ECMA-262-1999] Section 15.2.4.4, Object.prototype.valueOf ()</w:t>
      </w:r>
      <w:bookmarkEnd w:id="129"/>
      <w:bookmarkEnd w:id="130"/>
      <w:r>
        <w:fldChar w:fldCharType="begin"/>
      </w:r>
      <w:r>
        <w:instrText xml:space="preserve"> XE "Object.prototype.valueOf ()" </w:instrText>
      </w:r>
      <w:r>
        <w:fldChar w:fldCharType="end"/>
      </w:r>
    </w:p>
    <w:p w:rsidR="00382D2B" w:rsidRDefault="00AF01BE">
      <w:pPr>
        <w:spacing w:after="167" w:line="248" w:lineRule="auto"/>
        <w:ind w:right="8"/>
      </w:pPr>
      <w:r>
        <w:t>V0089:</w:t>
      </w:r>
    </w:p>
    <w:p w:rsidR="00382D2B" w:rsidRDefault="00AF01BE">
      <w:pPr>
        <w:spacing w:after="217" w:line="248" w:lineRule="auto"/>
        <w:ind w:right="8"/>
      </w:pPr>
      <w:r>
        <w:t xml:space="preserve">The </w:t>
      </w:r>
      <w:r>
        <w:rPr>
          <w:b/>
        </w:rPr>
        <w:t>valueOf</w:t>
      </w:r>
      <w:r>
        <w:t xml:space="preserve"> method returns its </w:t>
      </w:r>
      <w:r>
        <w:rPr>
          <w:b/>
        </w:rPr>
        <w:t>this</w:t>
      </w:r>
      <w:r>
        <w:t xml:space="preserve"> value. If the object is the result of calling the Object constructor with </w:t>
      </w:r>
      <w:r>
        <w:t>a host object (</w:t>
      </w:r>
      <w:hyperlink r:id="rId53">
        <w:r>
          <w:rPr>
            <w:rStyle w:val="Hyperlink"/>
          </w:rPr>
          <w:t>[ECMA-262-1999]</w:t>
        </w:r>
      </w:hyperlink>
      <w:r>
        <w:t xml:space="preserve"> section 15.2.2.1), it is implementation-defined whether </w:t>
      </w:r>
      <w:r>
        <w:rPr>
          <w:b/>
        </w:rPr>
        <w:t>valueOf</w:t>
      </w:r>
      <w:r>
        <w:t xml:space="preserve"> returns its </w:t>
      </w:r>
      <w:r>
        <w:rPr>
          <w:b/>
        </w:rPr>
        <w:t>this</w:t>
      </w:r>
      <w:r>
        <w:t xml:space="preserve"> value or another value such as the host object originally passed to the constru</w:t>
      </w:r>
      <w:r>
        <w:t>ctor.</w:t>
      </w:r>
    </w:p>
    <w:p w:rsidR="00382D2B" w:rsidRDefault="00AF01BE">
      <w:pPr>
        <w:pBdr>
          <w:top w:val="single" w:sz="12" w:space="1" w:color="FF0000"/>
          <w:left w:val="single" w:sz="12" w:space="4" w:color="FF0000"/>
          <w:bottom w:val="single" w:sz="12" w:space="1" w:color="FF0000"/>
          <w:right w:val="single" w:sz="12" w:space="4" w:color="FF0000"/>
        </w:pBdr>
        <w:spacing w:after="0" w:line="264" w:lineRule="auto"/>
        <w:ind w:left="720" w:right="720"/>
        <w:jc w:val="both"/>
      </w:pPr>
      <w:r>
        <w:t xml:space="preserve">JScript 5.x returns its </w:t>
      </w:r>
      <w:r>
        <w:rPr>
          <w:b/>
        </w:rPr>
        <w:t>this</w:t>
      </w:r>
      <w:r>
        <w:t xml:space="preserve"> value without applying any coercions to it. If this method is called using the JScript 5.x implementations of the </w:t>
      </w:r>
      <w:r>
        <w:rPr>
          <w:b/>
        </w:rPr>
        <w:t>Function.prototype.call</w:t>
      </w:r>
      <w:r>
        <w:t xml:space="preserve"> or </w:t>
      </w:r>
      <w:r>
        <w:rPr>
          <w:b/>
        </w:rPr>
        <w:lastRenderedPageBreak/>
        <w:t>Function.prototype.apply</w:t>
      </w:r>
      <w:r>
        <w:t xml:space="preserve"> methods and passing either </w:t>
      </w:r>
      <w:r>
        <w:rPr>
          <w:b/>
        </w:rPr>
        <w:t>null</w:t>
      </w:r>
      <w:r>
        <w:t xml:space="preserve"> or </w:t>
      </w:r>
      <w:r>
        <w:rPr>
          <w:b/>
        </w:rPr>
        <w:t>undefined</w:t>
      </w:r>
      <w:r>
        <w:t xml:space="preserve"> as the </w:t>
      </w:r>
      <w:r>
        <w:rPr>
          <w:b/>
        </w:rPr>
        <w:t>thi</w:t>
      </w:r>
      <w:r>
        <w:rPr>
          <w:b/>
        </w:rPr>
        <w:t>s</w:t>
      </w:r>
      <w:r>
        <w:t xml:space="preserve"> argument, the result is not the global object. If a primitive Number, String, or Boolean value is passed as the </w:t>
      </w:r>
      <w:r>
        <w:rPr>
          <w:b/>
        </w:rPr>
        <w:t>this</w:t>
      </w:r>
      <w:r>
        <w:t xml:space="preserve"> argument the result is the passed primitive value rather than a corresponding wrapper object. </w:t>
      </w:r>
    </w:p>
    <w:p w:rsidR="00382D2B" w:rsidRDefault="00AF01BE">
      <w:pPr>
        <w:pStyle w:val="Heading3"/>
      </w:pPr>
      <w:bookmarkStart w:id="131" w:name="section_5e6fc164f58d4ecf84e7de50185ee681"/>
      <w:bookmarkStart w:id="132" w:name="_Toc477341528"/>
      <w:r>
        <w:t>[ECMA-262-1999] Section 15.2.4.5, Object.p</w:t>
      </w:r>
      <w:r>
        <w:t>rototype.hasOwnProperty (V)</w:t>
      </w:r>
      <w:bookmarkEnd w:id="131"/>
      <w:bookmarkEnd w:id="132"/>
      <w:r>
        <w:fldChar w:fldCharType="begin"/>
      </w:r>
      <w:r>
        <w:instrText xml:space="preserve"> XE "Object.prototype.hasOwnProperty (V)" </w:instrText>
      </w:r>
      <w:r>
        <w:fldChar w:fldCharType="end"/>
      </w:r>
    </w:p>
    <w:p w:rsidR="00382D2B" w:rsidRDefault="00AF01BE">
      <w:pPr>
        <w:spacing w:after="172" w:line="248" w:lineRule="auto"/>
        <w:ind w:right="8"/>
      </w:pPr>
      <w:r>
        <w:t>V0090:</w:t>
      </w:r>
    </w:p>
    <w:p w:rsidR="00382D2B" w:rsidRDefault="00AF01BE">
      <w:pPr>
        <w:spacing w:after="224" w:line="248" w:lineRule="auto"/>
        <w:ind w:right="8"/>
      </w:pPr>
      <w:r>
        <w:t xml:space="preserve">When the </w:t>
      </w:r>
      <w:r>
        <w:rPr>
          <w:b/>
        </w:rPr>
        <w:t>hasOwnProperty</w:t>
      </w:r>
      <w:r>
        <w:t xml:space="preserve"> method is called with argument </w:t>
      </w:r>
      <w:r>
        <w:rPr>
          <w:i/>
        </w:rPr>
        <w:t>V</w:t>
      </w:r>
      <w:r>
        <w:t>, the following steps are taken:</w:t>
      </w:r>
    </w:p>
    <w:p w:rsidR="00382D2B" w:rsidRDefault="00AF01BE">
      <w:pPr>
        <w:pStyle w:val="ListParagraph"/>
        <w:numPr>
          <w:ilvl w:val="0"/>
          <w:numId w:val="116"/>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w:t>
      </w:r>
      <w:r>
        <w:rPr>
          <w:u w:val="double" w:color="000000"/>
        </w:rPr>
        <w:t>nt</w:t>
      </w:r>
      <w:r>
        <w:t>.</w:t>
      </w:r>
    </w:p>
    <w:p w:rsidR="00382D2B" w:rsidRDefault="00AF01BE">
      <w:pPr>
        <w:pStyle w:val="ListParagraph"/>
        <w:numPr>
          <w:ilvl w:val="0"/>
          <w:numId w:val="116"/>
        </w:numPr>
        <w:spacing w:after="5" w:line="247" w:lineRule="auto"/>
        <w:ind w:right="14"/>
      </w:pPr>
      <w:r>
        <w:t>Call ToString(</w:t>
      </w:r>
      <w:r>
        <w:rPr>
          <w:i/>
        </w:rPr>
        <w:t>V</w:t>
      </w:r>
      <w:r>
        <w:t>).</w:t>
      </w:r>
    </w:p>
    <w:p w:rsidR="00382D2B" w:rsidRDefault="00AF01BE">
      <w:pPr>
        <w:pStyle w:val="ListParagraph"/>
        <w:numPr>
          <w:ilvl w:val="0"/>
          <w:numId w:val="116"/>
        </w:numPr>
        <w:spacing w:after="5" w:line="247" w:lineRule="auto"/>
        <w:ind w:right="14"/>
      </w:pPr>
      <w:r>
        <w:t xml:space="preserve">If </w:t>
      </w:r>
      <w:r>
        <w:rPr>
          <w:i/>
        </w:rPr>
        <w:t>O</w:t>
      </w:r>
      <w:r>
        <w:t xml:space="preserve"> doesn't have a property with the name given by Result(2), return </w:t>
      </w:r>
      <w:r>
        <w:rPr>
          <w:b/>
        </w:rPr>
        <w:t>false</w:t>
      </w:r>
      <w:r>
        <w:t>.</w:t>
      </w:r>
    </w:p>
    <w:p w:rsidR="00382D2B" w:rsidRDefault="00AF01BE">
      <w:pPr>
        <w:pStyle w:val="ListParagraph"/>
        <w:numPr>
          <w:ilvl w:val="0"/>
          <w:numId w:val="116"/>
        </w:numPr>
        <w:spacing w:after="214" w:line="247" w:lineRule="auto"/>
        <w:ind w:right="14"/>
      </w:pPr>
      <w:r>
        <w:t xml:space="preserve">Return </w:t>
      </w:r>
      <w:r>
        <w:rPr>
          <w:b/>
        </w:rPr>
        <w:t>true</w:t>
      </w:r>
      <w:r>
        <w:t>.</w:t>
      </w:r>
    </w:p>
    <w:p w:rsidR="00382D2B" w:rsidRDefault="00AF01BE">
      <w:pPr>
        <w:spacing w:after="5" w:line="270" w:lineRule="auto"/>
        <w:rPr>
          <w:i/>
        </w:rPr>
      </w:pPr>
      <w:r>
        <w:rPr>
          <w:i/>
        </w:rPr>
        <w:t>NOTE</w:t>
      </w:r>
    </w:p>
    <w:p w:rsidR="00382D2B" w:rsidRDefault="00AF01BE">
      <w:pPr>
        <w:spacing w:after="218" w:line="270" w:lineRule="auto"/>
      </w:pPr>
      <w:r>
        <w:rPr>
          <w:i/>
        </w:rPr>
        <w:t xml:space="preserve">Unlike </w:t>
      </w:r>
      <w:r>
        <w:rPr>
          <w:b/>
          <w:i/>
        </w:rPr>
        <w:t>[[HasProperty]]</w:t>
      </w:r>
      <w:r>
        <w:rPr>
          <w:i/>
        </w:rPr>
        <w:t xml:space="preserve"> (</w:t>
      </w:r>
      <w:hyperlink r:id="rId54">
        <w:r>
          <w:rPr>
            <w:rStyle w:val="Hyperlink"/>
          </w:rPr>
          <w:t>[ECMA-262-1999]</w:t>
        </w:r>
      </w:hyperlink>
      <w:r>
        <w:t xml:space="preserve"> </w:t>
      </w:r>
      <w:r>
        <w:rPr>
          <w:i/>
        </w:rPr>
        <w:t>section 8.6.2.4), this method does</w:t>
      </w:r>
      <w:r>
        <w:rPr>
          <w:i/>
        </w:rPr>
        <w:t xml:space="preserve"> not consider objects in the prototype chain.</w:t>
      </w:r>
    </w:p>
    <w:p w:rsidR="00382D2B" w:rsidRDefault="00AF01BE">
      <w:pPr>
        <w:pStyle w:val="Heading3"/>
      </w:pPr>
      <w:bookmarkStart w:id="133" w:name="section_d15d694462d442dfb6b83ca549d3b8ef"/>
      <w:bookmarkStart w:id="134" w:name="_Toc477341529"/>
      <w:r>
        <w:t>[ECMA-262-1999] Section 15.2.4.6, Object.prototype.isPrototypeOf (V)</w:t>
      </w:r>
      <w:bookmarkEnd w:id="133"/>
      <w:bookmarkEnd w:id="134"/>
      <w:r>
        <w:fldChar w:fldCharType="begin"/>
      </w:r>
      <w:r>
        <w:instrText xml:space="preserve"> XE "Object.prototype.isPrototypeOf (V)" </w:instrText>
      </w:r>
      <w:r>
        <w:fldChar w:fldCharType="end"/>
      </w:r>
    </w:p>
    <w:p w:rsidR="00382D2B" w:rsidRDefault="00AF01BE">
      <w:pPr>
        <w:spacing w:after="169" w:line="248" w:lineRule="auto"/>
        <w:ind w:right="8"/>
      </w:pPr>
      <w:r>
        <w:t>V0091:</w:t>
      </w:r>
    </w:p>
    <w:p w:rsidR="00382D2B" w:rsidRDefault="00AF01BE">
      <w:pPr>
        <w:spacing w:after="225" w:line="248" w:lineRule="auto"/>
        <w:ind w:right="8"/>
      </w:pPr>
      <w:r>
        <w:t xml:space="preserve">When the </w:t>
      </w:r>
      <w:r>
        <w:rPr>
          <w:b/>
        </w:rPr>
        <w:t>isPrototypeOf</w:t>
      </w:r>
      <w:r>
        <w:t xml:space="preserve"> method is called with argument </w:t>
      </w:r>
      <w:r>
        <w:rPr>
          <w:i/>
        </w:rPr>
        <w:t>V</w:t>
      </w:r>
      <w:r>
        <w:t>, the following steps are taken:</w:t>
      </w:r>
    </w:p>
    <w:p w:rsidR="00382D2B" w:rsidRDefault="00AF01BE">
      <w:pPr>
        <w:pStyle w:val="ListParagraph"/>
        <w:numPr>
          <w:ilvl w:val="0"/>
          <w:numId w:val="117"/>
        </w:numPr>
        <w:spacing w:after="5" w:line="250" w:lineRule="auto"/>
        <w:ind w:right="14"/>
      </w:pPr>
      <w:r>
        <w:t>Let</w:t>
      </w:r>
      <w:r>
        <w:t xml:space="preserve">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382D2B" w:rsidRDefault="00AF01BE">
      <w:pPr>
        <w:pStyle w:val="ListParagraph"/>
        <w:numPr>
          <w:ilvl w:val="0"/>
          <w:numId w:val="117"/>
        </w:numPr>
        <w:spacing w:after="5" w:line="247" w:lineRule="auto"/>
        <w:ind w:right="14"/>
      </w:pPr>
      <w:r>
        <w:t xml:space="preserve">If </w:t>
      </w:r>
      <w:r>
        <w:rPr>
          <w:i/>
        </w:rPr>
        <w:t>V</w:t>
      </w:r>
      <w:r>
        <w:t xml:space="preserve"> is not an object, return </w:t>
      </w:r>
      <w:r>
        <w:rPr>
          <w:b/>
        </w:rPr>
        <w:t>false</w:t>
      </w:r>
      <w:r>
        <w:t>.</w:t>
      </w:r>
    </w:p>
    <w:p w:rsidR="00382D2B" w:rsidRDefault="00AF01BE">
      <w:pPr>
        <w:pStyle w:val="ListParagraph"/>
        <w:numPr>
          <w:ilvl w:val="1"/>
          <w:numId w:val="117"/>
        </w:numPr>
        <w:spacing w:after="5" w:line="250" w:lineRule="auto"/>
        <w:ind w:right="12"/>
      </w:pPr>
      <w:r>
        <w:rPr>
          <w:u w:val="double" w:color="000000"/>
        </w:rPr>
        <w:t xml:space="preserve">If </w:t>
      </w:r>
      <w:r>
        <w:rPr>
          <w:i/>
          <w:u w:val="double" w:color="000000"/>
        </w:rPr>
        <w:t>O</w:t>
      </w:r>
      <w:r>
        <w:rPr>
          <w:u w:val="double" w:color="000000"/>
        </w:rPr>
        <w:t xml:space="preserve"> and </w:t>
      </w:r>
      <w:r>
        <w:rPr>
          <w:i/>
          <w:u w:val="double" w:color="000000"/>
        </w:rPr>
        <w:t>V</w:t>
      </w:r>
      <w:r>
        <w:rPr>
          <w:u w:val="double" w:color="000000"/>
        </w:rPr>
        <w:t xml:space="preserve"> refer to the same object, return </w:t>
      </w:r>
      <w:r>
        <w:rPr>
          <w:b/>
          <w:u w:val="double" w:color="000000"/>
        </w:rPr>
        <w:t>true</w:t>
      </w:r>
      <w:r>
        <w:rPr>
          <w:u w:val="double" w:color="000000"/>
        </w:rPr>
        <w:t>.</w:t>
      </w:r>
    </w:p>
    <w:p w:rsidR="00382D2B" w:rsidRDefault="00AF01BE">
      <w:pPr>
        <w:numPr>
          <w:ilvl w:val="0"/>
          <w:numId w:val="117"/>
        </w:numPr>
        <w:spacing w:after="5" w:line="247" w:lineRule="auto"/>
        <w:ind w:right="14"/>
      </w:pPr>
      <w:r>
        <w:t xml:space="preserve">Let </w:t>
      </w:r>
      <w:r>
        <w:rPr>
          <w:i/>
        </w:rPr>
        <w:t>V</w:t>
      </w:r>
      <w:r>
        <w:t xml:space="preserve"> be the value of the </w:t>
      </w:r>
      <w:r>
        <w:rPr>
          <w:b/>
        </w:rPr>
        <w:t>[[Prototype]]</w:t>
      </w:r>
      <w:r>
        <w:t xml:space="preserve"> property of </w:t>
      </w:r>
      <w:r>
        <w:rPr>
          <w:i/>
        </w:rPr>
        <w:t>V</w:t>
      </w:r>
      <w:r>
        <w:t>.</w:t>
      </w:r>
    </w:p>
    <w:p w:rsidR="00382D2B" w:rsidRDefault="00AF01BE">
      <w:pPr>
        <w:numPr>
          <w:ilvl w:val="0"/>
          <w:numId w:val="117"/>
        </w:numPr>
        <w:spacing w:after="5" w:line="247" w:lineRule="auto"/>
        <w:ind w:right="14"/>
      </w:pPr>
      <w:r>
        <w:t xml:space="preserve">if </w:t>
      </w:r>
      <w:r>
        <w:rPr>
          <w:i/>
        </w:rPr>
        <w:t>V</w:t>
      </w:r>
      <w:r>
        <w:t xml:space="preserve"> is </w:t>
      </w:r>
      <w:r>
        <w:rPr>
          <w:b/>
        </w:rPr>
        <w:t>null</w:t>
      </w:r>
      <w:r>
        <w:t xml:space="preserve">, return </w:t>
      </w:r>
      <w:r>
        <w:rPr>
          <w:b/>
        </w:rPr>
        <w:t>fals</w:t>
      </w:r>
      <w:r>
        <w:rPr>
          <w:b/>
        </w:rPr>
        <w:t>e</w:t>
      </w:r>
    </w:p>
    <w:p w:rsidR="00382D2B" w:rsidRDefault="00AF01BE">
      <w:pPr>
        <w:numPr>
          <w:ilvl w:val="0"/>
          <w:numId w:val="117"/>
        </w:numPr>
        <w:spacing w:after="5" w:line="247" w:lineRule="auto"/>
        <w:ind w:right="14"/>
      </w:pPr>
      <w:r>
        <w:t xml:space="preserve">If </w:t>
      </w:r>
      <w:r>
        <w:rPr>
          <w:i/>
        </w:rPr>
        <w:t>O</w:t>
      </w:r>
      <w:r>
        <w:t xml:space="preserve"> and </w:t>
      </w:r>
      <w:r>
        <w:rPr>
          <w:i/>
        </w:rPr>
        <w:t>V</w:t>
      </w:r>
      <w:r>
        <w:t xml:space="preserve"> refer to the same object or if they refer to objects joined to each other (</w:t>
      </w:r>
      <w:hyperlink r:id="rId55">
        <w:r>
          <w:rPr>
            <w:rStyle w:val="Hyperlink"/>
          </w:rPr>
          <w:t>[ECMA-262-1999]</w:t>
        </w:r>
      </w:hyperlink>
      <w:r>
        <w:t xml:space="preserve"> section 13.1.2), return </w:t>
      </w:r>
      <w:r>
        <w:rPr>
          <w:b/>
        </w:rPr>
        <w:t>true</w:t>
      </w:r>
      <w:r>
        <w:t>.</w:t>
      </w:r>
    </w:p>
    <w:p w:rsidR="00382D2B" w:rsidRDefault="00AF01BE">
      <w:pPr>
        <w:numPr>
          <w:ilvl w:val="0"/>
          <w:numId w:val="117"/>
        </w:numPr>
        <w:spacing w:after="251" w:line="247" w:lineRule="auto"/>
        <w:ind w:right="14"/>
      </w:pPr>
      <w:r>
        <w:t>Go to step 3.</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isPrototypeOf</w:t>
      </w:r>
      <w:r>
        <w:t xml:space="preserve"> method returns </w:t>
      </w:r>
      <w:r>
        <w:rPr>
          <w:b/>
        </w:rPr>
        <w:t>true</w:t>
      </w:r>
      <w:r>
        <w:t xml:space="preserve"> rather than </w:t>
      </w:r>
      <w:r>
        <w:rPr>
          <w:b/>
        </w:rPr>
        <w:t>false</w:t>
      </w:r>
      <w:r>
        <w:t xml:space="preserve"> if the </w:t>
      </w:r>
      <w:r>
        <w:rPr>
          <w:b/>
        </w:rPr>
        <w:t>this</w:t>
      </w:r>
      <w:r>
        <w:t xml:space="preserve"> value and the argument are the same object. </w:t>
      </w:r>
    </w:p>
    <w:p w:rsidR="00382D2B" w:rsidRDefault="00AF01BE">
      <w:pPr>
        <w:pStyle w:val="Heading3"/>
      </w:pPr>
      <w:bookmarkStart w:id="135" w:name="section_02f6230c95d54209b200833ce9e92311"/>
      <w:bookmarkStart w:id="136" w:name="_Toc477341530"/>
      <w:r>
        <w:t>[ECMA-262-1999] Section 15.2.4.7, Object.prototype.propertyIsEnumerable (V)</w:t>
      </w:r>
      <w:bookmarkEnd w:id="135"/>
      <w:bookmarkEnd w:id="136"/>
      <w:r>
        <w:fldChar w:fldCharType="begin"/>
      </w:r>
      <w:r>
        <w:instrText xml:space="preserve"> XE "Object.prototype.propertyIsEnumerable (V)" </w:instrText>
      </w:r>
      <w:r>
        <w:fldChar w:fldCharType="end"/>
      </w:r>
    </w:p>
    <w:p w:rsidR="00382D2B" w:rsidRDefault="00AF01BE">
      <w:pPr>
        <w:spacing w:after="171" w:line="248" w:lineRule="auto"/>
        <w:ind w:right="8"/>
      </w:pPr>
      <w:r>
        <w:t>V0092:</w:t>
      </w:r>
    </w:p>
    <w:p w:rsidR="00382D2B" w:rsidRDefault="00AF01BE">
      <w:pPr>
        <w:spacing w:after="223" w:line="248" w:lineRule="auto"/>
        <w:ind w:right="8"/>
      </w:pPr>
      <w:r>
        <w:t xml:space="preserve">When the </w:t>
      </w:r>
      <w:r>
        <w:rPr>
          <w:b/>
        </w:rPr>
        <w:t>propertyIsEnumerab</w:t>
      </w:r>
      <w:r>
        <w:rPr>
          <w:b/>
        </w:rPr>
        <w:t>le</w:t>
      </w:r>
      <w:r>
        <w:t xml:space="preserve"> method is called with argument </w:t>
      </w:r>
      <w:r>
        <w:rPr>
          <w:i/>
        </w:rPr>
        <w:t>V</w:t>
      </w:r>
      <w:r>
        <w:t>, the following steps are taken:</w:t>
      </w:r>
    </w:p>
    <w:p w:rsidR="00382D2B" w:rsidRDefault="00AF01BE">
      <w:pPr>
        <w:pStyle w:val="ListParagraph"/>
        <w:numPr>
          <w:ilvl w:val="0"/>
          <w:numId w:val="118"/>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382D2B" w:rsidRDefault="00AF01BE">
      <w:pPr>
        <w:pStyle w:val="ListParagraph"/>
        <w:numPr>
          <w:ilvl w:val="1"/>
          <w:numId w:val="118"/>
        </w:numPr>
        <w:spacing w:after="5" w:line="250" w:lineRule="auto"/>
        <w:ind w:right="12"/>
      </w:pPr>
      <w:r>
        <w:rPr>
          <w:u w:val="double" w:color="000000"/>
        </w:rPr>
        <w:lastRenderedPageBreak/>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82D2B" w:rsidRDefault="00AF01BE">
      <w:pPr>
        <w:pStyle w:val="ListParagraph"/>
        <w:numPr>
          <w:ilvl w:val="0"/>
          <w:numId w:val="118"/>
        </w:numPr>
        <w:spacing w:after="5" w:line="247" w:lineRule="auto"/>
        <w:ind w:right="14"/>
      </w:pPr>
      <w:r>
        <w:t>Call ToString(</w:t>
      </w:r>
      <w:r>
        <w:rPr>
          <w:i/>
        </w:rPr>
        <w:t>V</w:t>
      </w:r>
      <w:r>
        <w:t>).</w:t>
      </w:r>
    </w:p>
    <w:p w:rsidR="00382D2B" w:rsidRDefault="00AF01BE">
      <w:pPr>
        <w:pStyle w:val="ListParagraph"/>
        <w:numPr>
          <w:ilvl w:val="0"/>
          <w:numId w:val="118"/>
        </w:numPr>
        <w:spacing w:after="5" w:line="247" w:lineRule="auto"/>
        <w:ind w:right="14"/>
      </w:pPr>
      <w:r>
        <w:t xml:space="preserve">If </w:t>
      </w:r>
      <w:r>
        <w:rPr>
          <w:i/>
        </w:rPr>
        <w:t>O</w:t>
      </w:r>
      <w:r>
        <w:t xml:space="preserve"> doesn't have a proper</w:t>
      </w:r>
      <w:r>
        <w:t xml:space="preserve">ty with the name given by Result(2), return </w:t>
      </w:r>
      <w:r>
        <w:rPr>
          <w:b/>
        </w:rPr>
        <w:t>false</w:t>
      </w:r>
      <w:r>
        <w:t>.</w:t>
      </w:r>
    </w:p>
    <w:p w:rsidR="00382D2B" w:rsidRDefault="00AF01BE">
      <w:pPr>
        <w:pStyle w:val="ListParagraph"/>
        <w:numPr>
          <w:ilvl w:val="0"/>
          <w:numId w:val="118"/>
        </w:numPr>
        <w:spacing w:after="5" w:line="247" w:lineRule="auto"/>
        <w:ind w:right="14"/>
      </w:pPr>
      <w:r>
        <w:t xml:space="preserve">If the property has the DontEnum attribute, return </w:t>
      </w:r>
      <w:r>
        <w:rPr>
          <w:b/>
        </w:rPr>
        <w:t>false</w:t>
      </w:r>
      <w:r>
        <w:t>.</w:t>
      </w:r>
    </w:p>
    <w:p w:rsidR="00382D2B" w:rsidRDefault="00AF01BE">
      <w:pPr>
        <w:pStyle w:val="ListParagraph"/>
        <w:numPr>
          <w:ilvl w:val="0"/>
          <w:numId w:val="118"/>
        </w:numPr>
        <w:spacing w:after="214" w:line="247" w:lineRule="auto"/>
        <w:ind w:right="14"/>
      </w:pPr>
      <w:r>
        <w:t xml:space="preserve">Return </w:t>
      </w:r>
      <w:r>
        <w:rPr>
          <w:b/>
        </w:rPr>
        <w:t>true</w:t>
      </w:r>
      <w:r>
        <w:t>.</w:t>
      </w:r>
    </w:p>
    <w:p w:rsidR="00382D2B" w:rsidRDefault="00AF01BE">
      <w:pPr>
        <w:spacing w:after="5" w:line="270" w:lineRule="auto"/>
        <w:rPr>
          <w:i/>
        </w:rPr>
      </w:pPr>
      <w:r>
        <w:rPr>
          <w:i/>
        </w:rPr>
        <w:t>NOTE</w:t>
      </w:r>
    </w:p>
    <w:p w:rsidR="00382D2B" w:rsidRDefault="00AF01BE">
      <w:pPr>
        <w:spacing w:after="212" w:line="270" w:lineRule="auto"/>
      </w:pPr>
      <w:r>
        <w:rPr>
          <w:i/>
        </w:rPr>
        <w:t xml:space="preserve">This method does not consider objects in the prototype chain. </w:t>
      </w:r>
    </w:p>
    <w:p w:rsidR="00382D2B" w:rsidRDefault="00AF01BE">
      <w:pPr>
        <w:pStyle w:val="Heading3"/>
      </w:pPr>
      <w:bookmarkStart w:id="137" w:name="section_d86e5d0591af4f789b6280bb4fffdc11"/>
      <w:bookmarkStart w:id="138" w:name="_Toc477341531"/>
      <w:r>
        <w:t>[ECMA-262-1999] Section 15.3.4. Properties of the Function Prototype Object</w:t>
      </w:r>
      <w:bookmarkEnd w:id="137"/>
      <w:bookmarkEnd w:id="138"/>
    </w:p>
    <w:p w:rsidR="00382D2B" w:rsidRDefault="00AF01BE">
      <w:pPr>
        <w:spacing w:after="168" w:line="248" w:lineRule="auto"/>
        <w:ind w:right="8"/>
      </w:pPr>
      <w:r>
        <w:t>V0093:</w:t>
      </w:r>
    </w:p>
    <w:p w:rsidR="00382D2B" w:rsidRDefault="00AF01BE">
      <w:pPr>
        <w:spacing w:after="167" w:line="248" w:lineRule="auto"/>
        <w:ind w:right="8"/>
      </w:pPr>
      <w:r>
        <w:t xml:space="preserve">The Function prototype object is itself a Function object (its </w:t>
      </w:r>
      <w:r>
        <w:rPr>
          <w:b/>
        </w:rPr>
        <w:t>[[Class]]</w:t>
      </w:r>
      <w:r>
        <w:t xml:space="preserve"> is </w:t>
      </w:r>
      <w:r>
        <w:rPr>
          <w:b/>
        </w:rPr>
        <w:t>"Function"</w:t>
      </w:r>
      <w:r>
        <w:t xml:space="preserve">) that, when invoked, accepts any arguments and returns </w:t>
      </w:r>
      <w:r>
        <w:rPr>
          <w:b/>
        </w:rPr>
        <w:t>undefined</w:t>
      </w:r>
      <w:r>
        <w:t>.</w:t>
      </w:r>
    </w:p>
    <w:p w:rsidR="00382D2B" w:rsidRDefault="00AF01BE">
      <w:pPr>
        <w:spacing w:after="157" w:line="248" w:lineRule="auto"/>
        <w:ind w:right="8"/>
      </w:pPr>
      <w:r>
        <w:t>The value of the int</w:t>
      </w:r>
      <w:r>
        <w:t xml:space="preserve">ernal </w:t>
      </w:r>
      <w:r>
        <w:rPr>
          <w:b/>
        </w:rPr>
        <w:t>[[Prototype]]</w:t>
      </w:r>
      <w:r>
        <w:t xml:space="preserve"> property of the Function prototype object is the Object prototype object (</w:t>
      </w:r>
      <w:hyperlink r:id="rId56">
        <w:r>
          <w:rPr>
            <w:rStyle w:val="Hyperlink"/>
          </w:rPr>
          <w:t>[ECMA-262-1999]</w:t>
        </w:r>
      </w:hyperlink>
      <w:r>
        <w:t xml:space="preserve"> section 15.3.2.1).</w:t>
      </w:r>
    </w:p>
    <w:p w:rsidR="00382D2B" w:rsidRDefault="00AF01BE">
      <w:pPr>
        <w:spacing w:after="170" w:line="248" w:lineRule="auto"/>
        <w:ind w:right="8"/>
      </w:pPr>
      <w:r>
        <w:t xml:space="preserve">It is a function with an "empty body"; if it is invoked, it merely returns </w:t>
      </w:r>
      <w:r>
        <w:rPr>
          <w:b/>
        </w:rPr>
        <w:t>undefined</w:t>
      </w:r>
      <w:r>
        <w:t>.</w:t>
      </w:r>
    </w:p>
    <w:p w:rsidR="00382D2B" w:rsidRDefault="00AF01BE">
      <w:pPr>
        <w:spacing w:after="251" w:line="248" w:lineRule="auto"/>
        <w:ind w:right="8"/>
      </w:pPr>
      <w:r>
        <w:t xml:space="preserve">The Function prototype object does not have a </w:t>
      </w:r>
      <w:r>
        <w:rPr>
          <w:b/>
        </w:rPr>
        <w:t>valueOf</w:t>
      </w:r>
      <w:r>
        <w:t xml:space="preserve"> property of its own; however, it inherits the </w:t>
      </w:r>
      <w:r>
        <w:rPr>
          <w:b/>
        </w:rPr>
        <w:t>valueOf</w:t>
      </w:r>
      <w:r>
        <w:t xml:space="preserve"> property from the Object prototype Object.</w:t>
      </w:r>
    </w:p>
    <w:p w:rsidR="00382D2B" w:rsidRDefault="00AF01BE">
      <w:pPr>
        <w:pBdr>
          <w:top w:val="single" w:sz="12" w:space="1" w:color="FF0000"/>
          <w:left w:val="single" w:sz="12" w:space="4" w:color="FF0000"/>
          <w:bottom w:val="single" w:sz="12" w:space="1" w:color="FF0000"/>
          <w:right w:val="single" w:sz="12" w:space="4" w:color="FF0000"/>
        </w:pBdr>
        <w:spacing w:line="250" w:lineRule="auto"/>
        <w:ind w:left="720" w:right="720"/>
        <w:jc w:val="both"/>
      </w:pPr>
      <w:r>
        <w:t>From the above spec</w:t>
      </w:r>
      <w:r>
        <w:t>ification language it is unclear whether or not the Function prototype object has all the properties of a Function instance as described in [ECMA-262-1999] section 15.3.5. In addition, [ECMA-262-1999] section 15 states: "None of the built-in functions desc</w:t>
      </w:r>
      <w:r>
        <w:t xml:space="preserve">ribed in this section shall implement the internal </w:t>
      </w:r>
      <w:r>
        <w:rPr>
          <w:b/>
        </w:rPr>
        <w:t>[[Construct]]</w:t>
      </w:r>
      <w:r>
        <w:t xml:space="preserve"> method unless otherwise specified in the description of a particular function. None of the built-in functions described in this section shall initially have a </w:t>
      </w:r>
      <w:r>
        <w:rPr>
          <w:b/>
        </w:rPr>
        <w:t>prototype</w:t>
      </w:r>
      <w:r>
        <w:t xml:space="preserve"> property unless otherw</w:t>
      </w:r>
      <w:r>
        <w:t>ise specified in the description of a particular function." The Function prototype object is itself such a built-in function.</w:t>
      </w:r>
    </w:p>
    <w:p w:rsidR="00382D2B" w:rsidRDefault="00AF01BE">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In JScript 5.x the Function prototype object does not have a </w:t>
      </w:r>
      <w:r>
        <w:rPr>
          <w:b/>
        </w:rPr>
        <w:t>prototype</w:t>
      </w:r>
      <w:r>
        <w:t xml:space="preserve"> property. It also does not have </w:t>
      </w:r>
      <w:r>
        <w:rPr>
          <w:b/>
        </w:rPr>
        <w:t>[[Construct]]</w:t>
      </w:r>
      <w:r>
        <w:t xml:space="preserve"> or </w:t>
      </w:r>
      <w:r>
        <w:rPr>
          <w:b/>
        </w:rPr>
        <w:t>[[HasInsta</w:t>
      </w:r>
      <w:r>
        <w:rPr>
          <w:b/>
        </w:rPr>
        <w:t>nce]]</w:t>
      </w:r>
      <w:r>
        <w:t xml:space="preserve"> properties. Because of the lack of these properties applying the </w:t>
      </w:r>
      <w:r>
        <w:rPr>
          <w:b/>
        </w:rPr>
        <w:t>new</w:t>
      </w:r>
      <w:r>
        <w:t xml:space="preserve"> operator to the Function prototype object or using the Function prototype object as the right hand operand of the </w:t>
      </w:r>
      <w:r>
        <w:rPr>
          <w:b/>
        </w:rPr>
        <w:t>instanceof</w:t>
      </w:r>
      <w:r>
        <w:t xml:space="preserve"> operator throws a </w:t>
      </w:r>
      <w:r>
        <w:rPr>
          <w:b/>
        </w:rPr>
        <w:t>TypeError</w:t>
      </w:r>
      <w:r>
        <w:t xml:space="preserve"> exception.</w:t>
      </w:r>
    </w:p>
    <w:p w:rsidR="00382D2B" w:rsidRDefault="00AF01BE">
      <w:pPr>
        <w:pStyle w:val="Heading3"/>
      </w:pPr>
      <w:bookmarkStart w:id="139" w:name="section_65438ecc2da745449bde5fb5bdac34fa"/>
      <w:bookmarkStart w:id="140" w:name="_Toc477341532"/>
      <w:r>
        <w:t>[ECMA-262-1999] S</w:t>
      </w:r>
      <w:r>
        <w:t>ection 15.3.4.2, Function.prototype.toString ()</w:t>
      </w:r>
      <w:bookmarkEnd w:id="139"/>
      <w:bookmarkEnd w:id="140"/>
      <w:r>
        <w:fldChar w:fldCharType="begin"/>
      </w:r>
      <w:r>
        <w:instrText xml:space="preserve"> XE "Function.prototype.toString ()" </w:instrText>
      </w:r>
      <w:r>
        <w:fldChar w:fldCharType="end"/>
      </w:r>
    </w:p>
    <w:p w:rsidR="00382D2B" w:rsidRDefault="00AF01BE">
      <w:pPr>
        <w:spacing w:after="171" w:line="248" w:lineRule="auto"/>
        <w:ind w:right="8"/>
      </w:pPr>
      <w:r>
        <w:t>V0094:</w:t>
      </w:r>
    </w:p>
    <w:p w:rsidR="00382D2B" w:rsidRDefault="00AF01BE">
      <w:pPr>
        <w:spacing w:after="221" w:line="248" w:lineRule="auto"/>
        <w:ind w:right="8"/>
      </w:pPr>
      <w:r>
        <w:t xml:space="preserve">An implementation-dependent representation of the function is returned. This representation has the syntax of a </w:t>
      </w:r>
      <w:r>
        <w:rPr>
          <w:i/>
          <w:strike/>
        </w:rPr>
        <w:t>FunctionDeclaration</w:t>
      </w:r>
      <w:r>
        <w:rPr>
          <w:i/>
        </w:rPr>
        <w:t xml:space="preserve"> </w:t>
      </w:r>
      <w:r>
        <w:rPr>
          <w:i/>
          <w:u w:val="double" w:color="000000"/>
        </w:rPr>
        <w:t>FunctionExpression</w:t>
      </w:r>
      <w:r>
        <w:t>. Note in pa</w:t>
      </w:r>
      <w:r>
        <w:t>rticular that the use and placement of white space, line terminators, and semicolons within the representation string is implementation-dependent.</w:t>
      </w:r>
    </w:p>
    <w:p w:rsidR="00382D2B" w:rsidRDefault="00AF01BE">
      <w:pPr>
        <w:pBdr>
          <w:top w:val="single" w:sz="12" w:space="1" w:color="FF0000"/>
          <w:left w:val="single" w:sz="12" w:space="4" w:color="FF0000"/>
          <w:bottom w:val="single" w:sz="12" w:space="1" w:color="FF0000"/>
          <w:right w:val="single" w:sz="12" w:space="4" w:color="FF0000"/>
        </w:pBdr>
        <w:spacing w:line="251" w:lineRule="auto"/>
        <w:ind w:left="720" w:right="720"/>
        <w:jc w:val="both"/>
      </w:pPr>
      <w:r>
        <w:t xml:space="preserve">The representation of a function implemented using ECMAScript code is the exact sequence of characters used to define the function. The first character of the representation is the </w:t>
      </w:r>
      <w:r>
        <w:rPr>
          <w:b/>
        </w:rPr>
        <w:t>'f'</w:t>
      </w:r>
      <w:r>
        <w:t xml:space="preserve"> of function, and the final character is the final </w:t>
      </w:r>
      <w:r>
        <w:rPr>
          <w:b/>
        </w:rPr>
        <w:t>'}'</w:t>
      </w:r>
      <w:r>
        <w:t xml:space="preserve"> of the function d</w:t>
      </w:r>
      <w:r>
        <w:t xml:space="preserve">efinition. </w:t>
      </w:r>
      <w:r>
        <w:rPr>
          <w:u w:color="000000"/>
        </w:rPr>
        <w:t xml:space="preserve">However, if the function was defined using a FunctionExpression </w:t>
      </w:r>
      <w:r>
        <w:rPr>
          <w:u w:color="000000"/>
        </w:rPr>
        <w:lastRenderedPageBreak/>
        <w:t>which</w:t>
      </w:r>
      <w:r>
        <w:t xml:space="preserve"> </w:t>
      </w:r>
      <w:r>
        <w:rPr>
          <w:u w:color="000000"/>
        </w:rPr>
        <w:t>is immediately surrounded by one or more levels of grouping operators (</w:t>
      </w:r>
      <w:hyperlink r:id="rId57">
        <w:r>
          <w:rPr>
            <w:rStyle w:val="Hyperlink"/>
          </w:rPr>
          <w:t>[ECMA-262-1999]</w:t>
        </w:r>
      </w:hyperlink>
      <w:r>
        <w:t xml:space="preserve"> section </w:t>
      </w:r>
      <w:r>
        <w:rPr>
          <w:u w:color="000000"/>
        </w:rPr>
        <w:t>11.1.6) then th</w:t>
      </w:r>
      <w:r>
        <w:rPr>
          <w:u w:color="000000"/>
        </w:rPr>
        <w:t>e</w:t>
      </w:r>
      <w:r>
        <w:t xml:space="preserve"> </w:t>
      </w:r>
      <w:r>
        <w:rPr>
          <w:u w:color="000000"/>
        </w:rPr>
        <w:t xml:space="preserve">first character of the representation is the </w:t>
      </w:r>
      <w:r>
        <w:rPr>
          <w:b/>
        </w:rPr>
        <w:t>'(</w:t>
      </w:r>
      <w:r>
        <w:rPr>
          <w:b/>
          <w:u w:color="000000"/>
        </w:rPr>
        <w:t>'</w:t>
      </w:r>
      <w:r>
        <w:rPr>
          <w:u w:color="000000"/>
        </w:rPr>
        <w:t xml:space="preserve"> of the outermost such grouping operator</w:t>
      </w:r>
      <w:r>
        <w:t xml:space="preserve"> </w:t>
      </w:r>
      <w:r>
        <w:rPr>
          <w:u w:color="000000"/>
        </w:rPr>
        <w:t xml:space="preserve">and the final character is the </w:t>
      </w:r>
      <w:r>
        <w:rPr>
          <w:b/>
        </w:rPr>
        <w:t>')'</w:t>
      </w:r>
      <w:r>
        <w:t xml:space="preserve"> </w:t>
      </w:r>
      <w:r>
        <w:rPr>
          <w:u w:color="000000"/>
        </w:rPr>
        <w:t>of the outermost such grouping operator.</w:t>
      </w:r>
    </w:p>
    <w:p w:rsidR="00382D2B" w:rsidRDefault="00AF01BE">
      <w:pPr>
        <w:pBdr>
          <w:top w:val="single" w:sz="12" w:space="1" w:color="FF0000"/>
          <w:left w:val="single" w:sz="12" w:space="4" w:color="FF0000"/>
          <w:bottom w:val="single" w:sz="12" w:space="1" w:color="FF0000"/>
          <w:right w:val="single" w:sz="12" w:space="4" w:color="FF0000"/>
        </w:pBdr>
        <w:spacing w:line="250" w:lineRule="auto"/>
        <w:ind w:left="720" w:right="720"/>
        <w:jc w:val="both"/>
      </w:pPr>
      <w:r>
        <w:t>If the function was created by the Function constructor ([ECMA-262-1999] section 15.3.2.1</w:t>
      </w:r>
      <w:r>
        <w:t xml:space="preserve">) the representation of the function consists of the string </w:t>
      </w:r>
      <w:r>
        <w:rPr>
          <w:b/>
        </w:rPr>
        <w:t>'function anonymous('</w:t>
      </w:r>
      <w:r>
        <w:t xml:space="preserve">, immediately followed by the value of </w:t>
      </w:r>
      <w:r>
        <w:rPr>
          <w:i/>
        </w:rPr>
        <w:t>P</w:t>
      </w:r>
      <w:r>
        <w:t xml:space="preserve"> used in step 16 of the [ECMA-262-1999] section 15.3.2.1 algorithm that created the function, immediately followed by the string </w:t>
      </w:r>
      <w:r>
        <w:rPr>
          <w:b/>
        </w:rPr>
        <w:t>') {'</w:t>
      </w:r>
      <w:r>
        <w:t>,</w:t>
      </w:r>
      <w:r>
        <w:t xml:space="preserve"> immediately followed by a &lt;LF&gt; character, immediate followed by the value of </w:t>
      </w:r>
      <w:r>
        <w:rPr>
          <w:i/>
        </w:rPr>
        <w:t>body</w:t>
      </w:r>
      <w:r>
        <w:t xml:space="preserve"> used in step 16 of the algorithm, immediately followed by a &lt;LF&gt; character and the character </w:t>
      </w:r>
      <w:r>
        <w:rPr>
          <w:b/>
        </w:rPr>
        <w:t>'}'.</w:t>
      </w:r>
    </w:p>
    <w:p w:rsidR="00382D2B" w:rsidRDefault="00AF01BE">
      <w:pPr>
        <w:pBdr>
          <w:top w:val="single" w:sz="12" w:space="1" w:color="FF0000"/>
          <w:left w:val="single" w:sz="12" w:space="4" w:color="FF0000"/>
          <w:bottom w:val="single" w:sz="12" w:space="1" w:color="FF0000"/>
          <w:right w:val="single" w:sz="12" w:space="4" w:color="FF0000"/>
        </w:pBdr>
        <w:spacing w:line="250" w:lineRule="auto"/>
        <w:ind w:left="720" w:right="720"/>
        <w:jc w:val="both"/>
        <w:rPr>
          <w:b/>
        </w:rPr>
      </w:pPr>
      <w:r>
        <w:t xml:space="preserve">If the function is not implemented using ECMAScript code (it is a built-in </w:t>
      </w:r>
      <w:r>
        <w:t xml:space="preserve">function or a host object function), the </w:t>
      </w:r>
      <w:r>
        <w:rPr>
          <w:i/>
        </w:rPr>
        <w:t>FunctionBody</w:t>
      </w:r>
      <w:r>
        <w:t xml:space="preserve"> of the generated representation does not conform to ECMAScript syntax. Instead, the </w:t>
      </w:r>
      <w:r>
        <w:rPr>
          <w:i/>
        </w:rPr>
        <w:t>FunctionBody</w:t>
      </w:r>
      <w:r>
        <w:t xml:space="preserve"> consists of the text </w:t>
      </w:r>
      <w:r>
        <w:rPr>
          <w:b/>
        </w:rPr>
        <w:t>"[native code]"</w:t>
      </w:r>
      <w:r>
        <w:t>.</w:t>
      </w:r>
    </w:p>
    <w:p w:rsidR="00382D2B" w:rsidRDefault="00AF01BE">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The format of the representation generated by JScript 5.x is most appropriately described as having the syntax of a standard ECMAScript, Third Edition </w:t>
      </w:r>
      <w:r>
        <w:rPr>
          <w:i/>
        </w:rPr>
        <w:t>FunctionExpression</w:t>
      </w:r>
      <w:r>
        <w:t xml:space="preserve"> rather than a </w:t>
      </w:r>
      <w:r>
        <w:rPr>
          <w:i/>
        </w:rPr>
        <w:t>FunctionDeclaration</w:t>
      </w:r>
      <w:r>
        <w:t xml:space="preserve">. This is because in the case of anonymous functions </w:t>
      </w:r>
      <w:r>
        <w:t xml:space="preserve">created via a </w:t>
      </w:r>
      <w:r>
        <w:rPr>
          <w:i/>
        </w:rPr>
        <w:t>FunctionExpression</w:t>
      </w:r>
      <w:r>
        <w:t xml:space="preserve"> that does not include the optional </w:t>
      </w:r>
      <w:r>
        <w:rPr>
          <w:i/>
        </w:rPr>
        <w:t>Identifier</w:t>
      </w:r>
      <w:r>
        <w:t xml:space="preserve">) the generated syntax does not include the optional </w:t>
      </w:r>
      <w:r>
        <w:rPr>
          <w:i/>
        </w:rPr>
        <w:t>Identifier</w:t>
      </w:r>
      <w:r>
        <w:t xml:space="preserve"> and hence does not conform to the base standard's definition of </w:t>
      </w:r>
      <w:r>
        <w:rPr>
          <w:i/>
        </w:rPr>
        <w:t>FunctionExpression</w:t>
      </w:r>
      <w:r>
        <w:t xml:space="preserve">. </w:t>
      </w:r>
    </w:p>
    <w:p w:rsidR="00382D2B" w:rsidRDefault="00AF01BE">
      <w:pPr>
        <w:pStyle w:val="Heading3"/>
      </w:pPr>
      <w:bookmarkStart w:id="141" w:name="section_75dcb00d1e0041a889b5e4960a19465e"/>
      <w:bookmarkStart w:id="142" w:name="_Toc477341533"/>
      <w:r>
        <w:t>[ECMA-262-1999] Section 15.3.</w:t>
      </w:r>
      <w:r>
        <w:t>4.3, Function.prototype.apply (thisArg, argArray)</w:t>
      </w:r>
      <w:bookmarkEnd w:id="141"/>
      <w:bookmarkEnd w:id="142"/>
      <w:r>
        <w:fldChar w:fldCharType="begin"/>
      </w:r>
      <w:r>
        <w:instrText xml:space="preserve"> XE "Function.prototype.apply (thisArg - argArray)" </w:instrText>
      </w:r>
      <w:r>
        <w:fldChar w:fldCharType="end"/>
      </w:r>
    </w:p>
    <w:p w:rsidR="00382D2B" w:rsidRDefault="00AF01BE">
      <w:pPr>
        <w:spacing w:after="167" w:line="248" w:lineRule="auto"/>
        <w:ind w:right="8"/>
      </w:pPr>
      <w:r>
        <w:t>V0095:</w:t>
      </w:r>
    </w:p>
    <w:p w:rsidR="00382D2B" w:rsidRDefault="00AF01BE">
      <w:pPr>
        <w:spacing w:after="170" w:line="248" w:lineRule="auto"/>
        <w:ind w:right="8"/>
      </w:pPr>
      <w:r>
        <w:t xml:space="preserve">The </w:t>
      </w:r>
      <w:r>
        <w:rPr>
          <w:b/>
        </w:rPr>
        <w:t>apply</w:t>
      </w:r>
      <w:r>
        <w:t xml:space="preserve"> method takes two arguments, </w:t>
      </w:r>
      <w:r>
        <w:rPr>
          <w:i/>
        </w:rPr>
        <w:t>thisArg</w:t>
      </w:r>
      <w:r>
        <w:t xml:space="preserve"> and </w:t>
      </w:r>
      <w:r>
        <w:rPr>
          <w:i/>
        </w:rPr>
        <w:t>argArray</w:t>
      </w:r>
      <w:r>
        <w:t xml:space="preserve">, and performs a function call using the </w:t>
      </w:r>
      <w:r>
        <w:rPr>
          <w:b/>
        </w:rPr>
        <w:t>[[Call]]</w:t>
      </w:r>
      <w:r>
        <w:t xml:space="preserve"> property of the object. If the object</w:t>
      </w:r>
      <w:r>
        <w:t xml:space="preserve"> does not have a </w:t>
      </w:r>
      <w:r>
        <w:rPr>
          <w:b/>
        </w:rPr>
        <w:t>[[Call]]</w:t>
      </w:r>
      <w:r>
        <w:t xml:space="preserve"> property, a </w:t>
      </w:r>
      <w:r>
        <w:rPr>
          <w:b/>
        </w:rPr>
        <w:t>TypeError</w:t>
      </w:r>
      <w:r>
        <w:t xml:space="preserve"> exception is thrown.</w:t>
      </w:r>
    </w:p>
    <w:p w:rsidR="00382D2B" w:rsidRDefault="00AF01BE">
      <w:pPr>
        <w:spacing w:after="171"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If no arg</w:t>
      </w:r>
      <w:r>
        <w:rPr>
          <w:u w:val="double" w:color="000000"/>
        </w:rPr>
        <w:t xml:space="preserve">uments are present, the global object is used as the value of </w:t>
      </w:r>
      <w:r>
        <w:rPr>
          <w:i/>
          <w:u w:val="double" w:color="000000"/>
        </w:rPr>
        <w:t>thisArg</w:t>
      </w:r>
      <w:r>
        <w:rPr>
          <w:u w:val="double" w:color="000000"/>
        </w:rPr>
        <w:t>.</w:t>
      </w:r>
      <w:r>
        <w:t xml:space="preserve"> </w:t>
      </w:r>
    </w:p>
    <w:p w:rsidR="00382D2B" w:rsidRDefault="00AF01BE">
      <w:pPr>
        <w:pStyle w:val="Heading3"/>
      </w:pPr>
      <w:bookmarkStart w:id="143" w:name="section_fb529bb6400f4feda4494940d28b921b"/>
      <w:bookmarkStart w:id="144" w:name="_Toc477341534"/>
      <w:r>
        <w:t>[ECMA-262-1999] Section 15.3.4.4, Function.prototype.call (thisArg [ , arg1 [ , arg2, ...] ] )</w:t>
      </w:r>
      <w:bookmarkEnd w:id="143"/>
      <w:bookmarkEnd w:id="144"/>
      <w:r>
        <w:fldChar w:fldCharType="begin"/>
      </w:r>
      <w:r>
        <w:instrText xml:space="preserve"> XE "Function.prototype.call (thisArg [  - arg1 [  - arg2 - ...] ] )" </w:instrText>
      </w:r>
      <w:r>
        <w:fldChar w:fldCharType="end"/>
      </w:r>
    </w:p>
    <w:p w:rsidR="00382D2B" w:rsidRDefault="00AF01BE">
      <w:pPr>
        <w:keepNext/>
        <w:keepLines/>
        <w:spacing w:after="152" w:line="250" w:lineRule="auto"/>
      </w:pPr>
      <w:r>
        <w:t>V0096:</w:t>
      </w:r>
    </w:p>
    <w:p w:rsidR="00382D2B" w:rsidRDefault="00AF01BE">
      <w:pPr>
        <w:spacing w:after="5" w:line="248" w:lineRule="auto"/>
        <w:ind w:right="8"/>
      </w:pPr>
      <w:r>
        <w:t xml:space="preserve">The </w:t>
      </w:r>
      <w:r>
        <w:rPr>
          <w:b/>
        </w:rPr>
        <w:t>call</w:t>
      </w:r>
      <w:r>
        <w:t xml:space="preserve"> m</w:t>
      </w:r>
      <w:r>
        <w:t xml:space="preserve">ethod takes one or more arguments, </w:t>
      </w:r>
      <w:r>
        <w:rPr>
          <w:i/>
        </w:rPr>
        <w:t>thisArg</w:t>
      </w:r>
      <w:r>
        <w:t xml:space="preserve"> and (optionally) </w:t>
      </w:r>
      <w:r>
        <w:rPr>
          <w:i/>
        </w:rPr>
        <w:t>arg1</w:t>
      </w:r>
      <w:r>
        <w:t xml:space="preserve">, </w:t>
      </w:r>
      <w:r>
        <w:rPr>
          <w:i/>
        </w:rPr>
        <w:t>arg2</w:t>
      </w:r>
      <w:r>
        <w:t xml:space="preserve"> etc,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 is thrown. The called function is pas</w:t>
      </w:r>
      <w:r>
        <w:t xml:space="preserve">sed </w:t>
      </w:r>
      <w:r>
        <w:rPr>
          <w:i/>
        </w:rPr>
        <w:t>arg1</w:t>
      </w:r>
      <w:r>
        <w:t xml:space="preserve">, </w:t>
      </w:r>
      <w:r>
        <w:rPr>
          <w:i/>
        </w:rPr>
        <w:t>arg2</w:t>
      </w:r>
      <w:r>
        <w:t>, etc. as the arguments.</w:t>
      </w:r>
    </w:p>
    <w:p w:rsidR="00382D2B" w:rsidRDefault="00AF01BE">
      <w:pPr>
        <w:spacing w:after="172"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p>
    <w:p w:rsidR="00382D2B" w:rsidRDefault="00AF01BE">
      <w:pPr>
        <w:spacing w:after="285" w:line="248" w:lineRule="auto"/>
        <w:ind w:right="8"/>
      </w:pPr>
      <w:r>
        <w:t xml:space="preserve">The </w:t>
      </w:r>
      <w:r>
        <w:rPr>
          <w:b/>
        </w:rPr>
        <w:t>length</w:t>
      </w:r>
      <w:r>
        <w:t xml:space="preserve"> property of the </w:t>
      </w:r>
      <w:r>
        <w:rPr>
          <w:b/>
        </w:rPr>
        <w:t>call</w:t>
      </w:r>
      <w:r>
        <w:t xml:space="preserve"> method is </w:t>
      </w:r>
      <w:r>
        <w:rPr>
          <w:b/>
        </w:rPr>
        <w:t>1</w:t>
      </w:r>
      <w:r>
        <w:t xml:space="preserve">. </w:t>
      </w:r>
    </w:p>
    <w:p w:rsidR="00382D2B" w:rsidRDefault="00AF01BE">
      <w:pPr>
        <w:pStyle w:val="Heading3"/>
      </w:pPr>
      <w:bookmarkStart w:id="145" w:name="section_ffcae7bc01634610b45cc5900ac690a0"/>
      <w:bookmarkStart w:id="146" w:name="_Toc477341535"/>
      <w:r>
        <w:lastRenderedPageBreak/>
        <w:t>[ECMA-262-1999] Section 15.3.5.2, prototype</w:t>
      </w:r>
      <w:bookmarkEnd w:id="145"/>
      <w:bookmarkEnd w:id="146"/>
      <w:r>
        <w:fldChar w:fldCharType="begin"/>
      </w:r>
      <w:r>
        <w:instrText xml:space="preserve"> XE "prototype" </w:instrText>
      </w:r>
      <w:r>
        <w:fldChar w:fldCharType="end"/>
      </w:r>
    </w:p>
    <w:p w:rsidR="00382D2B" w:rsidRDefault="00AF01BE">
      <w:pPr>
        <w:spacing w:after="168" w:line="248" w:lineRule="auto"/>
        <w:ind w:right="8"/>
      </w:pPr>
      <w:r>
        <w:t>V0097:</w:t>
      </w:r>
    </w:p>
    <w:p w:rsidR="00382D2B" w:rsidRDefault="00AF01BE">
      <w:pPr>
        <w:spacing w:after="250" w:line="248" w:lineRule="auto"/>
        <w:ind w:right="8"/>
      </w:pPr>
      <w:r>
        <w:t xml:space="preserve">The value of the </w:t>
      </w:r>
      <w:r>
        <w:rPr>
          <w:b/>
        </w:rPr>
        <w:t>prototype</w:t>
      </w:r>
      <w:r>
        <w:t xml:space="preserve"> property is used to initialise the</w:t>
      </w:r>
      <w:r>
        <w:t xml:space="preserve"> internal </w:t>
      </w:r>
      <w:r>
        <w:rPr>
          <w:b/>
        </w:rPr>
        <w:t>[[Prototype]]</w:t>
      </w:r>
      <w:r>
        <w:t xml:space="preserve"> property of a newly created object before the Function object is invoked as a constructor for that newly created object. This property has the attribute { </w:t>
      </w:r>
      <w:r>
        <w:rPr>
          <w:strike/>
        </w:rPr>
        <w:t>DontDelete</w:t>
      </w:r>
      <w:r>
        <w:t xml:space="preserve"> </w:t>
      </w:r>
      <w:r>
        <w:rPr>
          <w:u w:val="double" w:color="000000"/>
        </w:rPr>
        <w:t xml:space="preserve">DontEnum </w:t>
      </w:r>
      <w:r>
        <w:t xml:space="preserve">}. </w:t>
      </w:r>
    </w:p>
    <w:p w:rsidR="00382D2B" w:rsidRDefault="00AF01BE">
      <w:pPr>
        <w:pStyle w:val="Heading3"/>
      </w:pPr>
      <w:bookmarkStart w:id="147" w:name="section_ec8d6a5cb2524cf8ae4cdf44c81fd4ea"/>
      <w:bookmarkStart w:id="148" w:name="_Toc477341536"/>
      <w:r>
        <w:t>[ECMA-262-1999] Section 15.4.2.1, new Array ( [ item0</w:t>
      </w:r>
      <w:r>
        <w:t xml:space="preserve"> [ , item1 [ , … ] ] ] )</w:t>
      </w:r>
      <w:bookmarkEnd w:id="147"/>
      <w:bookmarkEnd w:id="148"/>
      <w:r>
        <w:fldChar w:fldCharType="begin"/>
      </w:r>
      <w:r>
        <w:instrText xml:space="preserve"> XE "new Array ( [ item0 [  - item1 [  - … ] ] ] )" </w:instrText>
      </w:r>
      <w:r>
        <w:fldChar w:fldCharType="end"/>
      </w:r>
    </w:p>
    <w:p w:rsidR="00382D2B" w:rsidRDefault="00AF01BE">
      <w:pPr>
        <w:spacing w:after="166" w:line="248" w:lineRule="auto"/>
        <w:ind w:right="8"/>
      </w:pPr>
      <w:r>
        <w:t>V0098:</w:t>
      </w:r>
    </w:p>
    <w:p w:rsidR="00382D2B" w:rsidRDefault="00AF01BE">
      <w:pPr>
        <w:spacing w:after="251" w:line="248" w:lineRule="auto"/>
        <w:ind w:right="8"/>
      </w:pPr>
      <w:r>
        <w:t xml:space="preserve">The </w:t>
      </w:r>
      <w:r>
        <w:rPr>
          <w:b/>
        </w:rPr>
        <w:t>0</w:t>
      </w:r>
      <w:r>
        <w:t xml:space="preserve"> property of the newly constructed object is set to </w:t>
      </w:r>
      <w:r>
        <w:rPr>
          <w:i/>
        </w:rPr>
        <w:t>item0</w:t>
      </w:r>
      <w:r>
        <w:t xml:space="preserve"> (if supplied); the </w:t>
      </w:r>
      <w:r>
        <w:rPr>
          <w:b/>
        </w:rPr>
        <w:t>1</w:t>
      </w:r>
      <w:r>
        <w:t xml:space="preserve"> property of the newly constructed object is set to </w:t>
      </w:r>
      <w:r>
        <w:rPr>
          <w:i/>
        </w:rPr>
        <w:t>item1</w:t>
      </w:r>
      <w:r>
        <w:t xml:space="preserve"> (if supplied); and, in genera</w:t>
      </w:r>
      <w:r>
        <w:t xml:space="preserve">l, for as many arguments as there are, the </w:t>
      </w:r>
      <w:r>
        <w:rPr>
          <w:i/>
        </w:rPr>
        <w:t>k</w:t>
      </w:r>
      <w:r>
        <w:t xml:space="preserve"> property of the newly constructed object is set to argument </w:t>
      </w:r>
      <w:r>
        <w:rPr>
          <w:i/>
        </w:rPr>
        <w:t>k</w:t>
      </w:r>
      <w:r>
        <w:t xml:space="preserve">, where the first argument is considered to be argument number </w:t>
      </w:r>
      <w:r>
        <w:rPr>
          <w:b/>
        </w:rPr>
        <w:t>0</w:t>
      </w:r>
      <w:r>
        <w:t xml:space="preserve">. </w:t>
      </w:r>
      <w:r>
        <w:rPr>
          <w:u w:val="double" w:color="000000"/>
        </w:rPr>
        <w:t xml:space="preserve">If the value of an argument item is </w:t>
      </w:r>
      <w:r>
        <w:rPr>
          <w:b/>
          <w:u w:val="double" w:color="000000"/>
        </w:rPr>
        <w:t>undefined</w:t>
      </w:r>
      <w:r>
        <w:rPr>
          <w:u w:val="double" w:color="000000"/>
        </w:rPr>
        <w:t>, an own property of the newly construc</w:t>
      </w:r>
      <w:r>
        <w:rPr>
          <w:u w:val="double" w:color="000000"/>
        </w:rPr>
        <w:t>ted object corresponding to that argument is not created.</w:t>
      </w:r>
      <w:r>
        <w:t xml:space="preserve"> </w:t>
      </w:r>
    </w:p>
    <w:p w:rsidR="00382D2B" w:rsidRDefault="00AF01BE">
      <w:pPr>
        <w:pStyle w:val="Heading3"/>
      </w:pPr>
      <w:bookmarkStart w:id="149" w:name="section_9f4f38248b1e41e2ba23b1de3867e44e"/>
      <w:bookmarkStart w:id="150" w:name="_Toc477341537"/>
      <w:r>
        <w:t>[ECMA-262-1999] Section 15.4.4.3, Array.prototype.toLocaleString ()</w:t>
      </w:r>
      <w:bookmarkEnd w:id="149"/>
      <w:bookmarkEnd w:id="150"/>
      <w:r>
        <w:fldChar w:fldCharType="begin"/>
      </w:r>
      <w:r>
        <w:instrText xml:space="preserve"> XE "Array.prototype.toLocaleString ()" </w:instrText>
      </w:r>
      <w:r>
        <w:fldChar w:fldCharType="end"/>
      </w:r>
    </w:p>
    <w:p w:rsidR="00382D2B" w:rsidRDefault="00AF01BE">
      <w:pPr>
        <w:spacing w:after="169" w:line="248" w:lineRule="auto"/>
        <w:ind w:right="8"/>
      </w:pPr>
      <w:r>
        <w:t>V0099:</w:t>
      </w:r>
    </w:p>
    <w:p w:rsidR="00382D2B" w:rsidRDefault="00AF01BE">
      <w:pPr>
        <w:spacing w:after="208" w:line="248" w:lineRule="auto"/>
        <w:ind w:right="8"/>
      </w:pPr>
      <w:r>
        <w:t xml:space="preserve">The elements of the array are converted to strings using their </w:t>
      </w:r>
      <w:r>
        <w:rPr>
          <w:b/>
        </w:rPr>
        <w:t>toLocaleString</w:t>
      </w:r>
      <w:r>
        <w:t xml:space="preserve"> me</w:t>
      </w:r>
      <w:r>
        <w:t xml:space="preserve">thods, and these strings are then concatenated, separated by occurrences of a separator string that has been derived in an implementation-defined locale-specific way. The result of calling this function is intended to be analogous to the result of </w:t>
      </w:r>
      <w:r>
        <w:rPr>
          <w:b/>
        </w:rPr>
        <w:t>toString</w:t>
      </w:r>
      <w:r>
        <w:t>, except that the result of this function is intended to be locale-specific.</w:t>
      </w:r>
    </w:p>
    <w:p w:rsidR="00382D2B" w:rsidRDefault="00AF01BE">
      <w:pPr>
        <w:spacing w:after="201" w:line="248" w:lineRule="auto"/>
        <w:ind w:right="8"/>
      </w:pPr>
      <w:r>
        <w:t>The result is calculated as follows:</w:t>
      </w:r>
    </w:p>
    <w:p w:rsidR="00382D2B" w:rsidRDefault="00AF01BE">
      <w:pPr>
        <w:pStyle w:val="ListParagraph"/>
        <w:numPr>
          <w:ilvl w:val="0"/>
          <w:numId w:val="119"/>
        </w:numPr>
        <w:spacing w:after="38" w:line="247" w:lineRule="auto"/>
        <w:ind w:right="14"/>
      </w:pPr>
      <w:r>
        <w:t xml:space="preserve">Call the </w:t>
      </w:r>
      <w:r>
        <w:rPr>
          <w:b/>
        </w:rPr>
        <w:t>[[Get]]</w:t>
      </w:r>
      <w:r>
        <w:t xml:space="preserve"> method of this object with argument </w:t>
      </w:r>
      <w:r>
        <w:rPr>
          <w:b/>
        </w:rPr>
        <w:t>"length"</w:t>
      </w:r>
      <w:r>
        <w:t>.</w:t>
      </w:r>
    </w:p>
    <w:p w:rsidR="00382D2B" w:rsidRDefault="00AF01BE">
      <w:pPr>
        <w:pStyle w:val="ListParagraph"/>
        <w:numPr>
          <w:ilvl w:val="0"/>
          <w:numId w:val="119"/>
        </w:numPr>
        <w:spacing w:after="5" w:line="247" w:lineRule="auto"/>
        <w:ind w:right="14"/>
      </w:pPr>
      <w:r>
        <w:t>Call ToUint32(Result(1)).</w:t>
      </w:r>
    </w:p>
    <w:p w:rsidR="00382D2B" w:rsidRDefault="00AF01BE">
      <w:pPr>
        <w:pStyle w:val="ListParagraph"/>
        <w:numPr>
          <w:ilvl w:val="0"/>
          <w:numId w:val="119"/>
        </w:numPr>
        <w:spacing w:after="5" w:line="247" w:lineRule="auto"/>
        <w:ind w:right="14"/>
      </w:pPr>
      <w:r>
        <w:t xml:space="preserve">Let </w:t>
      </w:r>
      <w:r>
        <w:rPr>
          <w:i/>
        </w:rPr>
        <w:t>separator</w:t>
      </w:r>
      <w:r>
        <w:t xml:space="preserve"> be the list-separator string appropriat</w:t>
      </w:r>
      <w:r>
        <w:t>e for the host environment's current locale (this is derived in an implementation-defined way).</w:t>
      </w:r>
    </w:p>
    <w:p w:rsidR="00382D2B" w:rsidRDefault="00AF01BE">
      <w:pPr>
        <w:pStyle w:val="ListParagraph"/>
        <w:numPr>
          <w:ilvl w:val="0"/>
          <w:numId w:val="119"/>
        </w:numPr>
        <w:spacing w:after="5" w:line="247" w:lineRule="auto"/>
        <w:ind w:right="14"/>
      </w:pPr>
      <w:r>
        <w:t>Call ToString(</w:t>
      </w:r>
      <w:r>
        <w:rPr>
          <w:i/>
        </w:rPr>
        <w:t>separator</w:t>
      </w:r>
      <w:r>
        <w:t>).</w:t>
      </w:r>
    </w:p>
    <w:p w:rsidR="00382D2B" w:rsidRDefault="00AF01BE">
      <w:pPr>
        <w:pStyle w:val="ListParagraph"/>
        <w:numPr>
          <w:ilvl w:val="0"/>
          <w:numId w:val="119"/>
        </w:numPr>
        <w:spacing w:after="5" w:line="247" w:lineRule="auto"/>
        <w:ind w:right="14"/>
      </w:pPr>
      <w:r>
        <w:t>If Result(2) is zero, return the empty string.</w:t>
      </w:r>
    </w:p>
    <w:p w:rsidR="00382D2B" w:rsidRDefault="00AF01BE">
      <w:pPr>
        <w:pStyle w:val="ListParagraph"/>
        <w:numPr>
          <w:ilvl w:val="0"/>
          <w:numId w:val="119"/>
        </w:numPr>
        <w:spacing w:after="32" w:line="247" w:lineRule="auto"/>
        <w:ind w:right="14"/>
      </w:pPr>
      <w:r>
        <w:t xml:space="preserve">Call the </w:t>
      </w:r>
      <w:r>
        <w:rPr>
          <w:b/>
        </w:rPr>
        <w:t>[[Get]]</w:t>
      </w:r>
      <w:r>
        <w:t xml:space="preserve"> method of this object with argument </w:t>
      </w:r>
      <w:r>
        <w:rPr>
          <w:b/>
        </w:rPr>
        <w:t>"0"</w:t>
      </w:r>
      <w:r>
        <w:t>.</w:t>
      </w:r>
    </w:p>
    <w:p w:rsidR="00382D2B" w:rsidRDefault="00AF01BE">
      <w:pPr>
        <w:pStyle w:val="ListParagraph"/>
        <w:numPr>
          <w:ilvl w:val="1"/>
          <w:numId w:val="119"/>
        </w:numPr>
        <w:spacing w:after="5" w:line="250" w:lineRule="auto"/>
        <w:ind w:right="12"/>
      </w:pPr>
      <w:r>
        <w:rPr>
          <w:u w:val="double" w:color="000000"/>
        </w:rPr>
        <w:t xml:space="preserve">If Type(Result(6)) is VarDate, let </w:t>
      </w:r>
      <w:r>
        <w:rPr>
          <w:i/>
          <w:u w:val="double" w:color="000000"/>
        </w:rPr>
        <w:t>R</w:t>
      </w:r>
      <w:r>
        <w:rPr>
          <w:u w:val="double" w:color="000000"/>
        </w:rPr>
        <w:t xml:space="preserve"> be </w:t>
      </w:r>
      <w:r>
        <w:rPr>
          <w:b/>
          <w:u w:val="double" w:color="000000"/>
        </w:rPr>
        <w:t>"[object Object]"</w:t>
      </w:r>
      <w:r>
        <w:rPr>
          <w:u w:val="double" w:color="000000"/>
        </w:rPr>
        <w:t xml:space="preserve"> and then go to step 9.</w:t>
      </w:r>
    </w:p>
    <w:p w:rsidR="00382D2B" w:rsidRDefault="00AF01BE">
      <w:pPr>
        <w:pStyle w:val="ListParagraph"/>
        <w:numPr>
          <w:ilvl w:val="0"/>
          <w:numId w:val="119"/>
        </w:numPr>
        <w:spacing w:after="5" w:line="250" w:lineRule="auto"/>
        <w:ind w:right="14"/>
      </w:pPr>
      <w:r>
        <w:t xml:space="preserve">If Result(6) is </w:t>
      </w:r>
      <w:r>
        <w:rPr>
          <w:b/>
        </w:rPr>
        <w:t>undefined</w:t>
      </w:r>
      <w:r>
        <w:t xml:space="preserve"> or </w:t>
      </w:r>
      <w:r>
        <w:rPr>
          <w:b/>
        </w:rPr>
        <w:t>null</w:t>
      </w:r>
      <w:r>
        <w:t xml:space="preserve">, use the empty string; otherwise, call ToObject(Result(6)).toLocaleString(). </w:t>
      </w:r>
      <w:r>
        <w:rPr>
          <w:u w:val="double" w:color="000000"/>
        </w:rPr>
        <w:t xml:space="preserve">If the recursive call to </w:t>
      </w:r>
      <w:r>
        <w:rPr>
          <w:b/>
          <w:u w:val="double" w:color="000000"/>
        </w:rPr>
        <w:t>toLocaleString</w:t>
      </w:r>
      <w:r>
        <w:rPr>
          <w:u w:val="double" w:color="000000"/>
        </w:rPr>
        <w:t xml:space="preserve"> would cause a non-termin</w:t>
      </w:r>
      <w:r>
        <w:rPr>
          <w:u w:val="double" w:color="000000"/>
        </w:rPr>
        <w:t>ating recursion use the empty string as the result of this step.</w:t>
      </w:r>
    </w:p>
    <w:p w:rsidR="00382D2B" w:rsidRDefault="00AF01BE">
      <w:pPr>
        <w:pStyle w:val="ListParagraph"/>
        <w:numPr>
          <w:ilvl w:val="0"/>
          <w:numId w:val="119"/>
        </w:numPr>
        <w:spacing w:after="5" w:line="247" w:lineRule="auto"/>
        <w:ind w:right="14"/>
      </w:pPr>
      <w:r>
        <w:t xml:space="preserve">Let </w:t>
      </w:r>
      <w:r>
        <w:rPr>
          <w:i/>
        </w:rPr>
        <w:t>R</w:t>
      </w:r>
      <w:r>
        <w:t xml:space="preserve"> be Result(7).</w:t>
      </w:r>
    </w:p>
    <w:p w:rsidR="00382D2B" w:rsidRDefault="00AF01BE">
      <w:pPr>
        <w:pStyle w:val="ListParagraph"/>
        <w:numPr>
          <w:ilvl w:val="0"/>
          <w:numId w:val="119"/>
        </w:numPr>
        <w:spacing w:after="29" w:line="247" w:lineRule="auto"/>
        <w:ind w:right="14"/>
      </w:pPr>
      <w:r>
        <w:t xml:space="preserve">Let </w:t>
      </w:r>
      <w:r>
        <w:rPr>
          <w:i/>
        </w:rPr>
        <w:t>k</w:t>
      </w:r>
      <w:r>
        <w:t xml:space="preserve"> be </w:t>
      </w:r>
      <w:r>
        <w:rPr>
          <w:b/>
        </w:rPr>
        <w:t>1</w:t>
      </w:r>
      <w:r>
        <w:t>.</w:t>
      </w:r>
    </w:p>
    <w:p w:rsidR="00382D2B" w:rsidRDefault="00AF01BE">
      <w:pPr>
        <w:pStyle w:val="ListParagraph"/>
        <w:numPr>
          <w:ilvl w:val="0"/>
          <w:numId w:val="119"/>
        </w:numPr>
        <w:spacing w:after="5" w:line="247" w:lineRule="auto"/>
        <w:ind w:right="14"/>
      </w:pPr>
      <w:r>
        <w:t xml:space="preserve">If </w:t>
      </w:r>
      <w:r>
        <w:rPr>
          <w:i/>
        </w:rPr>
        <w:t>k</w:t>
      </w:r>
      <w:r>
        <w:t xml:space="preserve"> equals Result(2), return </w:t>
      </w:r>
      <w:r>
        <w:rPr>
          <w:i/>
        </w:rPr>
        <w:t>R</w:t>
      </w:r>
      <w:r>
        <w:t>.</w:t>
      </w:r>
    </w:p>
    <w:p w:rsidR="00382D2B" w:rsidRDefault="00AF01BE">
      <w:pPr>
        <w:pStyle w:val="ListParagraph"/>
        <w:numPr>
          <w:ilvl w:val="0"/>
          <w:numId w:val="119"/>
        </w:numPr>
        <w:spacing w:after="5" w:line="247" w:lineRule="auto"/>
        <w:ind w:right="14"/>
      </w:pPr>
      <w:r>
        <w:t xml:space="preserve">Let </w:t>
      </w:r>
      <w:r>
        <w:rPr>
          <w:i/>
        </w:rPr>
        <w:t>S</w:t>
      </w:r>
      <w:r>
        <w:t xml:space="preserve"> be a string value produced by concatenating </w:t>
      </w:r>
      <w:r>
        <w:rPr>
          <w:i/>
        </w:rPr>
        <w:t>R</w:t>
      </w:r>
      <w:r>
        <w:t xml:space="preserve"> and Result(4).</w:t>
      </w:r>
    </w:p>
    <w:p w:rsidR="00382D2B" w:rsidRDefault="00AF01BE">
      <w:pPr>
        <w:pStyle w:val="ListParagraph"/>
        <w:numPr>
          <w:ilvl w:val="0"/>
          <w:numId w:val="119"/>
        </w:numPr>
        <w:spacing w:after="5" w:line="247" w:lineRule="auto"/>
        <w:ind w:right="14"/>
      </w:pPr>
      <w:r>
        <w:t xml:space="preserve">Call the </w:t>
      </w:r>
      <w:r>
        <w:rPr>
          <w:b/>
        </w:rPr>
        <w:t>[[Get]]</w:t>
      </w:r>
      <w:r>
        <w:t xml:space="preserve"> method of this object with argument ToStri</w:t>
      </w:r>
      <w:r>
        <w:t>ng(</w:t>
      </w:r>
      <w:r>
        <w:rPr>
          <w:i/>
        </w:rPr>
        <w:t>k</w:t>
      </w:r>
      <w:r>
        <w:t>).</w:t>
      </w:r>
    </w:p>
    <w:p w:rsidR="00382D2B" w:rsidRDefault="00AF01BE">
      <w:pPr>
        <w:pStyle w:val="ListParagraph"/>
        <w:numPr>
          <w:ilvl w:val="1"/>
          <w:numId w:val="119"/>
        </w:numPr>
        <w:spacing w:after="5" w:line="250" w:lineRule="auto"/>
        <w:ind w:right="12"/>
        <w:rPr>
          <w:u w:val="double"/>
        </w:rPr>
      </w:pPr>
      <w:r>
        <w:rPr>
          <w:u w:val="double" w:color="000000"/>
        </w:rPr>
        <w:lastRenderedPageBreak/>
        <w:t xml:space="preserve">If Type(Result(12)) is VarDate, use </w:t>
      </w:r>
      <w:r>
        <w:rPr>
          <w:b/>
          <w:u w:val="double" w:color="000000"/>
        </w:rPr>
        <w:t>"[object Object]"</w:t>
      </w:r>
      <w:r>
        <w:rPr>
          <w:u w:val="double" w:color="000000"/>
        </w:rPr>
        <w:t xml:space="preserve"> as Result(13) and then go to step 14.</w:t>
      </w:r>
    </w:p>
    <w:p w:rsidR="00382D2B" w:rsidRDefault="00AF01BE">
      <w:pPr>
        <w:pStyle w:val="ListParagraph"/>
        <w:numPr>
          <w:ilvl w:val="0"/>
          <w:numId w:val="119"/>
        </w:numPr>
        <w:spacing w:after="5" w:line="250" w:lineRule="auto"/>
        <w:ind w:right="14"/>
      </w:pPr>
      <w:r>
        <w:t xml:space="preserve">If Result(12) is </w:t>
      </w:r>
      <w:r>
        <w:rPr>
          <w:b/>
        </w:rPr>
        <w:t>undefined</w:t>
      </w:r>
      <w:r>
        <w:t xml:space="preserve"> or </w:t>
      </w:r>
      <w:r>
        <w:rPr>
          <w:b/>
        </w:rPr>
        <w:t>null</w:t>
      </w:r>
      <w:r>
        <w:t xml:space="preserve">, use the empty string; otherwise, call ToObject(Result(12)).toLocaleString(). </w:t>
      </w:r>
      <w:r>
        <w:rPr>
          <w:u w:val="double" w:color="000000"/>
        </w:rPr>
        <w:t xml:space="preserve">If the recursive call to </w:t>
      </w:r>
      <w:r>
        <w:rPr>
          <w:b/>
          <w:u w:val="double" w:color="000000"/>
        </w:rPr>
        <w:t>toLocaleString</w:t>
      </w:r>
      <w:r>
        <w:rPr>
          <w:u w:val="double" w:color="000000"/>
        </w:rPr>
        <w:t xml:space="preserve"> woul</w:t>
      </w:r>
      <w:r>
        <w:rPr>
          <w:u w:val="double" w:color="000000"/>
        </w:rPr>
        <w:t>d cause a non-terminating recursion use the empty string as the result of this step.</w:t>
      </w:r>
    </w:p>
    <w:p w:rsidR="00382D2B" w:rsidRDefault="00AF01BE">
      <w:pPr>
        <w:pStyle w:val="ListParagraph"/>
        <w:numPr>
          <w:ilvl w:val="0"/>
          <w:numId w:val="119"/>
        </w:numPr>
        <w:spacing w:after="5" w:line="247" w:lineRule="auto"/>
        <w:ind w:right="14"/>
      </w:pPr>
      <w:r>
        <w:t xml:space="preserve">Let </w:t>
      </w:r>
      <w:r>
        <w:rPr>
          <w:i/>
        </w:rPr>
        <w:t>R</w:t>
      </w:r>
      <w:r>
        <w:t xml:space="preserve"> be a string value produced by concatenating </w:t>
      </w:r>
      <w:r>
        <w:rPr>
          <w:i/>
        </w:rPr>
        <w:t>S</w:t>
      </w:r>
      <w:r>
        <w:t xml:space="preserve"> and Result(13).</w:t>
      </w:r>
    </w:p>
    <w:p w:rsidR="00382D2B" w:rsidRDefault="00AF01BE">
      <w:pPr>
        <w:pStyle w:val="ListParagraph"/>
        <w:numPr>
          <w:ilvl w:val="0"/>
          <w:numId w:val="119"/>
        </w:numPr>
        <w:spacing w:after="5" w:line="247" w:lineRule="auto"/>
        <w:ind w:right="14"/>
      </w:pPr>
      <w:r>
        <w:t xml:space="preserve">Increase </w:t>
      </w:r>
      <w:r>
        <w:rPr>
          <w:i/>
        </w:rPr>
        <w:t>k</w:t>
      </w:r>
      <w:r>
        <w:t xml:space="preserve"> by 1.</w:t>
      </w:r>
    </w:p>
    <w:p w:rsidR="00382D2B" w:rsidRDefault="00AF01BE">
      <w:pPr>
        <w:pStyle w:val="ListParagraph"/>
        <w:numPr>
          <w:ilvl w:val="0"/>
          <w:numId w:val="119"/>
        </w:numPr>
        <w:spacing w:after="216" w:line="247" w:lineRule="auto"/>
        <w:ind w:right="14"/>
      </w:pPr>
      <w:r>
        <w:t>Go to step 10.</w:t>
      </w:r>
    </w:p>
    <w:p w:rsidR="00382D2B" w:rsidRDefault="00AF01BE">
      <w:pPr>
        <w:spacing w:after="139" w:line="247" w:lineRule="auto"/>
        <w:ind w:right="14"/>
      </w:pPr>
      <w:r>
        <w:t xml:space="preserve">The </w:t>
      </w:r>
      <w:r>
        <w:rPr>
          <w:b/>
        </w:rPr>
        <w:t>toLocaleString</w:t>
      </w:r>
      <w:r>
        <w:t xml:space="preserve"> function is not generic; it throws a </w:t>
      </w:r>
      <w:r>
        <w:rPr>
          <w:b/>
        </w:rPr>
        <w:t>TypeError</w:t>
      </w:r>
      <w:r>
        <w:t xml:space="preserve"> excep</w:t>
      </w:r>
      <w:r>
        <w:t xml:space="preserve">tion if its </w:t>
      </w:r>
      <w:r>
        <w:rPr>
          <w:b/>
        </w:rPr>
        <w:t>this</w:t>
      </w:r>
      <w:r>
        <w:t xml:space="preserve"> value is not an Array object. Therefore, it cannot be transferred to other kinds of objects for use as a method.</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determines the </w:t>
      </w:r>
      <w:r>
        <w:rPr>
          <w:i/>
        </w:rPr>
        <w:t>separator</w:t>
      </w:r>
      <w:r>
        <w:t xml:space="preserve"> in step 3 by using the Windows </w:t>
      </w:r>
      <w:r>
        <w:rPr>
          <w:b/>
        </w:rPr>
        <w:t>GetLocaleInfo</w:t>
      </w:r>
      <w:r>
        <w:t xml:space="preserve"> system function and requesting the LOCALE_SLIST value for the current user locale. </w:t>
      </w:r>
    </w:p>
    <w:p w:rsidR="00382D2B" w:rsidRDefault="00AF01BE">
      <w:pPr>
        <w:pStyle w:val="Heading3"/>
      </w:pPr>
      <w:bookmarkStart w:id="151" w:name="section_d6336e21d4234ac4ac61f2ddc43c67eb"/>
      <w:bookmarkStart w:id="152" w:name="_Toc477341538"/>
      <w:r>
        <w:t>[ECMA-262-1999] Section 15.4.4.4, Array.prototype.concat ( [ item1 [ , item2 [ , … ] ] ] )</w:t>
      </w:r>
      <w:bookmarkEnd w:id="151"/>
      <w:bookmarkEnd w:id="152"/>
      <w:r>
        <w:fldChar w:fldCharType="begin"/>
      </w:r>
      <w:r>
        <w:instrText xml:space="preserve"> XE "Array.prototype.concat ( [ item1 [  - item2 [  - … ] ] ] )" </w:instrText>
      </w:r>
      <w:r>
        <w:fldChar w:fldCharType="end"/>
      </w:r>
    </w:p>
    <w:p w:rsidR="00382D2B" w:rsidRDefault="00AF01BE">
      <w:pPr>
        <w:spacing w:after="111" w:line="247" w:lineRule="auto"/>
        <w:ind w:right="14"/>
      </w:pPr>
      <w:r>
        <w:t xml:space="preserve">When the </w:t>
      </w:r>
      <w:r>
        <w:rPr>
          <w:b/>
        </w:rPr>
        <w:t>conc</w:t>
      </w:r>
      <w:r>
        <w:rPr>
          <w:b/>
        </w:rPr>
        <w:t>at</w:t>
      </w:r>
      <w:r>
        <w:t xml:space="preserve"> method is called with zero or more arguments </w:t>
      </w:r>
      <w:r>
        <w:rPr>
          <w:i/>
        </w:rPr>
        <w:t>item1</w:t>
      </w:r>
      <w:r>
        <w:t xml:space="preserve">, </w:t>
      </w:r>
      <w:r>
        <w:rPr>
          <w:i/>
        </w:rPr>
        <w:t>item2</w:t>
      </w:r>
      <w:r>
        <w:t>, etc., it returns an array containing the array elements of the object followed by the array elements of each argument in order.</w:t>
      </w:r>
    </w:p>
    <w:p w:rsidR="00382D2B" w:rsidRDefault="00AF01BE">
      <w:pPr>
        <w:spacing w:after="113" w:line="247" w:lineRule="auto"/>
        <w:ind w:right="14"/>
      </w:pPr>
      <w:r>
        <w:t>The following steps are taken:</w:t>
      </w:r>
    </w:p>
    <w:p w:rsidR="00382D2B" w:rsidRDefault="00AF01BE">
      <w:pPr>
        <w:pStyle w:val="ListParagraph"/>
        <w:numPr>
          <w:ilvl w:val="0"/>
          <w:numId w:val="120"/>
        </w:numPr>
        <w:spacing w:after="27" w:line="247" w:lineRule="auto"/>
        <w:ind w:right="14"/>
      </w:pPr>
      <w:r>
        <w:t xml:space="preserve">Let </w:t>
      </w:r>
      <w:r>
        <w:rPr>
          <w:i/>
        </w:rPr>
        <w:t>A</w:t>
      </w:r>
      <w:r>
        <w:t xml:space="preserve"> be a new array created as if </w:t>
      </w:r>
      <w:r>
        <w:t xml:space="preserve">by the expression </w:t>
      </w:r>
      <w:r>
        <w:rPr>
          <w:b/>
        </w:rPr>
        <w:t>new Array()</w:t>
      </w:r>
      <w:r>
        <w:t>.</w:t>
      </w:r>
    </w:p>
    <w:p w:rsidR="00382D2B" w:rsidRDefault="00AF01BE">
      <w:pPr>
        <w:pStyle w:val="ListParagraph"/>
        <w:numPr>
          <w:ilvl w:val="0"/>
          <w:numId w:val="120"/>
        </w:numPr>
        <w:spacing w:after="5" w:line="247" w:lineRule="auto"/>
        <w:ind w:right="14"/>
      </w:pPr>
      <w:r>
        <w:t xml:space="preserve">Let </w:t>
      </w:r>
      <w:r>
        <w:rPr>
          <w:i/>
        </w:rPr>
        <w:t>n</w:t>
      </w:r>
      <w:r>
        <w:t xml:space="preserve"> be 0.</w:t>
      </w:r>
    </w:p>
    <w:p w:rsidR="00382D2B" w:rsidRDefault="00AF01BE">
      <w:pPr>
        <w:pStyle w:val="ListParagraph"/>
        <w:numPr>
          <w:ilvl w:val="1"/>
          <w:numId w:val="120"/>
        </w:numPr>
        <w:spacing w:after="5" w:line="250" w:lineRule="auto"/>
        <w:ind w:right="12"/>
      </w:pPr>
      <w:r>
        <w:rPr>
          <w:u w:val="double" w:color="000000"/>
        </w:rPr>
        <w:t xml:space="preserve">Let </w:t>
      </w:r>
      <w:r>
        <w:rPr>
          <w:i/>
          <w:u w:val="double" w:color="000000"/>
        </w:rPr>
        <w:t xml:space="preserve">biasN </w:t>
      </w:r>
      <w:r>
        <w:rPr>
          <w:u w:val="double" w:color="000000"/>
        </w:rPr>
        <w:t>= 0.</w:t>
      </w:r>
    </w:p>
    <w:p w:rsidR="00382D2B" w:rsidRDefault="00AF01BE">
      <w:pPr>
        <w:pStyle w:val="ListParagraph"/>
        <w:numPr>
          <w:ilvl w:val="0"/>
          <w:numId w:val="120"/>
        </w:numPr>
        <w:spacing w:after="5" w:line="247" w:lineRule="auto"/>
        <w:ind w:right="14"/>
      </w:pPr>
      <w:r>
        <w:t xml:space="preserve">Let </w:t>
      </w:r>
      <w:r>
        <w:rPr>
          <w:i/>
        </w:rPr>
        <w:t>E</w:t>
      </w:r>
      <w:r>
        <w:t xml:space="preserve"> be this object.</w:t>
      </w:r>
    </w:p>
    <w:p w:rsidR="00382D2B" w:rsidRDefault="00AF01BE">
      <w:pPr>
        <w:pStyle w:val="ListParagraph"/>
        <w:numPr>
          <w:ilvl w:val="0"/>
          <w:numId w:val="120"/>
        </w:numPr>
        <w:spacing w:after="5" w:line="247" w:lineRule="auto"/>
        <w:ind w:right="14"/>
      </w:pPr>
      <w:r>
        <w:t xml:space="preserve">If </w:t>
      </w:r>
      <w:r>
        <w:rPr>
          <w:i/>
        </w:rPr>
        <w:t>E</w:t>
      </w:r>
      <w:r>
        <w:t xml:space="preserve"> is not an Array object, go to step 16.</w:t>
      </w:r>
    </w:p>
    <w:p w:rsidR="00382D2B" w:rsidRDefault="00AF01BE">
      <w:pPr>
        <w:pStyle w:val="ListParagraph"/>
        <w:numPr>
          <w:ilvl w:val="0"/>
          <w:numId w:val="120"/>
        </w:numPr>
        <w:spacing w:after="5" w:line="247" w:lineRule="auto"/>
        <w:ind w:right="14"/>
      </w:pPr>
      <w:r>
        <w:t xml:space="preserve">Let </w:t>
      </w:r>
      <w:r>
        <w:rPr>
          <w:i/>
        </w:rPr>
        <w:t>k</w:t>
      </w:r>
      <w:r>
        <w:t xml:space="preserve"> be 0.</w:t>
      </w:r>
    </w:p>
    <w:p w:rsidR="00382D2B" w:rsidRDefault="00AF01BE">
      <w:pPr>
        <w:pStyle w:val="ListParagraph"/>
        <w:numPr>
          <w:ilvl w:val="1"/>
          <w:numId w:val="120"/>
        </w:numPr>
        <w:spacing w:after="5" w:line="250" w:lineRule="auto"/>
        <w:ind w:right="12"/>
      </w:pPr>
      <w:r>
        <w:rPr>
          <w:u w:val="double" w:color="000000"/>
        </w:rPr>
        <w:t xml:space="preserve">Let </w:t>
      </w:r>
      <w:r>
        <w:rPr>
          <w:i/>
          <w:u w:val="double" w:color="000000"/>
        </w:rPr>
        <w:t>biasK</w:t>
      </w:r>
      <w:r>
        <w:rPr>
          <w:u w:val="double" w:color="000000"/>
        </w:rPr>
        <w:t xml:space="preserve"> = 0.</w:t>
      </w:r>
    </w:p>
    <w:p w:rsidR="00382D2B" w:rsidRDefault="00AF01BE">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w:t>
      </w:r>
      <w:r>
        <w:rPr>
          <w:b/>
        </w:rPr>
        <w:t>"length"</w:t>
      </w:r>
      <w:r>
        <w:t>.</w:t>
      </w:r>
    </w:p>
    <w:p w:rsidR="00382D2B" w:rsidRDefault="00AF01BE">
      <w:pPr>
        <w:pStyle w:val="ListParagraph"/>
        <w:numPr>
          <w:ilvl w:val="0"/>
          <w:numId w:val="120"/>
        </w:numPr>
        <w:spacing w:after="5" w:line="247" w:lineRule="auto"/>
        <w:ind w:right="14"/>
      </w:pPr>
      <w:r>
        <w:t xml:space="preserve">If </w:t>
      </w:r>
      <w:r>
        <w:rPr>
          <w:i/>
        </w:rPr>
        <w:t>k</w:t>
      </w:r>
      <w:r>
        <w:t xml:space="preserve"> equals Result(6) go to step 19.</w:t>
      </w:r>
    </w:p>
    <w:p w:rsidR="00382D2B" w:rsidRDefault="00AF01BE">
      <w:pPr>
        <w:pStyle w:val="ListParagraph"/>
        <w:numPr>
          <w:ilvl w:val="0"/>
          <w:numId w:val="120"/>
        </w:numPr>
        <w:spacing w:after="5" w:line="247" w:lineRule="auto"/>
        <w:ind w:right="14"/>
      </w:pPr>
      <w:r>
        <w:t>Call ToString(</w:t>
      </w:r>
      <w:r>
        <w:rPr>
          <w:i/>
        </w:rPr>
        <w:t>k</w:t>
      </w:r>
      <w:r>
        <w:rPr>
          <w:u w:val="double" w:color="000000"/>
        </w:rPr>
        <w:t>-</w:t>
      </w:r>
      <w:r>
        <w:rPr>
          <w:i/>
          <w:u w:val="double" w:color="000000"/>
        </w:rPr>
        <w:t>biasK</w:t>
      </w:r>
      <w:r>
        <w:t>).</w:t>
      </w:r>
    </w:p>
    <w:p w:rsidR="00382D2B" w:rsidRDefault="00AF01BE">
      <w:pPr>
        <w:pStyle w:val="ListParagraph"/>
        <w:numPr>
          <w:ilvl w:val="0"/>
          <w:numId w:val="120"/>
        </w:numPr>
        <w:spacing w:after="5" w:line="247" w:lineRule="auto"/>
        <w:ind w:right="14"/>
      </w:pPr>
      <w:r>
        <w:t xml:space="preserve">If </w:t>
      </w:r>
      <w:r>
        <w:rPr>
          <w:i/>
        </w:rPr>
        <w:t>E</w:t>
      </w:r>
      <w:r>
        <w:t xml:space="preserve"> has a property named by Result(8), go to step 10, but if </w:t>
      </w:r>
      <w:r>
        <w:rPr>
          <w:i/>
        </w:rPr>
        <w:t>E</w:t>
      </w:r>
      <w:r>
        <w:t xml:space="preserve"> has no property named by Result(8), go to step 13.</w:t>
      </w:r>
    </w:p>
    <w:p w:rsidR="00382D2B" w:rsidRDefault="00AF01BE">
      <w:pPr>
        <w:pStyle w:val="ListParagraph"/>
        <w:numPr>
          <w:ilvl w:val="0"/>
          <w:numId w:val="120"/>
        </w:numPr>
        <w:spacing w:after="5" w:line="247" w:lineRule="auto"/>
        <w:ind w:right="14"/>
      </w:pPr>
      <w:r>
        <w:t>Call ToString(n</w:t>
      </w:r>
      <w:r>
        <w:rPr>
          <w:u w:val="double" w:color="000000"/>
        </w:rPr>
        <w:t>-</w:t>
      </w:r>
      <w:r>
        <w:rPr>
          <w:i/>
          <w:u w:val="double" w:color="000000"/>
        </w:rPr>
        <w:t>biasN</w:t>
      </w:r>
      <w:r>
        <w:t>).</w:t>
      </w:r>
    </w:p>
    <w:p w:rsidR="00382D2B" w:rsidRDefault="00AF01BE">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Result(8).</w:t>
      </w:r>
    </w:p>
    <w:p w:rsidR="00382D2B" w:rsidRDefault="00AF01BE">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Result(10) and Result(11).</w:t>
      </w:r>
    </w:p>
    <w:p w:rsidR="00382D2B" w:rsidRDefault="00AF01BE">
      <w:pPr>
        <w:pStyle w:val="ListParagraph"/>
        <w:numPr>
          <w:ilvl w:val="0"/>
          <w:numId w:val="120"/>
        </w:numPr>
        <w:spacing w:after="5" w:line="247" w:lineRule="auto"/>
        <w:ind w:right="14"/>
      </w:pPr>
      <w:r>
        <w:t xml:space="preserve">Increase </w:t>
      </w:r>
      <w:r>
        <w:rPr>
          <w:i/>
        </w:rPr>
        <w:t>n</w:t>
      </w:r>
      <w:r>
        <w:t xml:space="preserve"> by 1.</w:t>
      </w:r>
    </w:p>
    <w:p w:rsidR="00382D2B" w:rsidRDefault="00AF01BE">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382D2B" w:rsidRDefault="00AF01BE">
      <w:pPr>
        <w:pStyle w:val="ListParagraph"/>
        <w:numPr>
          <w:ilvl w:val="0"/>
          <w:numId w:val="120"/>
        </w:numPr>
        <w:spacing w:after="5" w:line="247" w:lineRule="auto"/>
        <w:ind w:right="14"/>
      </w:pPr>
      <w:r>
        <w:t xml:space="preserve">Increase </w:t>
      </w:r>
      <w:r>
        <w:rPr>
          <w:i/>
        </w:rPr>
        <w:t>k</w:t>
      </w:r>
      <w:r>
        <w:t xml:space="preserve"> by 1.</w:t>
      </w:r>
    </w:p>
    <w:p w:rsidR="00382D2B" w:rsidRDefault="00AF01BE">
      <w:pPr>
        <w:pStyle w:val="ListParagraph"/>
        <w:numPr>
          <w:ilvl w:val="1"/>
          <w:numId w:val="120"/>
        </w:numPr>
        <w:spacing w:after="5" w:line="250" w:lineRule="auto"/>
        <w:ind w:right="12"/>
      </w:pPr>
      <w:r>
        <w:rPr>
          <w:u w:val="double" w:color="000000"/>
        </w:rPr>
        <w:lastRenderedPageBreak/>
        <w:t xml:space="preserve">If </w:t>
      </w:r>
      <w:r>
        <w:rPr>
          <w:i/>
          <w:u w:val="double" w:color="000000"/>
        </w:rPr>
        <w:t xml:space="preserve">k </w:t>
      </w:r>
      <w:r>
        <w:rPr>
          <w:u w:val="double" w:color="000000"/>
        </w:rPr>
        <w:t xml:space="preserve">&gt; 2147483647, then let </w:t>
      </w:r>
      <w:r>
        <w:rPr>
          <w:i/>
          <w:u w:val="double" w:color="000000"/>
        </w:rPr>
        <w:t>biasK</w:t>
      </w:r>
      <w:r>
        <w:rPr>
          <w:u w:val="double" w:color="000000"/>
        </w:rPr>
        <w:t xml:space="preserve"> = 4294967296; else let </w:t>
      </w:r>
      <w:r>
        <w:rPr>
          <w:i/>
          <w:u w:val="double" w:color="000000"/>
        </w:rPr>
        <w:t>biasK</w:t>
      </w:r>
      <w:r>
        <w:rPr>
          <w:u w:val="double" w:color="000000"/>
        </w:rPr>
        <w:t xml:space="preserve"> = 0.</w:t>
      </w:r>
    </w:p>
    <w:p w:rsidR="00382D2B" w:rsidRDefault="00AF01BE">
      <w:pPr>
        <w:pStyle w:val="ListParagraph"/>
        <w:numPr>
          <w:ilvl w:val="0"/>
          <w:numId w:val="120"/>
        </w:numPr>
        <w:spacing w:after="5" w:line="247" w:lineRule="auto"/>
        <w:ind w:right="14"/>
      </w:pPr>
      <w:r>
        <w:t>Go to step 7.</w:t>
      </w:r>
    </w:p>
    <w:p w:rsidR="00382D2B" w:rsidRDefault="00AF01BE">
      <w:pPr>
        <w:pStyle w:val="ListParagraph"/>
        <w:numPr>
          <w:ilvl w:val="0"/>
          <w:numId w:val="120"/>
        </w:numPr>
        <w:spacing w:after="5" w:line="247" w:lineRule="auto"/>
        <w:ind w:right="14"/>
      </w:pPr>
      <w:r>
        <w:t>Call ToString(</w:t>
      </w:r>
      <w:r>
        <w:rPr>
          <w:i/>
        </w:rPr>
        <w:t>n</w:t>
      </w:r>
      <w:r>
        <w:rPr>
          <w:u w:val="double" w:color="000000"/>
        </w:rPr>
        <w:t>-</w:t>
      </w:r>
      <w:r>
        <w:rPr>
          <w:i/>
          <w:u w:val="double" w:color="000000"/>
        </w:rPr>
        <w:t>biasN</w:t>
      </w:r>
      <w:r>
        <w:t>).</w:t>
      </w:r>
    </w:p>
    <w:p w:rsidR="00382D2B" w:rsidRDefault="00AF01BE">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Result(16) and </w:t>
      </w:r>
      <w:r>
        <w:rPr>
          <w:i/>
        </w:rPr>
        <w:t>E</w:t>
      </w:r>
      <w:r>
        <w:t>.</w:t>
      </w:r>
    </w:p>
    <w:p w:rsidR="00382D2B" w:rsidRDefault="00AF01BE">
      <w:pPr>
        <w:pStyle w:val="ListParagraph"/>
        <w:numPr>
          <w:ilvl w:val="0"/>
          <w:numId w:val="120"/>
        </w:numPr>
        <w:spacing w:after="5" w:line="247" w:lineRule="auto"/>
        <w:ind w:right="14"/>
      </w:pPr>
      <w:r>
        <w:t xml:space="preserve">Increase </w:t>
      </w:r>
      <w:r>
        <w:rPr>
          <w:i/>
        </w:rPr>
        <w:t>n</w:t>
      </w:r>
      <w:r>
        <w:t xml:space="preserve"> by 1.</w:t>
      </w:r>
    </w:p>
    <w:p w:rsidR="00382D2B" w:rsidRDefault="00AF01BE">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382D2B" w:rsidRDefault="00AF01BE">
      <w:pPr>
        <w:pStyle w:val="ListParagraph"/>
        <w:numPr>
          <w:ilvl w:val="0"/>
          <w:numId w:val="120"/>
        </w:numPr>
        <w:spacing w:after="5" w:line="247" w:lineRule="auto"/>
        <w:ind w:right="14"/>
      </w:pPr>
      <w:r>
        <w:t>Get the next argument in the argument list; if there are no more arguments, go to step 22.</w:t>
      </w:r>
    </w:p>
    <w:p w:rsidR="00382D2B" w:rsidRDefault="00AF01BE">
      <w:pPr>
        <w:pStyle w:val="ListParagraph"/>
        <w:numPr>
          <w:ilvl w:val="0"/>
          <w:numId w:val="120"/>
        </w:numPr>
        <w:spacing w:after="5" w:line="247" w:lineRule="auto"/>
        <w:ind w:right="14"/>
      </w:pPr>
      <w:r>
        <w:t xml:space="preserve">Let </w:t>
      </w:r>
      <w:r>
        <w:rPr>
          <w:i/>
        </w:rPr>
        <w:t>E</w:t>
      </w:r>
      <w:r>
        <w:t xml:space="preserve"> be Result(19</w:t>
      </w:r>
      <w:r>
        <w:t>).</w:t>
      </w:r>
    </w:p>
    <w:p w:rsidR="00382D2B" w:rsidRDefault="00AF01BE">
      <w:pPr>
        <w:pStyle w:val="ListParagraph"/>
        <w:numPr>
          <w:ilvl w:val="0"/>
          <w:numId w:val="120"/>
        </w:numPr>
        <w:spacing w:after="5" w:line="247" w:lineRule="auto"/>
        <w:ind w:right="14"/>
      </w:pPr>
      <w:r>
        <w:t>Go to step 4.</w:t>
      </w:r>
    </w:p>
    <w:p w:rsidR="00382D2B" w:rsidRDefault="00AF01BE">
      <w:pPr>
        <w:pStyle w:val="ListParagraph"/>
        <w:numPr>
          <w:ilvl w:val="0"/>
          <w:numId w:val="120"/>
        </w:numPr>
        <w:spacing w:after="25"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382D2B" w:rsidRDefault="00AF01BE">
      <w:pPr>
        <w:pStyle w:val="ListParagraph"/>
        <w:numPr>
          <w:ilvl w:val="0"/>
          <w:numId w:val="120"/>
        </w:numPr>
        <w:spacing w:after="219" w:line="247" w:lineRule="auto"/>
        <w:ind w:right="14"/>
      </w:pPr>
      <w:r>
        <w:t xml:space="preserve">Return </w:t>
      </w:r>
      <w:r>
        <w:rPr>
          <w:i/>
        </w:rPr>
        <w:t>A</w:t>
      </w:r>
      <w:r>
        <w:t>.</w:t>
      </w:r>
    </w:p>
    <w:p w:rsidR="00382D2B" w:rsidRDefault="00AF01BE">
      <w:pPr>
        <w:spacing w:after="174" w:line="247" w:lineRule="auto"/>
        <w:ind w:right="14"/>
      </w:pPr>
      <w:r>
        <w:t xml:space="preserve">The </w:t>
      </w:r>
      <w:r>
        <w:rPr>
          <w:b/>
        </w:rPr>
        <w:t>length</w:t>
      </w:r>
      <w:r>
        <w:t xml:space="preserve"> property of the </w:t>
      </w:r>
      <w:r>
        <w:rPr>
          <w:b/>
        </w:rPr>
        <w:t>concat</w:t>
      </w:r>
      <w:r>
        <w:t xml:space="preserve"> method is </w:t>
      </w:r>
      <w:r>
        <w:rPr>
          <w:b/>
        </w:rPr>
        <w:t>1</w:t>
      </w:r>
      <w:r>
        <w:t>.</w:t>
      </w:r>
    </w:p>
    <w:p w:rsidR="00382D2B" w:rsidRDefault="00AF01BE">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As specified above in step 3, JScript 5.x uses the passed </w:t>
      </w:r>
      <w:r>
        <w:rPr>
          <w:b/>
        </w:rPr>
        <w:t>this</w:t>
      </w:r>
      <w:r>
        <w:t xml:space="preserve"> value without applying a ToObject coercion to it. If this method is called using the JScript 5.x implementations of the </w:t>
      </w:r>
      <w:r>
        <w:rPr>
          <w:b/>
        </w:rPr>
        <w:t>Function.prototype.call</w:t>
      </w:r>
      <w:r>
        <w:t xml:space="preserve"> or </w:t>
      </w:r>
      <w:r>
        <w:rPr>
          <w:b/>
        </w:rPr>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global object is not used as the </w:t>
      </w:r>
      <w:r>
        <w:rPr>
          <w:b/>
        </w:rPr>
        <w:t>this</w:t>
      </w:r>
      <w:r>
        <w:t xml:space="preserve"> value. If a Number, String, or Boolean value is passed as the </w:t>
      </w:r>
      <w:r>
        <w:rPr>
          <w:b/>
        </w:rPr>
        <w:t>this</w:t>
      </w:r>
      <w:r>
        <w:t xml:space="preserve"> argument the passed value rather than a corresponding wrapper object is used as the </w:t>
      </w:r>
      <w:r>
        <w:rPr>
          <w:b/>
        </w:rPr>
        <w:t>this</w:t>
      </w:r>
      <w:r>
        <w:t xml:space="preserve"> value.</w:t>
      </w:r>
    </w:p>
    <w:p w:rsidR="00382D2B" w:rsidRDefault="00AF01BE">
      <w:r>
        <w:t>V0100:</w:t>
      </w:r>
    </w:p>
    <w:p w:rsidR="00382D2B" w:rsidRDefault="00AF01BE">
      <w:pPr>
        <w:rPr>
          <w:i/>
        </w:rPr>
      </w:pPr>
      <w:r>
        <w:rPr>
          <w:i/>
        </w:rPr>
        <w:t>NOTE</w:t>
      </w:r>
    </w:p>
    <w:p w:rsidR="00382D2B" w:rsidRDefault="00AF01BE">
      <w:r>
        <w:rPr>
          <w:i/>
        </w:rPr>
        <w:t xml:space="preserve">The </w:t>
      </w:r>
      <w:r>
        <w:rPr>
          <w:b/>
          <w:i/>
        </w:rPr>
        <w:t>concat</w:t>
      </w:r>
      <w:r>
        <w:rPr>
          <w:i/>
        </w:rPr>
        <w:t xml:space="preserve"> function is inten</w:t>
      </w:r>
      <w:r>
        <w:rPr>
          <w:i/>
        </w:rPr>
        <w:t xml:space="preserve">tionally generic; it does not require that its </w:t>
      </w:r>
      <w:r>
        <w:rPr>
          <w:b/>
          <w:i/>
        </w:rPr>
        <w:t>this</w:t>
      </w:r>
      <w:r>
        <w:rPr>
          <w:i/>
        </w:rPr>
        <w:t xml:space="preserve"> value be an Array object. Therefore it can be transferred to other kinds of objects for use as a method. Whether the </w:t>
      </w:r>
      <w:r>
        <w:rPr>
          <w:b/>
          <w:i/>
        </w:rPr>
        <w:t>concat</w:t>
      </w:r>
      <w:r>
        <w:rPr>
          <w:i/>
        </w:rPr>
        <w:t xml:space="preserve"> function can be applied successfully to a host object is implementation-dependen</w:t>
      </w:r>
      <w:r>
        <w:rPr>
          <w:i/>
        </w:rPr>
        <w:t>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concat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 the probable user</w:t>
      </w:r>
      <w:r>
        <w:t xml:space="preserve"> intent the use of this function on objects containing such properties should be avoided. </w:t>
      </w:r>
    </w:p>
    <w:p w:rsidR="00382D2B" w:rsidRDefault="00AF01BE">
      <w:pPr>
        <w:pStyle w:val="Heading3"/>
      </w:pPr>
      <w:bookmarkStart w:id="153" w:name="section_b0630ff4c0814b3c86a6bd7ed80a530e"/>
      <w:bookmarkStart w:id="154" w:name="_Toc477341539"/>
      <w:r>
        <w:t>[ECMA-262-1999] Section 15.4.4.5, Array.prototype.join (separator)</w:t>
      </w:r>
      <w:bookmarkEnd w:id="153"/>
      <w:bookmarkEnd w:id="154"/>
      <w:r>
        <w:fldChar w:fldCharType="begin"/>
      </w:r>
      <w:r>
        <w:instrText xml:space="preserve"> XE "Array.prototype.join (separator)" </w:instrText>
      </w:r>
      <w:r>
        <w:fldChar w:fldCharType="end"/>
      </w:r>
    </w:p>
    <w:p w:rsidR="00382D2B" w:rsidRDefault="00AF01BE">
      <w:pPr>
        <w:spacing w:after="171" w:line="248" w:lineRule="auto"/>
        <w:ind w:right="8"/>
      </w:pPr>
      <w:r>
        <w:t>V0101:</w:t>
      </w:r>
    </w:p>
    <w:p w:rsidR="00382D2B" w:rsidRDefault="00AF01BE">
      <w:pPr>
        <w:spacing w:after="221" w:line="248" w:lineRule="auto"/>
        <w:ind w:right="8"/>
      </w:pPr>
      <w:r>
        <w:t>The elements of the array are converted to strings</w:t>
      </w:r>
      <w:r>
        <w:t xml:space="preserve">, and these strings are then concatenated, separated by occurrences of the </w:t>
      </w:r>
      <w:r>
        <w:rPr>
          <w:i/>
        </w:rPr>
        <w:t>separator</w:t>
      </w:r>
      <w:r>
        <w:t>. If no separator is provided, a single comma is used as the separator.</w:t>
      </w:r>
    </w:p>
    <w:p w:rsidR="00382D2B" w:rsidRDefault="00AF01BE">
      <w:pPr>
        <w:pBdr>
          <w:top w:val="single" w:sz="12" w:space="1" w:color="FF0000"/>
          <w:left w:val="single" w:sz="12" w:space="4" w:color="FF0000"/>
          <w:bottom w:val="single" w:sz="12" w:space="1" w:color="FF0000"/>
          <w:right w:val="single" w:sz="12" w:space="4" w:color="FF0000"/>
        </w:pBdr>
        <w:spacing w:after="212" w:line="250" w:lineRule="auto"/>
        <w:ind w:left="720" w:right="714"/>
        <w:jc w:val="both"/>
      </w:pPr>
      <w:r>
        <w:t xml:space="preserve">In JScript 5.7, if the value </w:t>
      </w:r>
      <w:r>
        <w:rPr>
          <w:b/>
        </w:rPr>
        <w:t>undefined</w:t>
      </w:r>
      <w:r>
        <w:t xml:space="preserve"> is explicitly provided as the separator argument, the string </w:t>
      </w:r>
      <w:r>
        <w:rPr>
          <w:b/>
        </w:rPr>
        <w:t>"undefined"</w:t>
      </w:r>
      <w:r>
        <w:t xml:space="preserve"> is used as the separator.</w:t>
      </w:r>
    </w:p>
    <w:p w:rsidR="00382D2B" w:rsidRDefault="00AF01BE">
      <w:pPr>
        <w:spacing w:after="107" w:line="247" w:lineRule="auto"/>
        <w:ind w:right="14"/>
      </w:pPr>
      <w:r>
        <w:t xml:space="preserve">The </w:t>
      </w:r>
      <w:r>
        <w:rPr>
          <w:b/>
        </w:rPr>
        <w:t>join</w:t>
      </w:r>
      <w:r>
        <w:t xml:space="preserve"> method takes one argument, </w:t>
      </w:r>
      <w:r>
        <w:rPr>
          <w:i/>
        </w:rPr>
        <w:t>separator</w:t>
      </w:r>
      <w:r>
        <w:t>, and performs the following steps:</w:t>
      </w:r>
    </w:p>
    <w:p w:rsidR="00382D2B" w:rsidRDefault="00AF01BE">
      <w:pPr>
        <w:spacing w:after="5" w:line="250" w:lineRule="auto"/>
        <w:ind w:right="14"/>
      </w:pPr>
      <w:r>
        <w:t>(The bulleted steps are added before step 1)</w:t>
      </w:r>
    </w:p>
    <w:p w:rsidR="00382D2B" w:rsidRDefault="00AF01BE">
      <w:pPr>
        <w:pStyle w:val="ListParagraph"/>
        <w:numPr>
          <w:ilvl w:val="0"/>
          <w:numId w:val="121"/>
        </w:numPr>
        <w:spacing w:after="5" w:line="250" w:lineRule="auto"/>
        <w:ind w:right="14"/>
      </w:pPr>
      <w:r>
        <w:rPr>
          <w:u w:val="double" w:color="000000"/>
        </w:rPr>
        <w:lastRenderedPageBreak/>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82D2B" w:rsidRDefault="00AF01BE">
      <w:pPr>
        <w:pStyle w:val="ListParagraph"/>
        <w:numPr>
          <w:ilvl w:val="0"/>
          <w:numId w:val="121"/>
        </w:numPr>
        <w:spacing w:after="0"/>
        <w:ind w:right="12"/>
      </w:pPr>
      <w:r>
        <w:rPr>
          <w:u w:val="double" w:color="000000"/>
        </w:rPr>
        <w:t xml:space="preserve">If </w:t>
      </w:r>
      <w:r>
        <w:rPr>
          <w:i/>
          <w:u w:val="double" w:color="000000"/>
        </w:rPr>
        <w:t>O</w:t>
      </w:r>
      <w:r>
        <w:rPr>
          <w:u w:val="double" w:color="000000"/>
        </w:rPr>
        <w:t xml:space="preserve"> is a host </w:t>
      </w:r>
      <w:r>
        <w:rPr>
          <w:u w:val="double" w:color="000000"/>
        </w:rPr>
        <w:t xml:space="preserve">object, throw a </w:t>
      </w:r>
      <w:r>
        <w:rPr>
          <w:b/>
          <w:u w:val="double" w:color="000000"/>
        </w:rPr>
        <w:t>TypeError</w:t>
      </w:r>
      <w:r>
        <w:rPr>
          <w:u w:val="double" w:color="000000"/>
        </w:rPr>
        <w:t xml:space="preserve"> exception.</w:t>
      </w:r>
    </w:p>
    <w:p w:rsidR="00382D2B" w:rsidRDefault="00AF01BE">
      <w:pPr>
        <w:pStyle w:val="ListParagraph"/>
        <w:numPr>
          <w:ilvl w:val="0"/>
          <w:numId w:val="122"/>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82D2B" w:rsidRDefault="00AF01BE">
      <w:pPr>
        <w:pStyle w:val="ListParagraph"/>
        <w:numPr>
          <w:ilvl w:val="0"/>
          <w:numId w:val="122"/>
        </w:numPr>
        <w:spacing w:after="5" w:line="247" w:lineRule="auto"/>
        <w:ind w:right="14"/>
      </w:pPr>
      <w:r>
        <w:t>Call ToUint32(Result(1)).</w:t>
      </w:r>
    </w:p>
    <w:p w:rsidR="00382D2B" w:rsidRDefault="00AF01BE">
      <w:pPr>
        <w:pStyle w:val="ListParagraph"/>
        <w:numPr>
          <w:ilvl w:val="1"/>
          <w:numId w:val="122"/>
        </w:numPr>
        <w:spacing w:after="5" w:line="250" w:lineRule="auto"/>
        <w:ind w:right="12"/>
      </w:pPr>
      <w:r>
        <w:rPr>
          <w:u w:val="double" w:color="000000"/>
        </w:rPr>
        <w:t xml:space="preserve">If JScript 5.7 and the </w:t>
      </w:r>
      <w:r>
        <w:rPr>
          <w:i/>
          <w:u w:val="double" w:color="000000"/>
        </w:rPr>
        <w:t>separator</w:t>
      </w:r>
      <w:r>
        <w:rPr>
          <w:u w:val="double" w:color="000000"/>
        </w:rPr>
        <w:t xml:space="preserve"> argument is not present, let </w:t>
      </w:r>
      <w:r>
        <w:rPr>
          <w:i/>
          <w:u w:val="double" w:color="000000"/>
        </w:rPr>
        <w:t>separator</w:t>
      </w:r>
      <w:r>
        <w:rPr>
          <w:u w:val="double"/>
        </w:rPr>
        <w:t xml:space="preserve"> </w:t>
      </w:r>
      <w:r>
        <w:rPr>
          <w:u w:val="double" w:color="000000"/>
        </w:rPr>
        <w:t xml:space="preserve">be the single character </w:t>
      </w:r>
      <w:r>
        <w:rPr>
          <w:b/>
          <w:u w:val="double" w:color="000000"/>
        </w:rPr>
        <w:t>","</w:t>
      </w:r>
      <w:r>
        <w:rPr>
          <w:u w:val="double" w:color="000000"/>
        </w:rPr>
        <w:t>.</w:t>
      </w:r>
    </w:p>
    <w:p w:rsidR="00382D2B" w:rsidRDefault="00AF01BE">
      <w:pPr>
        <w:pStyle w:val="ListParagraph"/>
        <w:numPr>
          <w:ilvl w:val="1"/>
          <w:numId w:val="122"/>
        </w:numPr>
        <w:spacing w:after="5" w:line="250" w:lineRule="auto"/>
        <w:ind w:right="12"/>
      </w:pPr>
      <w:r>
        <w:rPr>
          <w:u w:val="double" w:color="000000"/>
        </w:rPr>
        <w:t xml:space="preserve">If JScript 5.7, go to step </w:t>
      </w:r>
      <w:r>
        <w:rPr>
          <w:u w:val="double" w:color="000000"/>
        </w:rPr>
        <w:t>4.</w:t>
      </w:r>
    </w:p>
    <w:p w:rsidR="00382D2B" w:rsidRDefault="00AF01BE">
      <w:pPr>
        <w:pStyle w:val="ListParagraph"/>
        <w:numPr>
          <w:ilvl w:val="0"/>
          <w:numId w:val="122"/>
        </w:numPr>
        <w:spacing w:after="5" w:line="247" w:lineRule="auto"/>
        <w:ind w:right="14"/>
      </w:pPr>
      <w:r>
        <w:t xml:space="preserve">If </w:t>
      </w:r>
      <w:r>
        <w:rPr>
          <w:i/>
        </w:rPr>
        <w:t>separator</w:t>
      </w:r>
      <w:r>
        <w:t xml:space="preserve"> is </w:t>
      </w:r>
      <w:r>
        <w:rPr>
          <w:b/>
        </w:rPr>
        <w:t>undefined</w:t>
      </w:r>
      <w:r>
        <w:t xml:space="preserve">, let </w:t>
      </w:r>
      <w:r>
        <w:rPr>
          <w:i/>
        </w:rPr>
        <w:t>separator</w:t>
      </w:r>
      <w:r>
        <w:t xml:space="preserve"> be the single-character string </w:t>
      </w:r>
      <w:r>
        <w:rPr>
          <w:b/>
        </w:rPr>
        <w:t>","</w:t>
      </w:r>
      <w:r>
        <w:t>.</w:t>
      </w:r>
    </w:p>
    <w:p w:rsidR="00382D2B" w:rsidRDefault="00AF01BE">
      <w:pPr>
        <w:pStyle w:val="ListParagraph"/>
        <w:numPr>
          <w:ilvl w:val="0"/>
          <w:numId w:val="122"/>
        </w:numPr>
        <w:spacing w:after="5" w:line="247" w:lineRule="auto"/>
        <w:ind w:right="14"/>
      </w:pPr>
      <w:r>
        <w:t>Call ToString(</w:t>
      </w:r>
      <w:r>
        <w:rPr>
          <w:i/>
        </w:rPr>
        <w:t>separator</w:t>
      </w:r>
      <w:r>
        <w:t>).</w:t>
      </w:r>
    </w:p>
    <w:p w:rsidR="00382D2B" w:rsidRDefault="00AF01BE">
      <w:pPr>
        <w:pStyle w:val="ListParagraph"/>
        <w:numPr>
          <w:ilvl w:val="0"/>
          <w:numId w:val="122"/>
        </w:numPr>
        <w:spacing w:after="5" w:line="247" w:lineRule="auto"/>
        <w:ind w:right="14"/>
      </w:pPr>
      <w:r>
        <w:t>If Result(2) is zero, return the empty string.</w:t>
      </w:r>
    </w:p>
    <w:p w:rsidR="00382D2B" w:rsidRDefault="00AF01BE">
      <w:pPr>
        <w:pStyle w:val="ListParagraph"/>
        <w:numPr>
          <w:ilvl w:val="0"/>
          <w:numId w:val="122"/>
        </w:numPr>
        <w:spacing w:after="30"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"0"</w:t>
      </w:r>
      <w:r>
        <w:t>.</w:t>
      </w:r>
    </w:p>
    <w:p w:rsidR="00382D2B" w:rsidRDefault="00AF01BE">
      <w:pPr>
        <w:pStyle w:val="ListParagraph"/>
        <w:numPr>
          <w:ilvl w:val="0"/>
          <w:numId w:val="122"/>
        </w:numPr>
        <w:spacing w:after="5" w:line="250" w:lineRule="auto"/>
        <w:ind w:right="14"/>
      </w:pPr>
      <w:r>
        <w:t xml:space="preserve">If Result(6) is </w:t>
      </w:r>
      <w:r>
        <w:rPr>
          <w:b/>
        </w:rPr>
        <w:t>undefined</w:t>
      </w:r>
      <w:r>
        <w:t xml:space="preserve"> or </w:t>
      </w:r>
      <w:r>
        <w:rPr>
          <w:b/>
        </w:rPr>
        <w:t>null</w:t>
      </w:r>
      <w:r>
        <w:t xml:space="preserve">, use the empty string; otherwise, call ToString(Result(6)). </w:t>
      </w:r>
      <w:r>
        <w:rPr>
          <w:u w:val="double" w:color="000000"/>
        </w:rPr>
        <w:t>If the call to ToString would cause a non-terminating recursion use the empty string as the result of this step.</w:t>
      </w:r>
    </w:p>
    <w:p w:rsidR="00382D2B" w:rsidRDefault="00AF01BE">
      <w:pPr>
        <w:pStyle w:val="ListParagraph"/>
        <w:numPr>
          <w:ilvl w:val="0"/>
          <w:numId w:val="122"/>
        </w:numPr>
        <w:spacing w:after="5" w:line="247" w:lineRule="auto"/>
        <w:ind w:right="14"/>
      </w:pPr>
      <w:r>
        <w:t xml:space="preserve">Let </w:t>
      </w:r>
      <w:r>
        <w:rPr>
          <w:i/>
        </w:rPr>
        <w:t>R</w:t>
      </w:r>
      <w:r>
        <w:t xml:space="preserve"> be Result(7).</w:t>
      </w:r>
    </w:p>
    <w:p w:rsidR="00382D2B" w:rsidRDefault="00AF01BE">
      <w:pPr>
        <w:pStyle w:val="ListParagraph"/>
        <w:numPr>
          <w:ilvl w:val="0"/>
          <w:numId w:val="122"/>
        </w:numPr>
        <w:spacing w:after="29" w:line="247" w:lineRule="auto"/>
        <w:ind w:right="14"/>
      </w:pPr>
      <w:r>
        <w:t xml:space="preserve">Let </w:t>
      </w:r>
      <w:r>
        <w:rPr>
          <w:i/>
        </w:rPr>
        <w:t>k</w:t>
      </w:r>
      <w:r>
        <w:t xml:space="preserve"> be </w:t>
      </w:r>
      <w:r>
        <w:rPr>
          <w:b/>
        </w:rPr>
        <w:t>1</w:t>
      </w:r>
      <w:r>
        <w:t>.</w:t>
      </w:r>
    </w:p>
    <w:p w:rsidR="00382D2B" w:rsidRDefault="00AF01BE">
      <w:pPr>
        <w:pStyle w:val="ListParagraph"/>
        <w:numPr>
          <w:ilvl w:val="0"/>
          <w:numId w:val="122"/>
        </w:numPr>
        <w:spacing w:after="5" w:line="247" w:lineRule="auto"/>
        <w:ind w:right="14"/>
      </w:pPr>
      <w:r>
        <w:t xml:space="preserve">If </w:t>
      </w:r>
      <w:r>
        <w:rPr>
          <w:i/>
        </w:rPr>
        <w:t>k</w:t>
      </w:r>
      <w:r>
        <w:t xml:space="preserve"> equals Result(2), return </w:t>
      </w:r>
      <w:r>
        <w:rPr>
          <w:i/>
        </w:rPr>
        <w:t>R</w:t>
      </w:r>
      <w:r>
        <w:t>.</w:t>
      </w:r>
    </w:p>
    <w:p w:rsidR="00382D2B" w:rsidRDefault="00AF01BE">
      <w:pPr>
        <w:pStyle w:val="ListParagraph"/>
        <w:numPr>
          <w:ilvl w:val="0"/>
          <w:numId w:val="122"/>
        </w:numPr>
        <w:spacing w:after="5" w:line="247" w:lineRule="auto"/>
        <w:ind w:right="14"/>
      </w:pPr>
      <w:r>
        <w:t xml:space="preserve">Let </w:t>
      </w:r>
      <w:r>
        <w:rPr>
          <w:i/>
        </w:rPr>
        <w:t>S</w:t>
      </w:r>
      <w:r>
        <w:t xml:space="preserve"> be a string</w:t>
      </w:r>
      <w:r>
        <w:t xml:space="preserve"> value produced by concatenating </w:t>
      </w:r>
      <w:r>
        <w:rPr>
          <w:i/>
        </w:rPr>
        <w:t>R</w:t>
      </w:r>
      <w:r>
        <w:t xml:space="preserve"> and Result(4).</w:t>
      </w:r>
    </w:p>
    <w:p w:rsidR="00382D2B" w:rsidRDefault="00AF01BE">
      <w:pPr>
        <w:pStyle w:val="ListParagraph"/>
        <w:numPr>
          <w:ilvl w:val="0"/>
          <w:numId w:val="122"/>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ToString(</w:t>
      </w:r>
      <w:r>
        <w:rPr>
          <w:i/>
        </w:rPr>
        <w:t>k</w:t>
      </w:r>
      <w:r>
        <w:t>).</w:t>
      </w:r>
    </w:p>
    <w:p w:rsidR="00382D2B" w:rsidRDefault="00AF01BE">
      <w:pPr>
        <w:pStyle w:val="ListParagraph"/>
        <w:numPr>
          <w:ilvl w:val="0"/>
          <w:numId w:val="122"/>
        </w:numPr>
        <w:spacing w:after="5" w:line="250" w:lineRule="auto"/>
        <w:ind w:right="14"/>
      </w:pPr>
      <w:r>
        <w:t xml:space="preserve">If Result(12) is </w:t>
      </w:r>
      <w:r>
        <w:rPr>
          <w:b/>
        </w:rPr>
        <w:t>undefined</w:t>
      </w:r>
      <w:r>
        <w:t xml:space="preserve"> or </w:t>
      </w:r>
      <w:r>
        <w:rPr>
          <w:b/>
        </w:rPr>
        <w:t>null</w:t>
      </w:r>
      <w:r>
        <w:t xml:space="preserve">, use the empty string; otherwise, call ToString(Result(12)). </w:t>
      </w:r>
      <w:r>
        <w:rPr>
          <w:u w:val="double" w:color="000000"/>
        </w:rPr>
        <w:t>If the call to ToString would cause a nont</w:t>
      </w:r>
      <w:r>
        <w:rPr>
          <w:u w:val="double" w:color="000000"/>
        </w:rPr>
        <w:t>erminating recursion use the empty string as the result of this step.</w:t>
      </w:r>
    </w:p>
    <w:p w:rsidR="00382D2B" w:rsidRDefault="00AF01BE">
      <w:pPr>
        <w:pStyle w:val="ListParagraph"/>
        <w:numPr>
          <w:ilvl w:val="0"/>
          <w:numId w:val="122"/>
        </w:numPr>
        <w:spacing w:after="5" w:line="247" w:lineRule="auto"/>
        <w:ind w:right="14"/>
      </w:pPr>
      <w:r>
        <w:t xml:space="preserve">Let </w:t>
      </w:r>
      <w:r>
        <w:rPr>
          <w:i/>
        </w:rPr>
        <w:t>R</w:t>
      </w:r>
      <w:r>
        <w:t xml:space="preserve"> be a string value produced by concatenating </w:t>
      </w:r>
      <w:r>
        <w:rPr>
          <w:i/>
        </w:rPr>
        <w:t>S</w:t>
      </w:r>
      <w:r>
        <w:t xml:space="preserve"> and Result(13).</w:t>
      </w:r>
    </w:p>
    <w:p w:rsidR="00382D2B" w:rsidRDefault="00AF01BE">
      <w:pPr>
        <w:pStyle w:val="ListParagraph"/>
        <w:numPr>
          <w:ilvl w:val="0"/>
          <w:numId w:val="122"/>
        </w:numPr>
        <w:spacing w:after="5" w:line="247" w:lineRule="auto"/>
        <w:ind w:right="14"/>
      </w:pPr>
      <w:r>
        <w:t xml:space="preserve">Increase </w:t>
      </w:r>
      <w:r>
        <w:rPr>
          <w:i/>
        </w:rPr>
        <w:t>k</w:t>
      </w:r>
      <w:r>
        <w:t xml:space="preserve"> by 1.</w:t>
      </w:r>
    </w:p>
    <w:p w:rsidR="00382D2B" w:rsidRDefault="00AF01BE">
      <w:pPr>
        <w:pStyle w:val="ListParagraph"/>
        <w:numPr>
          <w:ilvl w:val="0"/>
          <w:numId w:val="122"/>
        </w:numPr>
        <w:spacing w:after="219" w:line="247" w:lineRule="auto"/>
        <w:ind w:right="14"/>
      </w:pPr>
      <w:r>
        <w:t>Go to step 10.</w:t>
      </w:r>
    </w:p>
    <w:p w:rsidR="00382D2B" w:rsidRDefault="00AF01BE">
      <w:pPr>
        <w:spacing w:after="186" w:line="247" w:lineRule="auto"/>
        <w:ind w:right="14"/>
      </w:pPr>
      <w:r>
        <w:t xml:space="preserve">The </w:t>
      </w:r>
      <w:r>
        <w:rPr>
          <w:b/>
        </w:rPr>
        <w:t>length</w:t>
      </w:r>
      <w:r>
        <w:t xml:space="preserve"> property of the </w:t>
      </w:r>
      <w:r>
        <w:rPr>
          <w:b/>
        </w:rPr>
        <w:t>join</w:t>
      </w:r>
      <w:r>
        <w:t xml:space="preserve"> method is </w:t>
      </w:r>
      <w:r>
        <w:rPr>
          <w:b/>
        </w:rPr>
        <w:t>1</w:t>
      </w:r>
      <w:r>
        <w:t>.</w:t>
      </w:r>
    </w:p>
    <w:p w:rsidR="00382D2B" w:rsidRDefault="00AF01BE">
      <w:r>
        <w:t>V0102:</w:t>
      </w:r>
    </w:p>
    <w:p w:rsidR="00382D2B" w:rsidRDefault="00AF01BE">
      <w:pPr>
        <w:rPr>
          <w:i/>
        </w:rPr>
      </w:pPr>
      <w:r>
        <w:rPr>
          <w:i/>
        </w:rPr>
        <w:t>NOTE</w:t>
      </w:r>
    </w:p>
    <w:p w:rsidR="00382D2B" w:rsidRDefault="00AF01BE">
      <w:r>
        <w:rPr>
          <w:i/>
        </w:rPr>
        <w:t xml:space="preserve">The </w:t>
      </w:r>
      <w:r>
        <w:rPr>
          <w:b/>
          <w:i/>
        </w:rPr>
        <w:t>join</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join</w:t>
      </w:r>
      <w:r>
        <w:rPr>
          <w:i/>
        </w:rPr>
        <w:t xml:space="preserve"> function can be applied successfully to a host object is implem</w:t>
      </w:r>
      <w:r>
        <w:rPr>
          <w:i/>
        </w:rPr>
        <w:t xml:space="preserve">entation-dependent. </w:t>
      </w:r>
      <w:r>
        <w:rPr>
          <w:i/>
          <w:u w:val="double" w:color="000000"/>
        </w:rPr>
        <w:t xml:space="preserve">JScript 5.x does not allow the </w:t>
      </w:r>
      <w:r>
        <w:rPr>
          <w:b/>
          <w:i/>
          <w:u w:val="double"/>
        </w:rPr>
        <w:t>join</w:t>
      </w:r>
      <w:r>
        <w:rPr>
          <w:i/>
          <w:u w:val="double"/>
        </w:rPr>
        <w:t xml:space="preserve"> function</w:t>
      </w:r>
      <w:r>
        <w:rPr>
          <w:i/>
          <w:u w:val="double" w:color="000000"/>
        </w:rPr>
        <w:t xml:space="preserve"> to be applied to a host object.</w:t>
      </w:r>
      <w:r>
        <w:t xml:space="preserve"> </w:t>
      </w:r>
    </w:p>
    <w:p w:rsidR="00382D2B" w:rsidRDefault="00AF01BE">
      <w:pPr>
        <w:pStyle w:val="Heading3"/>
      </w:pPr>
      <w:bookmarkStart w:id="155" w:name="section_4c616d20f17746fdb46f150392e45ca0"/>
      <w:bookmarkStart w:id="156" w:name="_Toc477341540"/>
      <w:r>
        <w:t>[ECMA-262-1999] Section 15.4.4.6, Array.prototype.pop ()</w:t>
      </w:r>
      <w:bookmarkEnd w:id="155"/>
      <w:bookmarkEnd w:id="156"/>
      <w:r>
        <w:fldChar w:fldCharType="begin"/>
      </w:r>
      <w:r>
        <w:instrText xml:space="preserve"> XE "Array.prototype.pop ()" </w:instrText>
      </w:r>
      <w:r>
        <w:fldChar w:fldCharType="end"/>
      </w:r>
    </w:p>
    <w:p w:rsidR="00382D2B" w:rsidRDefault="00AF01BE">
      <w:r>
        <w:t>V0103:</w:t>
      </w:r>
    </w:p>
    <w:p w:rsidR="00382D2B" w:rsidRDefault="00AF01BE">
      <w:r>
        <w:t>The last element of the array is removed from the array and ret</w:t>
      </w:r>
      <w:r>
        <w:t>urned.</w:t>
      </w:r>
    </w:p>
    <w:p w:rsidR="00382D2B" w:rsidRDefault="00AF01BE">
      <w:r>
        <w:lastRenderedPageBreak/>
        <w:t>(The bulleted steps are added before step 1)</w:t>
      </w:r>
    </w:p>
    <w:p w:rsidR="00382D2B" w:rsidRDefault="00AF01BE">
      <w:pPr>
        <w:pStyle w:val="ListParagraph"/>
        <w:numPr>
          <w:ilvl w:val="0"/>
          <w:numId w:val="123"/>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382D2B" w:rsidRDefault="00AF01BE">
      <w:pPr>
        <w:pStyle w:val="ListParagraph"/>
        <w:numPr>
          <w:ilvl w:val="0"/>
          <w:numId w:val="123"/>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382D2B" w:rsidRDefault="00AF01BE">
      <w:pPr>
        <w:pStyle w:val="ListParagraph"/>
        <w:numPr>
          <w:ilvl w:val="0"/>
          <w:numId w:val="124"/>
        </w:numPr>
      </w:pPr>
      <w:r>
        <w:t xml:space="preserve">Call the </w:t>
      </w:r>
      <w:r>
        <w:rPr>
          <w:b/>
        </w:rPr>
        <w:t>[[Get]]</w:t>
      </w:r>
      <w:r>
        <w:t xml:space="preserve"> method of </w:t>
      </w:r>
      <w:r>
        <w:rPr>
          <w:i/>
        </w:rPr>
        <w:t>O</w:t>
      </w:r>
      <w:r>
        <w:t xml:space="preserve"> </w:t>
      </w:r>
      <w:r>
        <w:rPr>
          <w:strike/>
        </w:rPr>
        <w:t>this object</w:t>
      </w:r>
      <w:r>
        <w:t xml:space="preserve"> with argument </w:t>
      </w:r>
      <w:r>
        <w:rPr>
          <w:b/>
        </w:rPr>
        <w:t>"length"</w:t>
      </w:r>
      <w:r>
        <w:t>.</w:t>
      </w:r>
    </w:p>
    <w:p w:rsidR="00382D2B" w:rsidRDefault="00AF01BE">
      <w:pPr>
        <w:pStyle w:val="ListParagraph"/>
        <w:numPr>
          <w:ilvl w:val="0"/>
          <w:numId w:val="124"/>
        </w:numPr>
      </w:pPr>
      <w:r>
        <w:t xml:space="preserve">Call </w:t>
      </w:r>
      <w:r>
        <w:t>ToUint32(Result(1)).</w:t>
      </w:r>
    </w:p>
    <w:p w:rsidR="00382D2B" w:rsidRDefault="00AF01BE">
      <w:pPr>
        <w:pStyle w:val="ListParagraph"/>
        <w:numPr>
          <w:ilvl w:val="0"/>
          <w:numId w:val="124"/>
        </w:numPr>
      </w:pPr>
      <w:r>
        <w:t>If Result(2) is not zero, go to step 6.</w:t>
      </w:r>
    </w:p>
    <w:p w:rsidR="00382D2B" w:rsidRDefault="00AF01BE">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w:t>
      </w:r>
    </w:p>
    <w:p w:rsidR="00382D2B" w:rsidRDefault="00AF01BE">
      <w:pPr>
        <w:pStyle w:val="ListParagraph"/>
        <w:numPr>
          <w:ilvl w:val="0"/>
          <w:numId w:val="124"/>
        </w:numPr>
      </w:pPr>
      <w:r>
        <w:t xml:space="preserve">Return </w:t>
      </w:r>
      <w:r>
        <w:rPr>
          <w:b/>
        </w:rPr>
        <w:t>undefined</w:t>
      </w:r>
      <w:r>
        <w:t>.</w:t>
      </w:r>
    </w:p>
    <w:p w:rsidR="00382D2B" w:rsidRDefault="00AF01BE">
      <w:pPr>
        <w:pStyle w:val="ListParagraph"/>
        <w:numPr>
          <w:ilvl w:val="0"/>
          <w:numId w:val="124"/>
        </w:numPr>
      </w:pPr>
      <w:r>
        <w:t>Call ToString(Result(2)-1).</w:t>
      </w:r>
    </w:p>
    <w:p w:rsidR="00382D2B" w:rsidRDefault="00AF01BE">
      <w:pPr>
        <w:pStyle w:val="ListParagraph"/>
        <w:numPr>
          <w:ilvl w:val="0"/>
          <w:numId w:val="124"/>
        </w:numPr>
      </w:pPr>
      <w:r>
        <w:t xml:space="preserve">Call the </w:t>
      </w:r>
      <w:r>
        <w:rPr>
          <w:b/>
        </w:rPr>
        <w:t>[[Get]]</w:t>
      </w:r>
      <w:r>
        <w:t xml:space="preserve"> method of </w:t>
      </w:r>
      <w:r>
        <w:rPr>
          <w:i/>
          <w:u w:val="double"/>
        </w:rPr>
        <w:t>O</w:t>
      </w:r>
      <w:r>
        <w:t xml:space="preserve"> </w:t>
      </w:r>
      <w:r>
        <w:rPr>
          <w:strike/>
        </w:rPr>
        <w:t>this object</w:t>
      </w:r>
      <w:r>
        <w:t xml:space="preserve"> with argument Result(6).</w:t>
      </w:r>
    </w:p>
    <w:p w:rsidR="00382D2B" w:rsidRDefault="00AF01BE">
      <w:pPr>
        <w:pStyle w:val="ListParagraph"/>
        <w:numPr>
          <w:ilvl w:val="0"/>
          <w:numId w:val="124"/>
        </w:numPr>
      </w:pPr>
      <w:r>
        <w:t>Cal</w:t>
      </w:r>
      <w:r>
        <w:t xml:space="preserve">l the </w:t>
      </w:r>
      <w:r>
        <w:rPr>
          <w:b/>
        </w:rPr>
        <w:t>[[Delete]]</w:t>
      </w:r>
      <w:r>
        <w:t xml:space="preserve"> method of </w:t>
      </w:r>
      <w:r>
        <w:rPr>
          <w:i/>
          <w:u w:val="double"/>
        </w:rPr>
        <w:t>O</w:t>
      </w:r>
      <w:r>
        <w:t xml:space="preserve"> </w:t>
      </w:r>
      <w:r>
        <w:rPr>
          <w:strike/>
        </w:rPr>
        <w:t>this object</w:t>
      </w:r>
      <w:r>
        <w:t xml:space="preserve"> with argument Result(6).</w:t>
      </w:r>
    </w:p>
    <w:p w:rsidR="00382D2B" w:rsidRDefault="00AF01BE">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(Result(2)-1).</w:t>
      </w:r>
    </w:p>
    <w:p w:rsidR="00382D2B" w:rsidRDefault="00AF01BE">
      <w:pPr>
        <w:pStyle w:val="ListParagraph"/>
        <w:numPr>
          <w:ilvl w:val="1"/>
          <w:numId w:val="124"/>
        </w:numPr>
        <w:rPr>
          <w:u w:val="double"/>
        </w:rPr>
      </w:pPr>
      <w:r>
        <w:rPr>
          <w:u w:val="double"/>
        </w:rPr>
        <w:t xml:space="preserve">If JScript 5.x under Internet Explorer 7 or 8 and Result(2) &gt; 2147483648, return </w:t>
      </w:r>
      <w:r>
        <w:rPr>
          <w:b/>
          <w:u w:val="double"/>
        </w:rPr>
        <w:t>undefined</w:t>
      </w:r>
      <w:r>
        <w:rPr>
          <w:u w:val="double"/>
        </w:rPr>
        <w:t>.</w:t>
      </w:r>
    </w:p>
    <w:p w:rsidR="00382D2B" w:rsidRDefault="00AF01BE">
      <w:pPr>
        <w:pStyle w:val="ListParagraph"/>
        <w:numPr>
          <w:ilvl w:val="0"/>
          <w:numId w:val="124"/>
        </w:numPr>
      </w:pPr>
      <w:r>
        <w:t xml:space="preserve">Return </w:t>
      </w:r>
      <w:r>
        <w:t>Result(7).</w:t>
      </w:r>
    </w:p>
    <w:p w:rsidR="00382D2B" w:rsidRDefault="00AF01BE">
      <w:r>
        <w:t>V0104:</w:t>
      </w:r>
    </w:p>
    <w:p w:rsidR="00382D2B" w:rsidRDefault="00AF01BE">
      <w:pPr>
        <w:rPr>
          <w:i/>
        </w:rPr>
      </w:pPr>
      <w:r>
        <w:rPr>
          <w:i/>
        </w:rPr>
        <w:t>NOTE</w:t>
      </w:r>
    </w:p>
    <w:p w:rsidR="00382D2B" w:rsidRDefault="00AF01BE">
      <w:r>
        <w:rPr>
          <w:i/>
        </w:rPr>
        <w:t xml:space="preserve">The </w:t>
      </w:r>
      <w:r>
        <w:rPr>
          <w:b/>
          <w:i/>
        </w:rPr>
        <w:t>pop</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t>
      </w:r>
      <w:r>
        <w:rPr>
          <w:i/>
          <w:strike/>
        </w:rPr>
        <w:t xml:space="preserve">Whether the </w:t>
      </w:r>
      <w:r>
        <w:rPr>
          <w:b/>
          <w:i/>
          <w:strike/>
        </w:rPr>
        <w:t>pop</w:t>
      </w:r>
      <w:r>
        <w:rPr>
          <w:i/>
          <w:strike/>
        </w:rPr>
        <w:t xml:space="preserve"> function can be applied successfull</w:t>
      </w:r>
      <w:r>
        <w:rPr>
          <w:i/>
          <w:strike/>
        </w:rPr>
        <w:t>y to a host object is implementation-dependent.</w:t>
      </w:r>
      <w:r>
        <w:rPr>
          <w:i/>
        </w:rPr>
        <w:t xml:space="preserve"> </w:t>
      </w:r>
      <w:r>
        <w:rPr>
          <w:i/>
          <w:u w:val="double"/>
        </w:rPr>
        <w:t xml:space="preserve">JScript 5.x does not allow the </w:t>
      </w:r>
      <w:r>
        <w:rPr>
          <w:b/>
          <w:i/>
          <w:u w:val="double"/>
        </w:rPr>
        <w:t>pop</w:t>
      </w:r>
      <w:r>
        <w:rPr>
          <w:i/>
          <w:u w:val="double"/>
        </w:rPr>
        <w:t xml:space="preserve"> function to be applied to a host object.</w:t>
      </w:r>
    </w:p>
    <w:p w:rsidR="00382D2B" w:rsidRDefault="00AF01BE">
      <w:pPr>
        <w:pStyle w:val="Heading3"/>
      </w:pPr>
      <w:bookmarkStart w:id="157" w:name="section_f38264f325dd4a2cb9bf856e28b6af48"/>
      <w:bookmarkStart w:id="158" w:name="_Toc477341541"/>
      <w:r>
        <w:t>[ECMA-262-1999] Section 15.4.4.7, Array.prototype.push ( [ item1 [ , item2 [ , … ] ] ] )</w:t>
      </w:r>
      <w:bookmarkEnd w:id="157"/>
      <w:bookmarkEnd w:id="158"/>
      <w:r>
        <w:fldChar w:fldCharType="begin"/>
      </w:r>
      <w:r>
        <w:instrText xml:space="preserve"> XE "Array.prototype.push ( [ item1 [  - ite</w:instrText>
      </w:r>
      <w:r>
        <w:instrText xml:space="preserve">m2 [  - … ] ] ] )" </w:instrText>
      </w:r>
      <w:r>
        <w:fldChar w:fldCharType="end"/>
      </w:r>
    </w:p>
    <w:p w:rsidR="00382D2B" w:rsidRDefault="00AF01BE">
      <w:pPr>
        <w:spacing w:after="170" w:line="248" w:lineRule="auto"/>
        <w:ind w:right="8"/>
      </w:pPr>
      <w:r>
        <w:t>V0105:</w:t>
      </w:r>
    </w:p>
    <w:p w:rsidR="00382D2B" w:rsidRDefault="00AF01BE">
      <w:pPr>
        <w:spacing w:after="170" w:line="248" w:lineRule="auto"/>
        <w:ind w:right="8"/>
      </w:pPr>
      <w:r>
        <w:t>The arguments are appended to the end of the array, in the order in which they appear. The new length of the array is returned as the result of the call.</w:t>
      </w:r>
    </w:p>
    <w:p w:rsidR="00382D2B" w:rsidRDefault="00AF01BE">
      <w:pPr>
        <w:spacing w:after="187" w:line="248" w:lineRule="auto"/>
        <w:ind w:right="8"/>
      </w:pPr>
      <w:r>
        <w:t xml:space="preserve">When the </w:t>
      </w:r>
      <w:r>
        <w:rPr>
          <w:b/>
        </w:rPr>
        <w:t>push</w:t>
      </w:r>
      <w:r>
        <w:t xml:space="preserve"> method is called with zero or more arguments </w:t>
      </w:r>
      <w:r>
        <w:rPr>
          <w:i/>
        </w:rPr>
        <w:t>item1, item2</w:t>
      </w:r>
      <w:r>
        <w:t xml:space="preserve">, </w:t>
      </w:r>
      <w:r>
        <w:t>etc., the following steps are taken:</w:t>
      </w:r>
    </w:p>
    <w:p w:rsidR="00382D2B" w:rsidRDefault="00AF01BE">
      <w:pPr>
        <w:spacing w:after="5" w:line="250" w:lineRule="auto"/>
        <w:ind w:right="14"/>
      </w:pPr>
      <w:r>
        <w:t>(The bulleted steps are added before step 1)</w:t>
      </w:r>
    </w:p>
    <w:p w:rsidR="00382D2B" w:rsidRDefault="00AF01BE">
      <w:pPr>
        <w:pStyle w:val="ListParagraph"/>
        <w:numPr>
          <w:ilvl w:val="0"/>
          <w:numId w:val="123"/>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82D2B" w:rsidRDefault="00AF01BE">
      <w:pPr>
        <w:pStyle w:val="ListParagraph"/>
        <w:numPr>
          <w:ilvl w:val="0"/>
          <w:numId w:val="123"/>
        </w:numPr>
        <w:spacing w:after="0"/>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82D2B" w:rsidRDefault="00AF01BE">
      <w:pPr>
        <w:pStyle w:val="ListParagraph"/>
        <w:numPr>
          <w:ilvl w:val="0"/>
          <w:numId w:val="123"/>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382D2B" w:rsidRDefault="00AF01BE">
      <w:pPr>
        <w:pStyle w:val="ListParagraph"/>
        <w:numPr>
          <w:ilvl w:val="0"/>
          <w:numId w:val="125"/>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82D2B" w:rsidRDefault="00AF01BE">
      <w:pPr>
        <w:pStyle w:val="ListParagraph"/>
        <w:numPr>
          <w:ilvl w:val="0"/>
          <w:numId w:val="125"/>
        </w:numPr>
        <w:spacing w:after="5" w:line="247" w:lineRule="auto"/>
        <w:ind w:right="14"/>
      </w:pPr>
      <w:r>
        <w:t xml:space="preserve">Let </w:t>
      </w:r>
      <w:r>
        <w:rPr>
          <w:i/>
        </w:rPr>
        <w:t>n</w:t>
      </w:r>
      <w:r>
        <w:t xml:space="preserve"> be the result of calling ToUint32(Result(1)).</w:t>
      </w:r>
    </w:p>
    <w:p w:rsidR="00382D2B" w:rsidRDefault="00AF01BE">
      <w:pPr>
        <w:pStyle w:val="ListParagraph"/>
        <w:numPr>
          <w:ilvl w:val="0"/>
          <w:numId w:val="125"/>
        </w:numPr>
        <w:spacing w:after="5" w:line="247" w:lineRule="auto"/>
        <w:ind w:right="14"/>
      </w:pPr>
      <w:r>
        <w:lastRenderedPageBreak/>
        <w:t>Get the next argument in the argument list;</w:t>
      </w:r>
      <w:r>
        <w:t xml:space="preserve"> if there are no more arguments, go to step 7.</w:t>
      </w:r>
    </w:p>
    <w:p w:rsidR="00382D2B" w:rsidRDefault="00AF01BE">
      <w:pPr>
        <w:pStyle w:val="ListParagraph"/>
        <w:numPr>
          <w:ilvl w:val="1"/>
          <w:numId w:val="125"/>
        </w:numPr>
        <w:spacing w:after="5" w:line="250" w:lineRule="auto"/>
        <w:ind w:right="12"/>
        <w:rPr>
          <w:u w:val="double"/>
        </w:rPr>
      </w:pPr>
      <w:r>
        <w:rPr>
          <w:u w:val="double" w:color="000000"/>
        </w:rPr>
        <w:t xml:space="preserve">If JScript.X under Internet Explorer 9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throw a </w:t>
      </w:r>
      <w:r>
        <w:rPr>
          <w:b/>
          <w:u w:val="double" w:color="000000"/>
        </w:rPr>
        <w:t>RangeError</w:t>
      </w:r>
      <w:r>
        <w:rPr>
          <w:u w:val="double" w:color="000000"/>
        </w:rPr>
        <w:t xml:space="preserve"> exception.</w:t>
      </w:r>
    </w:p>
    <w:p w:rsidR="00382D2B" w:rsidRDefault="00AF01BE">
      <w:pPr>
        <w:pStyle w:val="ListParagraph"/>
        <w:numPr>
          <w:ilvl w:val="1"/>
          <w:numId w:val="125"/>
        </w:numPr>
        <w:spacing w:after="5" w:line="250" w:lineRule="auto"/>
        <w:ind w:right="12"/>
      </w:pPr>
      <w:r>
        <w:rPr>
          <w:u w:val="double" w:color="000000"/>
        </w:rPr>
        <w:t xml:space="preserve">If JScript.X under Internet Explorer 7 or 8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let </w:t>
      </w:r>
      <w:r>
        <w:rPr>
          <w:i/>
          <w:u w:val="double" w:color="000000"/>
        </w:rPr>
        <w:t>indx</w:t>
      </w:r>
      <w:r>
        <w:rPr>
          <w:u w:val="double" w:color="000000"/>
        </w:rPr>
        <w:t xml:space="preserve"> be </w:t>
      </w:r>
      <w:r>
        <w:rPr>
          <w:i/>
          <w:u w:val="double" w:color="000000"/>
        </w:rPr>
        <w:t>n</w:t>
      </w:r>
      <w:r>
        <w:rPr>
          <w:u w:val="double" w:color="000000"/>
        </w:rPr>
        <w:t>-4294967296.</w:t>
      </w:r>
    </w:p>
    <w:p w:rsidR="00382D2B" w:rsidRDefault="00AF01BE">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u w:val="double" w:color="000000"/>
        </w:rPr>
        <w:t>indx</w:t>
      </w:r>
      <w:r>
        <w:t xml:space="preserve"> </w:t>
      </w:r>
      <w:r>
        <w:rPr>
          <w:i/>
          <w:strike/>
        </w:rPr>
        <w:t>n</w:t>
      </w:r>
      <w:r>
        <w:t>) and Result(3).</w:t>
      </w:r>
    </w:p>
    <w:p w:rsidR="00382D2B" w:rsidRDefault="00AF01BE">
      <w:pPr>
        <w:pStyle w:val="ListParagraph"/>
        <w:numPr>
          <w:ilvl w:val="0"/>
          <w:numId w:val="125"/>
        </w:numPr>
        <w:spacing w:after="5" w:line="247" w:lineRule="auto"/>
        <w:ind w:right="14"/>
      </w:pPr>
      <w:r>
        <w:t xml:space="preserve">Increase </w:t>
      </w:r>
      <w:r>
        <w:rPr>
          <w:i/>
        </w:rPr>
        <w:t>n</w:t>
      </w:r>
      <w:r>
        <w:t xml:space="preserve"> by 1.</w:t>
      </w:r>
    </w:p>
    <w:p w:rsidR="00382D2B" w:rsidRDefault="00AF01BE">
      <w:pPr>
        <w:pStyle w:val="ListParagraph"/>
        <w:numPr>
          <w:ilvl w:val="0"/>
          <w:numId w:val="125"/>
        </w:numPr>
        <w:spacing w:after="5" w:line="247" w:lineRule="auto"/>
        <w:ind w:right="14"/>
      </w:pPr>
      <w:r>
        <w:t>Go to step 3.</w:t>
      </w:r>
    </w:p>
    <w:p w:rsidR="00382D2B" w:rsidRDefault="00AF01BE">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w:t>
      </w:r>
      <w:r>
        <w:rPr>
          <w:i/>
        </w:rPr>
        <w:t>n</w:t>
      </w:r>
      <w:r>
        <w:t>.</w:t>
      </w:r>
    </w:p>
    <w:p w:rsidR="00382D2B" w:rsidRDefault="00AF01BE">
      <w:pPr>
        <w:pStyle w:val="ListParagraph"/>
        <w:numPr>
          <w:ilvl w:val="0"/>
          <w:numId w:val="125"/>
        </w:numPr>
        <w:spacing w:after="5" w:line="250" w:lineRule="auto"/>
        <w:ind w:right="14"/>
      </w:pPr>
      <w:r>
        <w:rPr>
          <w:u w:val="double" w:color="000000"/>
        </w:rPr>
        <w:t>If JScript.X under Internet Explorer 9, return</w:t>
      </w:r>
      <w:r>
        <w:t xml:space="preserve"> </w:t>
      </w:r>
      <w:r>
        <w:rPr>
          <w:strike/>
        </w:rPr>
        <w:t>Return</w:t>
      </w:r>
      <w:r>
        <w:t xml:space="preserve"> n.</w:t>
      </w:r>
    </w:p>
    <w:p w:rsidR="00382D2B" w:rsidRDefault="00AF01BE">
      <w:pPr>
        <w:pStyle w:val="ListParagraph"/>
        <w:numPr>
          <w:ilvl w:val="0"/>
          <w:numId w:val="125"/>
        </w:numPr>
        <w:spacing w:after="152" w:line="250" w:lineRule="auto"/>
        <w:ind w:right="14"/>
      </w:pPr>
      <w:r>
        <w:rPr>
          <w:u w:val="double" w:color="000000"/>
        </w:rPr>
        <w:t xml:space="preserve">If JScript.X under Internet Explorer 7 or 8 and </w:t>
      </w:r>
      <w:r>
        <w:rPr>
          <w:i/>
          <w:u w:val="double" w:color="000000"/>
        </w:rPr>
        <w:t xml:space="preserve">n </w:t>
      </w:r>
      <w:r>
        <w:rPr>
          <w:u w:val="double" w:color="000000"/>
        </w:rPr>
        <w:t xml:space="preserve">&lt; 2147483648 return </w:t>
      </w:r>
      <w:r>
        <w:rPr>
          <w:i/>
          <w:u w:val="double" w:color="000000"/>
        </w:rPr>
        <w:t>n</w:t>
      </w:r>
      <w:r>
        <w:rPr>
          <w:u w:val="double" w:color="000000"/>
        </w:rPr>
        <w:t xml:space="preserve">; else return </w:t>
      </w:r>
      <w:r>
        <w:rPr>
          <w:i/>
          <w:u w:val="double" w:color="000000"/>
        </w:rPr>
        <w:t>n</w:t>
      </w:r>
      <w:r>
        <w:rPr>
          <w:u w:val="double" w:color="000000"/>
        </w:rPr>
        <w:t>-4294967296.</w:t>
      </w:r>
    </w:p>
    <w:p w:rsidR="00382D2B" w:rsidRDefault="00AF01BE">
      <w:pPr>
        <w:pBdr>
          <w:top w:val="single" w:sz="12" w:space="1" w:color="FF0000"/>
          <w:left w:val="single" w:sz="12" w:space="4" w:color="FF0000"/>
          <w:bottom w:val="single" w:sz="12" w:space="1" w:color="FF0000"/>
          <w:right w:val="single" w:sz="12" w:space="4" w:color="FF0000"/>
        </w:pBdr>
        <w:spacing w:after="311" w:line="245" w:lineRule="auto"/>
        <w:ind w:left="720" w:right="718"/>
        <w:jc w:val="both"/>
      </w:pPr>
      <w:r>
        <w:t xml:space="preserve">JScript 5.x under Internet Explorer 7 or 8 does not conform to the base specification in situations where the initial value of the array's </w:t>
      </w:r>
      <w:r>
        <w:rPr>
          <w:b/>
        </w:rPr>
        <w:t>length</w:t>
      </w:r>
      <w:r>
        <w:t xml:space="preserve"> property after conversion using ToUint32 is greater than 2147483647 (which is 2</w:t>
      </w:r>
      <w:r>
        <w:rPr>
          <w:vertAlign w:val="superscript"/>
        </w:rPr>
        <w:t>31</w:t>
      </w:r>
      <w:r>
        <w:t>-1) or where the push method's base specification operation would cause the array's length to exceed that value. In such situations, any array elements that would have been c</w:t>
      </w:r>
      <w:r>
        <w:t xml:space="preserve">reated with indices greater than 2147483647 are instead created with properties names that are the string representation of the negative integer that is the 32-bit 2's complement interpretation of 32-bit encoding of the index value. The </w:t>
      </w:r>
      <w:r>
        <w:rPr>
          <w:b/>
        </w:rPr>
        <w:t>length</w:t>
      </w:r>
      <w:r>
        <w:t xml:space="preserve"> property is </w:t>
      </w:r>
      <w:r>
        <w:t>adjusted normally in conformance to the base specification; however, if the final length value is greater than 2147483647, the return value is the negative integer that is the 32-bit 2's complement interpretation of 32-bit encoding of the final length valu</w:t>
      </w:r>
      <w:r>
        <w:t xml:space="preserve">e. </w:t>
      </w:r>
    </w:p>
    <w:p w:rsidR="00382D2B" w:rsidRDefault="00AF01BE">
      <w:pPr>
        <w:pStyle w:val="Heading3"/>
      </w:pPr>
      <w:bookmarkStart w:id="159" w:name="section_95b2c9d991394813b7df9de598153ddc"/>
      <w:bookmarkStart w:id="160" w:name="_Toc477341542"/>
      <w:r>
        <w:t>[ECMA-262-1999] Section 15.4.4.8, Array.prototype.reverse ()</w:t>
      </w:r>
      <w:bookmarkEnd w:id="159"/>
      <w:bookmarkEnd w:id="160"/>
      <w:r>
        <w:fldChar w:fldCharType="begin"/>
      </w:r>
      <w:r>
        <w:instrText xml:space="preserve"> XE "Array.prototype.reverse ()" </w:instrText>
      </w:r>
      <w:r>
        <w:fldChar w:fldCharType="end"/>
      </w:r>
    </w:p>
    <w:p w:rsidR="00382D2B" w:rsidRDefault="00AF01BE">
      <w:r>
        <w:t>V0106:</w:t>
      </w:r>
    </w:p>
    <w:p w:rsidR="00382D2B" w:rsidRDefault="00AF01BE">
      <w:r>
        <w:t>The elements of the array are arranged so as to reverse their order. The object is returned as the result of the call.</w:t>
      </w:r>
    </w:p>
    <w:p w:rsidR="00382D2B" w:rsidRDefault="00AF01BE">
      <w:pPr>
        <w:pStyle w:val="ListParagraph"/>
        <w:ind w:left="0"/>
      </w:pPr>
      <w:r>
        <w:t xml:space="preserve">(The bulleted steps are added </w:t>
      </w:r>
      <w:r>
        <w:t>before step 1)</w:t>
      </w:r>
    </w:p>
    <w:p w:rsidR="00382D2B" w:rsidRDefault="00AF01BE">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382D2B" w:rsidRDefault="00AF01BE">
      <w:pPr>
        <w:pStyle w:val="ListParagraph"/>
        <w:numPr>
          <w:ilvl w:val="0"/>
          <w:numId w:val="126"/>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382D2B" w:rsidRDefault="00AF01BE">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382D2B" w:rsidRDefault="00AF01BE">
      <w:pPr>
        <w:pStyle w:val="ListParagraph"/>
        <w:numPr>
          <w:ilvl w:val="0"/>
          <w:numId w:val="127"/>
        </w:numPr>
      </w:pPr>
      <w:r>
        <w:t>Call ToUint32(Result(1)).</w:t>
      </w:r>
    </w:p>
    <w:p w:rsidR="00382D2B" w:rsidRDefault="00AF01BE">
      <w:pPr>
        <w:pStyle w:val="ListParagraph"/>
        <w:numPr>
          <w:ilvl w:val="0"/>
          <w:numId w:val="127"/>
        </w:numPr>
      </w:pPr>
      <w:r>
        <w:t>Compute floor(Result(</w:t>
      </w:r>
      <w:r>
        <w:t>2)/2).</w:t>
      </w:r>
    </w:p>
    <w:p w:rsidR="00382D2B" w:rsidRDefault="00AF01BE">
      <w:pPr>
        <w:pStyle w:val="ListParagraph"/>
        <w:numPr>
          <w:ilvl w:val="0"/>
          <w:numId w:val="127"/>
        </w:numPr>
      </w:pPr>
      <w:r>
        <w:t xml:space="preserve">Let </w:t>
      </w:r>
      <w:r>
        <w:rPr>
          <w:i/>
        </w:rPr>
        <w:t>k</w:t>
      </w:r>
      <w:r>
        <w:t xml:space="preserve"> be 0.</w:t>
      </w:r>
    </w:p>
    <w:p w:rsidR="00382D2B" w:rsidRDefault="00AF01BE">
      <w:pPr>
        <w:pStyle w:val="ListParagraph"/>
        <w:numPr>
          <w:ilvl w:val="0"/>
          <w:numId w:val="127"/>
        </w:numPr>
      </w:pPr>
      <w:r>
        <w:t xml:space="preserve">If </w:t>
      </w:r>
      <w:r>
        <w:rPr>
          <w:i/>
        </w:rPr>
        <w:t>k</w:t>
      </w:r>
      <w:r>
        <w:t xml:space="preserve"> equals Result(3), return </w:t>
      </w:r>
      <w:r>
        <w:rPr>
          <w:i/>
          <w:u w:val="double"/>
        </w:rPr>
        <w:t>O</w:t>
      </w:r>
      <w:r>
        <w:t xml:space="preserve"> </w:t>
      </w:r>
      <w:r>
        <w:rPr>
          <w:strike/>
        </w:rPr>
        <w:t>this object</w:t>
      </w:r>
      <w:r>
        <w:t>.</w:t>
      </w:r>
    </w:p>
    <w:p w:rsidR="00382D2B" w:rsidRDefault="00AF01BE">
      <w:pPr>
        <w:pStyle w:val="ListParagraph"/>
        <w:numPr>
          <w:ilvl w:val="0"/>
          <w:numId w:val="127"/>
        </w:numPr>
      </w:pPr>
      <w:r>
        <w:t>Compute Result(2)-</w:t>
      </w:r>
      <w:r>
        <w:rPr>
          <w:i/>
        </w:rPr>
        <w:t>k</w:t>
      </w:r>
      <w:r>
        <w:t>-1.</w:t>
      </w:r>
    </w:p>
    <w:p w:rsidR="00382D2B" w:rsidRDefault="00AF01BE">
      <w:pPr>
        <w:pStyle w:val="ListParagraph"/>
        <w:numPr>
          <w:ilvl w:val="1"/>
          <w:numId w:val="127"/>
        </w:numPr>
        <w:rPr>
          <w:u w:val="double"/>
        </w:rPr>
      </w:pPr>
      <w:r>
        <w:rPr>
          <w:u w:val="double"/>
        </w:rPr>
        <w:t xml:space="preserve">If k &gt; 2147483647, then let </w:t>
      </w:r>
      <w:r>
        <w:rPr>
          <w:i/>
          <w:u w:val="double"/>
        </w:rPr>
        <w:t>biasLower</w:t>
      </w:r>
      <w:r>
        <w:rPr>
          <w:u w:val="double"/>
        </w:rPr>
        <w:t xml:space="preserve"> = 4294967296; else let </w:t>
      </w:r>
      <w:r>
        <w:rPr>
          <w:i/>
          <w:u w:val="double"/>
        </w:rPr>
        <w:t>biasLower</w:t>
      </w:r>
      <w:r>
        <w:rPr>
          <w:u w:val="double"/>
        </w:rPr>
        <w:t xml:space="preserve"> = 0.</w:t>
      </w:r>
    </w:p>
    <w:p w:rsidR="00382D2B" w:rsidRDefault="00AF01BE">
      <w:pPr>
        <w:pStyle w:val="ListParagraph"/>
        <w:numPr>
          <w:ilvl w:val="1"/>
          <w:numId w:val="127"/>
        </w:numPr>
        <w:rPr>
          <w:u w:val="double"/>
        </w:rPr>
      </w:pPr>
      <w:r>
        <w:rPr>
          <w:u w:val="double"/>
        </w:rPr>
        <w:lastRenderedPageBreak/>
        <w:t xml:space="preserve">If Result(6) &gt; 2147483647, then let </w:t>
      </w:r>
      <w:r>
        <w:rPr>
          <w:i/>
          <w:u w:val="double"/>
        </w:rPr>
        <w:t>biasUpper</w:t>
      </w:r>
      <w:r>
        <w:rPr>
          <w:u w:val="double"/>
        </w:rPr>
        <w:t xml:space="preserve"> = 4294967296; else let </w:t>
      </w:r>
      <w:r>
        <w:rPr>
          <w:i/>
          <w:u w:val="double"/>
        </w:rPr>
        <w:t>biasUpper</w:t>
      </w:r>
      <w:r>
        <w:rPr>
          <w:u w:val="double"/>
        </w:rPr>
        <w:t xml:space="preserve"> = 0.</w:t>
      </w:r>
    </w:p>
    <w:p w:rsidR="00382D2B" w:rsidRDefault="00AF01BE">
      <w:pPr>
        <w:pStyle w:val="ListParagraph"/>
        <w:numPr>
          <w:ilvl w:val="0"/>
          <w:numId w:val="127"/>
        </w:numPr>
      </w:pPr>
      <w:r>
        <w:t>Call ToSt</w:t>
      </w:r>
      <w:r>
        <w:t>ring(</w:t>
      </w:r>
      <w:r>
        <w:rPr>
          <w:i/>
        </w:rPr>
        <w:t>k</w:t>
      </w:r>
      <w:r>
        <w:rPr>
          <w:u w:val="double"/>
        </w:rPr>
        <w:t>-biasLower</w:t>
      </w:r>
      <w:r>
        <w:t>).</w:t>
      </w:r>
    </w:p>
    <w:p w:rsidR="00382D2B" w:rsidRDefault="00AF01BE">
      <w:pPr>
        <w:pStyle w:val="ListParagraph"/>
        <w:numPr>
          <w:ilvl w:val="0"/>
          <w:numId w:val="127"/>
        </w:numPr>
      </w:pPr>
      <w:r>
        <w:t>Call ToString(Result(6)</w:t>
      </w:r>
      <w:r>
        <w:rPr>
          <w:u w:val="double"/>
        </w:rPr>
        <w:t>-</w:t>
      </w:r>
      <w:r>
        <w:rPr>
          <w:i/>
          <w:u w:val="double"/>
        </w:rPr>
        <w:t>biasUpper</w:t>
      </w:r>
      <w:r>
        <w:t>).</w:t>
      </w:r>
    </w:p>
    <w:p w:rsidR="00382D2B" w:rsidRDefault="00AF01BE">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Result(7).</w:t>
      </w:r>
    </w:p>
    <w:p w:rsidR="00382D2B" w:rsidRDefault="00AF01BE">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Result(8).</w:t>
      </w:r>
    </w:p>
    <w:p w:rsidR="00382D2B" w:rsidRDefault="00AF01BE">
      <w:pPr>
        <w:pStyle w:val="ListParagraph"/>
        <w:numPr>
          <w:ilvl w:val="0"/>
          <w:numId w:val="127"/>
        </w:numPr>
      </w:pPr>
      <w:r>
        <w:t xml:space="preserve">If this object does not have a property named by Result(8), go to </w:t>
      </w:r>
      <w:r>
        <w:t>step 19.</w:t>
      </w:r>
    </w:p>
    <w:p w:rsidR="00382D2B" w:rsidRDefault="00AF01BE">
      <w:pPr>
        <w:pStyle w:val="ListParagraph"/>
        <w:numPr>
          <w:ilvl w:val="0"/>
          <w:numId w:val="127"/>
        </w:numPr>
      </w:pPr>
      <w:r>
        <w:t>If this object does not have a property named by Result(7), go to step 16.</w:t>
      </w:r>
    </w:p>
    <w:p w:rsidR="00382D2B" w:rsidRDefault="00AF01BE">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Result(7) and Result(10).</w:t>
      </w:r>
    </w:p>
    <w:p w:rsidR="00382D2B" w:rsidRDefault="00AF01BE">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Result(8) and Result(9).</w:t>
      </w:r>
    </w:p>
    <w:p w:rsidR="00382D2B" w:rsidRDefault="00AF01BE">
      <w:pPr>
        <w:pStyle w:val="ListParagraph"/>
        <w:numPr>
          <w:ilvl w:val="0"/>
          <w:numId w:val="127"/>
        </w:numPr>
      </w:pPr>
      <w:r>
        <w:t xml:space="preserve">Go to </w:t>
      </w:r>
      <w:r>
        <w:t>step 25.</w:t>
      </w:r>
    </w:p>
    <w:p w:rsidR="00382D2B" w:rsidRDefault="00AF01BE">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Result(7) and Result(10).</w:t>
      </w:r>
    </w:p>
    <w:p w:rsidR="00382D2B" w:rsidRDefault="00AF01BE">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382D2B" w:rsidRDefault="00AF01BE">
      <w:pPr>
        <w:pStyle w:val="ListParagraph"/>
        <w:numPr>
          <w:ilvl w:val="0"/>
          <w:numId w:val="127"/>
        </w:numPr>
      </w:pPr>
      <w:r>
        <w:t>Go to step 25.</w:t>
      </w:r>
    </w:p>
    <w:p w:rsidR="00382D2B" w:rsidRDefault="00AF01BE">
      <w:pPr>
        <w:pStyle w:val="ListParagraph"/>
        <w:numPr>
          <w:ilvl w:val="0"/>
          <w:numId w:val="127"/>
        </w:numPr>
      </w:pPr>
      <w:r>
        <w:t xml:space="preserve">If this object does not have a property named </w:t>
      </w:r>
      <w:r>
        <w:t>by Result(7), go to step 23.</w:t>
      </w:r>
    </w:p>
    <w:p w:rsidR="00382D2B" w:rsidRDefault="00AF01BE">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Result(7) as the name of the property to delete.</w:t>
      </w:r>
    </w:p>
    <w:p w:rsidR="00382D2B" w:rsidRDefault="00AF01BE">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Result(8) and Result(9).</w:t>
      </w:r>
    </w:p>
    <w:p w:rsidR="00382D2B" w:rsidRDefault="00AF01BE">
      <w:pPr>
        <w:pStyle w:val="ListParagraph"/>
        <w:numPr>
          <w:ilvl w:val="0"/>
          <w:numId w:val="127"/>
        </w:numPr>
      </w:pPr>
      <w:r>
        <w:t>Go to step 25.</w:t>
      </w:r>
    </w:p>
    <w:p w:rsidR="00382D2B" w:rsidRDefault="00AF01BE">
      <w:pPr>
        <w:pStyle w:val="ListParagraph"/>
        <w:numPr>
          <w:ilvl w:val="0"/>
          <w:numId w:val="127"/>
        </w:numPr>
      </w:pPr>
      <w:r>
        <w:t xml:space="preserve">Call the </w:t>
      </w:r>
      <w:r>
        <w:rPr>
          <w:b/>
          <w:u w:val="double"/>
        </w:rPr>
        <w:t>[[Delete]]</w:t>
      </w:r>
      <w:r>
        <w:t xml:space="preserve"> method </w:t>
      </w:r>
      <w:r>
        <w:t xml:space="preserve">on </w:t>
      </w:r>
      <w:r>
        <w:rPr>
          <w:i/>
          <w:u w:val="double"/>
        </w:rPr>
        <w:t>O</w:t>
      </w:r>
      <w:r>
        <w:t xml:space="preserve"> </w:t>
      </w:r>
      <w:r>
        <w:rPr>
          <w:strike/>
        </w:rPr>
        <w:t>this object</w:t>
      </w:r>
      <w:r>
        <w:t>, providing Result(7) as the name of the property to delete.</w:t>
      </w:r>
    </w:p>
    <w:p w:rsidR="00382D2B" w:rsidRDefault="00AF01BE">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382D2B" w:rsidRDefault="00AF01BE">
      <w:pPr>
        <w:pStyle w:val="ListParagraph"/>
        <w:numPr>
          <w:ilvl w:val="0"/>
          <w:numId w:val="127"/>
        </w:numPr>
      </w:pPr>
      <w:r>
        <w:t xml:space="preserve">Increase </w:t>
      </w:r>
      <w:r>
        <w:rPr>
          <w:i/>
        </w:rPr>
        <w:t>k</w:t>
      </w:r>
      <w:r>
        <w:t xml:space="preserve"> by 1.</w:t>
      </w:r>
    </w:p>
    <w:p w:rsidR="00382D2B" w:rsidRDefault="00AF01BE">
      <w:pPr>
        <w:pStyle w:val="ListParagraph"/>
        <w:numPr>
          <w:ilvl w:val="0"/>
          <w:numId w:val="127"/>
        </w:numPr>
      </w:pPr>
      <w:r>
        <w:t>Go to step 5.</w:t>
      </w:r>
    </w:p>
    <w:p w:rsidR="00382D2B" w:rsidRDefault="00AF01BE">
      <w:r>
        <w:t>V0107:</w:t>
      </w:r>
    </w:p>
    <w:p w:rsidR="00382D2B" w:rsidRDefault="00AF01BE">
      <w:pPr>
        <w:rPr>
          <w:i/>
        </w:rPr>
      </w:pPr>
      <w:r>
        <w:rPr>
          <w:i/>
        </w:rPr>
        <w:t>NOTE</w:t>
      </w:r>
    </w:p>
    <w:p w:rsidR="00382D2B" w:rsidRDefault="00AF01BE">
      <w:pPr>
        <w:rPr>
          <w:i/>
        </w:rPr>
      </w:pPr>
      <w:r>
        <w:rPr>
          <w:i/>
        </w:rPr>
        <w:t xml:space="preserve">The </w:t>
      </w:r>
      <w:r>
        <w:rPr>
          <w:b/>
          <w:i/>
        </w:rPr>
        <w:t>reverse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reverse</w:t>
      </w:r>
      <w:r>
        <w:rPr>
          <w:i/>
        </w:rPr>
        <w:t xml:space="preserve"> function can be applied successfully to a host object is imp</w:t>
      </w:r>
      <w:r>
        <w:rPr>
          <w:i/>
        </w:rPr>
        <w:t>lementation-dependent.</w:t>
      </w:r>
      <w:r>
        <w:rPr>
          <w:i/>
          <w:u w:val="double"/>
        </w:rPr>
        <w:t xml:space="preserve"> JScript 5.x does not allow the </w:t>
      </w:r>
      <w:r>
        <w:rPr>
          <w:b/>
          <w:i/>
          <w:u w:val="double"/>
        </w:rPr>
        <w:t>reverse</w:t>
      </w:r>
      <w:r>
        <w:rPr>
          <w:i/>
          <w:u w:val="double"/>
        </w:rPr>
        <w:t xml:space="preserve"> function to be applied to a host object.</w:t>
      </w:r>
    </w:p>
    <w:p w:rsidR="00382D2B" w:rsidRDefault="00AF01BE">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reverse</w:t>
      </w:r>
      <w:r>
        <w:t xml:space="preserve"> function handles array index property names with numeric values greater than 2</w:t>
      </w:r>
      <w:r>
        <w:rPr>
          <w:vertAlign w:val="superscript"/>
        </w:rPr>
        <w:t>31</w:t>
      </w:r>
      <w:r>
        <w:t xml:space="preserve">-1 differently from numerically smaller array </w:t>
      </w:r>
      <w:r>
        <w:t>index property names. As this behavior differs from the base specification and from the probable user intent the use of this function on objects containing such properties should be avoided.</w:t>
      </w:r>
    </w:p>
    <w:p w:rsidR="00382D2B" w:rsidRDefault="00AF01BE">
      <w:pPr>
        <w:pStyle w:val="Heading3"/>
      </w:pPr>
      <w:bookmarkStart w:id="161" w:name="section_9e9e4f99e86f4e44acd30d9376b9baf1"/>
      <w:bookmarkStart w:id="162" w:name="_Toc477341543"/>
      <w:r>
        <w:lastRenderedPageBreak/>
        <w:t>[ECMA-262-1999] Section 15.4.4.9, Array.prototype.shift ()</w:t>
      </w:r>
      <w:bookmarkEnd w:id="161"/>
      <w:bookmarkEnd w:id="162"/>
      <w:r>
        <w:fldChar w:fldCharType="begin"/>
      </w:r>
      <w:r>
        <w:instrText xml:space="preserve"> XE "Ar</w:instrText>
      </w:r>
      <w:r>
        <w:instrText xml:space="preserve">ray.prototype.shift ()" </w:instrText>
      </w:r>
      <w:r>
        <w:fldChar w:fldCharType="end"/>
      </w:r>
    </w:p>
    <w:p w:rsidR="00382D2B" w:rsidRDefault="00AF01BE">
      <w:r>
        <w:t>V0108:</w:t>
      </w:r>
    </w:p>
    <w:p w:rsidR="00382D2B" w:rsidRDefault="00AF01BE">
      <w:r>
        <w:t>The first element of the array is removed from the array and returned.</w:t>
      </w:r>
    </w:p>
    <w:p w:rsidR="00382D2B" w:rsidRDefault="00AF01BE">
      <w:r>
        <w:t>(The bulleted steps are added before step 1)</w:t>
      </w:r>
    </w:p>
    <w:p w:rsidR="00382D2B" w:rsidRDefault="00AF01BE">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382D2B" w:rsidRDefault="00AF01BE">
      <w:pPr>
        <w:pStyle w:val="ListParagraph"/>
        <w:numPr>
          <w:ilvl w:val="0"/>
          <w:numId w:val="126"/>
        </w:numPr>
        <w:rPr>
          <w:u w:val="double"/>
        </w:r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382D2B" w:rsidRDefault="00AF01BE">
      <w:pPr>
        <w:pStyle w:val="ListParagraph"/>
        <w:numPr>
          <w:ilvl w:val="0"/>
          <w:numId w:val="126"/>
        </w:numPr>
      </w:pPr>
      <w:r>
        <w:rPr>
          <w:u w:val="double"/>
        </w:rPr>
        <w:t xml:space="preserve">If JScript 5.7 and if </w:t>
      </w:r>
      <w:r>
        <w:rPr>
          <w:b/>
          <w:u w:val="double"/>
        </w:rPr>
        <w:t>false</w:t>
      </w:r>
      <w:r>
        <w:rPr>
          <w:u w:val="double"/>
        </w:rPr>
        <w:t xml:space="preserve"> is the result of calling the </w:t>
      </w:r>
      <w:r>
        <w:rPr>
          <w:b/>
          <w:u w:val="double"/>
        </w:rPr>
        <w:t>[[HasProperty]]</w:t>
      </w:r>
      <w:r>
        <w:rPr>
          <w:u w:val="double"/>
        </w:rPr>
        <w:t xml:space="preserve"> method of </w:t>
      </w:r>
      <w:r>
        <w:rPr>
          <w:i/>
          <w:u w:val="double"/>
        </w:rPr>
        <w:t>O</w:t>
      </w:r>
      <w:r>
        <w:rPr>
          <w:u w:val="double"/>
        </w:rPr>
        <w:t xml:space="preserve"> with name </w:t>
      </w:r>
      <w:r>
        <w:rPr>
          <w:b/>
          <w:u w:val="double"/>
        </w:rPr>
        <w:t>"length"</w:t>
      </w:r>
      <w:r>
        <w:rPr>
          <w:u w:val="double"/>
        </w:rPr>
        <w:t xml:space="preserve">, return </w:t>
      </w:r>
      <w:r>
        <w:rPr>
          <w:b/>
          <w:u w:val="double"/>
        </w:rPr>
        <w:t>undefined</w:t>
      </w:r>
      <w:r>
        <w:rPr>
          <w:u w:val="double"/>
        </w:rPr>
        <w:t>.</w:t>
      </w:r>
    </w:p>
    <w:p w:rsidR="00382D2B" w:rsidRDefault="00AF01BE">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382D2B" w:rsidRDefault="00AF01BE">
      <w:pPr>
        <w:pStyle w:val="ListParagraph"/>
        <w:numPr>
          <w:ilvl w:val="0"/>
          <w:numId w:val="128"/>
        </w:numPr>
      </w:pPr>
      <w:r>
        <w:t>Call ToUint32(Result</w:t>
      </w:r>
      <w:r>
        <w:t>(1)).</w:t>
      </w:r>
    </w:p>
    <w:p w:rsidR="00382D2B" w:rsidRDefault="00AF01BE">
      <w:pPr>
        <w:pStyle w:val="ListParagraph"/>
        <w:numPr>
          <w:ilvl w:val="0"/>
          <w:numId w:val="128"/>
        </w:numPr>
      </w:pPr>
      <w:r>
        <w:t>If Result(2) is not zero, go to step 6.</w:t>
      </w:r>
    </w:p>
    <w:p w:rsidR="00382D2B" w:rsidRDefault="00AF01BE">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w:t>
      </w:r>
    </w:p>
    <w:p w:rsidR="00382D2B" w:rsidRDefault="00AF01BE">
      <w:pPr>
        <w:pStyle w:val="ListParagraph"/>
        <w:numPr>
          <w:ilvl w:val="0"/>
          <w:numId w:val="128"/>
        </w:numPr>
      </w:pPr>
      <w:r>
        <w:t xml:space="preserve">Return </w:t>
      </w:r>
      <w:r>
        <w:rPr>
          <w:b/>
        </w:rPr>
        <w:t>undefined</w:t>
      </w:r>
      <w:r>
        <w:t>.</w:t>
      </w:r>
    </w:p>
    <w:p w:rsidR="00382D2B" w:rsidRDefault="00AF01BE">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0</w:t>
      </w:r>
      <w:r>
        <w:t>.</w:t>
      </w:r>
    </w:p>
    <w:p w:rsidR="00382D2B" w:rsidRDefault="00AF01BE">
      <w:pPr>
        <w:pStyle w:val="ListParagraph"/>
        <w:numPr>
          <w:ilvl w:val="0"/>
          <w:numId w:val="128"/>
        </w:numPr>
      </w:pPr>
      <w:r>
        <w:t xml:space="preserve">Let </w:t>
      </w:r>
      <w:r>
        <w:rPr>
          <w:i/>
        </w:rPr>
        <w:t>k</w:t>
      </w:r>
      <w:r>
        <w:t xml:space="preserve"> be 1.</w:t>
      </w:r>
    </w:p>
    <w:p w:rsidR="00382D2B" w:rsidRDefault="00AF01BE">
      <w:pPr>
        <w:pStyle w:val="ListParagraph"/>
        <w:numPr>
          <w:ilvl w:val="0"/>
          <w:numId w:val="128"/>
        </w:numPr>
      </w:pPr>
      <w:r>
        <w:t xml:space="preserve">If </w:t>
      </w:r>
      <w:r>
        <w:rPr>
          <w:i/>
        </w:rPr>
        <w:t>k</w:t>
      </w:r>
      <w:r>
        <w:t xml:space="preserve"> equals Result(2), go to step 18.</w:t>
      </w:r>
    </w:p>
    <w:p w:rsidR="00382D2B" w:rsidRDefault="00AF01BE">
      <w:pPr>
        <w:pStyle w:val="ListParagraph"/>
        <w:numPr>
          <w:ilvl w:val="1"/>
          <w:numId w:val="128"/>
        </w:numPr>
        <w:rPr>
          <w:u w:val="double"/>
        </w:rPr>
      </w:pPr>
      <w:r>
        <w:rPr>
          <w:u w:val="double"/>
        </w:rPr>
        <w:t xml:space="preserve">If </w:t>
      </w:r>
      <w:r>
        <w:rPr>
          <w:i/>
          <w:u w:val="double"/>
        </w:rPr>
        <w:t xml:space="preserve">k </w:t>
      </w:r>
      <w:r>
        <w:rPr>
          <w:u w:val="double"/>
        </w:rPr>
        <w:t xml:space="preserve">&gt; 2147483647, then let </w:t>
      </w:r>
      <w:r>
        <w:rPr>
          <w:i/>
          <w:u w:val="double"/>
        </w:rPr>
        <w:t>biasSrc</w:t>
      </w:r>
      <w:r>
        <w:rPr>
          <w:u w:val="double"/>
        </w:rPr>
        <w:t xml:space="preserve"> = 4294967296; else let </w:t>
      </w:r>
      <w:r>
        <w:rPr>
          <w:i/>
          <w:u w:val="double"/>
        </w:rPr>
        <w:t>biasSrc</w:t>
      </w:r>
      <w:r>
        <w:rPr>
          <w:u w:val="double"/>
        </w:rPr>
        <w:t xml:space="preserve"> = 0.</w:t>
      </w:r>
    </w:p>
    <w:p w:rsidR="00382D2B" w:rsidRDefault="00AF01BE">
      <w:pPr>
        <w:pStyle w:val="ListParagraph"/>
        <w:numPr>
          <w:ilvl w:val="1"/>
          <w:numId w:val="128"/>
        </w:numPr>
      </w:pPr>
      <w:r>
        <w:rPr>
          <w:u w:val="double"/>
        </w:rPr>
        <w:t xml:space="preserve">If </w:t>
      </w:r>
      <w:r>
        <w:rPr>
          <w:i/>
          <w:u w:val="double"/>
        </w:rPr>
        <w:t>k</w:t>
      </w:r>
      <w:r>
        <w:rPr>
          <w:u w:val="double"/>
        </w:rPr>
        <w:t xml:space="preserve">-1 &gt; 2147483647, then let </w:t>
      </w:r>
      <w:r>
        <w:rPr>
          <w:i/>
          <w:u w:val="double"/>
        </w:rPr>
        <w:t>biasDst</w:t>
      </w:r>
      <w:r>
        <w:rPr>
          <w:u w:val="double"/>
        </w:rPr>
        <w:t xml:space="preserve"> = 4294967296; else let </w:t>
      </w:r>
      <w:r>
        <w:rPr>
          <w:i/>
          <w:u w:val="double"/>
        </w:rPr>
        <w:t>biasDst</w:t>
      </w:r>
      <w:r>
        <w:rPr>
          <w:u w:val="double"/>
        </w:rPr>
        <w:t xml:space="preserve"> = 0.</w:t>
      </w:r>
    </w:p>
    <w:p w:rsidR="00382D2B" w:rsidRDefault="00AF01BE">
      <w:pPr>
        <w:pStyle w:val="ListParagraph"/>
        <w:numPr>
          <w:ilvl w:val="0"/>
          <w:numId w:val="128"/>
        </w:numPr>
      </w:pPr>
      <w:r>
        <w:t>Call ToString(</w:t>
      </w:r>
      <w:r>
        <w:rPr>
          <w:i/>
        </w:rPr>
        <w:t>k</w:t>
      </w:r>
      <w:r>
        <w:rPr>
          <w:u w:val="double"/>
        </w:rPr>
        <w:t>-</w:t>
      </w:r>
      <w:r>
        <w:rPr>
          <w:i/>
          <w:u w:val="double"/>
        </w:rPr>
        <w:t>biasSrc</w:t>
      </w:r>
      <w:r>
        <w:t>).</w:t>
      </w:r>
    </w:p>
    <w:p w:rsidR="00382D2B" w:rsidRDefault="00AF01BE">
      <w:pPr>
        <w:pStyle w:val="ListParagraph"/>
        <w:numPr>
          <w:ilvl w:val="0"/>
          <w:numId w:val="128"/>
        </w:numPr>
      </w:pPr>
      <w:r>
        <w:t>Call ToString(</w:t>
      </w:r>
      <w:r>
        <w:rPr>
          <w:i/>
        </w:rPr>
        <w:t>k</w:t>
      </w:r>
      <w:r>
        <w:t>-</w:t>
      </w:r>
      <w:r>
        <w:rPr>
          <w:u w:val="double"/>
        </w:rPr>
        <w:t>1-</w:t>
      </w:r>
      <w:r>
        <w:rPr>
          <w:i/>
          <w:u w:val="double"/>
        </w:rPr>
        <w:t>biasDst</w:t>
      </w:r>
      <w:r>
        <w:t>).</w:t>
      </w:r>
    </w:p>
    <w:p w:rsidR="00382D2B" w:rsidRDefault="00AF01BE">
      <w:pPr>
        <w:pStyle w:val="ListParagraph"/>
        <w:numPr>
          <w:ilvl w:val="0"/>
          <w:numId w:val="128"/>
        </w:numPr>
      </w:pPr>
      <w:r>
        <w:t xml:space="preserve">If </w:t>
      </w:r>
      <w:r>
        <w:rPr>
          <w:i/>
          <w:u w:val="double"/>
        </w:rPr>
        <w:t>O</w:t>
      </w:r>
      <w:r>
        <w:t xml:space="preserve"> </w:t>
      </w:r>
      <w:r>
        <w:rPr>
          <w:strike/>
        </w:rPr>
        <w:t>this object</w:t>
      </w:r>
      <w:r>
        <w:t xml:space="preserve"> has a property named by Result(9), go to s</w:t>
      </w:r>
      <w:r>
        <w:t xml:space="preserve">tep 12; but if </w:t>
      </w:r>
      <w:r>
        <w:rPr>
          <w:i/>
          <w:u w:val="double"/>
        </w:rPr>
        <w:t>O</w:t>
      </w:r>
      <w:r>
        <w:t xml:space="preserve"> </w:t>
      </w:r>
      <w:r>
        <w:rPr>
          <w:strike/>
        </w:rPr>
        <w:t>this object</w:t>
      </w:r>
      <w:r>
        <w:t xml:space="preserve"> has no property named by Result(9), then go to step 15.</w:t>
      </w:r>
    </w:p>
    <w:p w:rsidR="00382D2B" w:rsidRDefault="00AF01BE">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Result(9).</w:t>
      </w:r>
    </w:p>
    <w:p w:rsidR="00382D2B" w:rsidRDefault="00AF01BE">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Result(10) and Result(12).</w:t>
      </w:r>
    </w:p>
    <w:p w:rsidR="00382D2B" w:rsidRDefault="00AF01BE">
      <w:pPr>
        <w:pStyle w:val="ListParagraph"/>
        <w:numPr>
          <w:ilvl w:val="0"/>
          <w:numId w:val="128"/>
        </w:numPr>
      </w:pPr>
      <w:r>
        <w:t>Go to step 16.</w:t>
      </w:r>
    </w:p>
    <w:p w:rsidR="00382D2B" w:rsidRDefault="00AF01BE">
      <w:pPr>
        <w:pStyle w:val="ListParagraph"/>
        <w:numPr>
          <w:ilvl w:val="0"/>
          <w:numId w:val="128"/>
        </w:numPr>
      </w:pPr>
      <w:r>
        <w:t>Call th</w:t>
      </w:r>
      <w:r>
        <w:t xml:space="preserve">e </w:t>
      </w:r>
      <w:r>
        <w:rPr>
          <w:b/>
        </w:rPr>
        <w:t>[[Delete]]</w:t>
      </w:r>
      <w:r>
        <w:t xml:space="preserve"> method of </w:t>
      </w:r>
      <w:r>
        <w:rPr>
          <w:i/>
          <w:u w:val="double"/>
        </w:rPr>
        <w:t>O</w:t>
      </w:r>
      <w:r>
        <w:t xml:space="preserve"> </w:t>
      </w:r>
      <w:r>
        <w:rPr>
          <w:strike/>
        </w:rPr>
        <w:t>this object</w:t>
      </w:r>
      <w:r>
        <w:t xml:space="preserve"> with argument Result(10).</w:t>
      </w:r>
    </w:p>
    <w:p w:rsidR="00382D2B" w:rsidRDefault="00AF01BE">
      <w:pPr>
        <w:pStyle w:val="ListParagraph"/>
        <w:numPr>
          <w:ilvl w:val="0"/>
          <w:numId w:val="128"/>
        </w:numPr>
      </w:pPr>
      <w:r>
        <w:t xml:space="preserve">Increase </w:t>
      </w:r>
      <w:r>
        <w:rPr>
          <w:i/>
        </w:rPr>
        <w:t>k</w:t>
      </w:r>
      <w:r>
        <w:t xml:space="preserve"> by 1.</w:t>
      </w:r>
    </w:p>
    <w:p w:rsidR="00382D2B" w:rsidRDefault="00AF01BE">
      <w:pPr>
        <w:pStyle w:val="ListParagraph"/>
        <w:numPr>
          <w:ilvl w:val="0"/>
          <w:numId w:val="128"/>
        </w:numPr>
      </w:pPr>
      <w:r>
        <w:t>Go to step 8.</w:t>
      </w:r>
    </w:p>
    <w:p w:rsidR="00382D2B" w:rsidRDefault="00AF01BE">
      <w:pPr>
        <w:pStyle w:val="ListParagraph"/>
        <w:numPr>
          <w:ilvl w:val="0"/>
          <w:numId w:val="128"/>
        </w:numPr>
      </w:pPr>
      <w:r>
        <w:t xml:space="preserve">If JScript 5.8 call the </w:t>
      </w:r>
      <w:r>
        <w:rPr>
          <w:b/>
        </w:rPr>
        <w:t>[[Delete]]</w:t>
      </w:r>
      <w:r>
        <w:t xml:space="preserve"> method of </w:t>
      </w:r>
      <w:r>
        <w:rPr>
          <w:i/>
          <w:u w:val="double"/>
        </w:rPr>
        <w:t>O</w:t>
      </w:r>
      <w:r>
        <w:t xml:space="preserve"> </w:t>
      </w:r>
      <w:r>
        <w:rPr>
          <w:strike/>
        </w:rPr>
        <w:t>this object</w:t>
      </w:r>
      <w:r>
        <w:t xml:space="preserve"> with argument ToString(Result(2)-1).</w:t>
      </w:r>
    </w:p>
    <w:p w:rsidR="00382D2B" w:rsidRDefault="00AF01BE">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w:t>
      </w:r>
      <w:r>
        <w:t>and (Result(2)-1).</w:t>
      </w:r>
    </w:p>
    <w:p w:rsidR="00382D2B" w:rsidRDefault="00AF01BE">
      <w:pPr>
        <w:pStyle w:val="ListParagraph"/>
        <w:numPr>
          <w:ilvl w:val="0"/>
          <w:numId w:val="128"/>
        </w:numPr>
      </w:pPr>
      <w:r>
        <w:t>Return Result(6).</w:t>
      </w:r>
    </w:p>
    <w:p w:rsidR="00382D2B" w:rsidRDefault="00AF01BE">
      <w:r>
        <w:t>V0109:</w:t>
      </w:r>
    </w:p>
    <w:p w:rsidR="00382D2B" w:rsidRDefault="00AF01BE">
      <w:pPr>
        <w:rPr>
          <w:i/>
        </w:rPr>
      </w:pPr>
      <w:r>
        <w:rPr>
          <w:i/>
        </w:rPr>
        <w:t>NOTE</w:t>
      </w:r>
    </w:p>
    <w:p w:rsidR="00382D2B" w:rsidRDefault="00AF01BE">
      <w:pPr>
        <w:rPr>
          <w:i/>
        </w:rPr>
      </w:pPr>
      <w:r>
        <w:rPr>
          <w:i/>
        </w:rPr>
        <w:lastRenderedPageBreak/>
        <w:t xml:space="preserve">The </w:t>
      </w:r>
      <w:r>
        <w:rPr>
          <w:b/>
          <w:i/>
        </w:rPr>
        <w:t>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shift</w:t>
      </w:r>
      <w:r>
        <w:rPr>
          <w:i/>
        </w:rPr>
        <w:t xml:space="preserve"> function can be applied successfully to a host object is implementation-dependent. </w:t>
      </w:r>
      <w:r>
        <w:rPr>
          <w:i/>
          <w:u w:val="double"/>
        </w:rPr>
        <w:t xml:space="preserve">Jscript 5.x does not allow the </w:t>
      </w:r>
      <w:r>
        <w:rPr>
          <w:b/>
          <w:i/>
          <w:u w:val="double"/>
        </w:rPr>
        <w:t>shift</w:t>
      </w:r>
      <w:r>
        <w:rPr>
          <w:i/>
          <w:u w:val="double"/>
        </w:rPr>
        <w:t xml:space="preserve"> function to be applied to a host object.</w:t>
      </w:r>
    </w:p>
    <w:p w:rsidR="00382D2B" w:rsidRDefault="00AF01BE">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shift</w:t>
      </w:r>
      <w:r>
        <w:t xml:space="preserve"> function handles array index property names with numeric values great</w:t>
      </w:r>
      <w:r>
        <w:t>er than 2</w:t>
      </w:r>
      <w:r>
        <w:rPr>
          <w:vertAlign w:val="superscript"/>
        </w:rPr>
        <w:t>31</w:t>
      </w:r>
      <w:r>
        <w:t>-1 differently from numerically smaller array index property names. As this behavior differs from the base specification and from probable user intent, the use of this function on objects containing such properties should be avoided.</w:t>
      </w:r>
    </w:p>
    <w:p w:rsidR="00382D2B" w:rsidRDefault="00AF01BE">
      <w:pPr>
        <w:pStyle w:val="Heading3"/>
      </w:pPr>
      <w:bookmarkStart w:id="163" w:name="section_27e2de29e47c4e6a8098d64d35d32115"/>
      <w:bookmarkStart w:id="164" w:name="_Toc477341544"/>
      <w:r>
        <w:t>[ECMA-262-1</w:t>
      </w:r>
      <w:r>
        <w:t>999] Section 15.4.4.10, Array.prototype.slice (start, end)</w:t>
      </w:r>
      <w:bookmarkEnd w:id="163"/>
      <w:bookmarkEnd w:id="164"/>
      <w:r>
        <w:fldChar w:fldCharType="begin"/>
      </w:r>
      <w:r>
        <w:instrText xml:space="preserve"> XE "Array.prototype.slice (start - end)" </w:instrText>
      </w:r>
      <w:r>
        <w:fldChar w:fldCharType="end"/>
      </w:r>
    </w:p>
    <w:p w:rsidR="00382D2B" w:rsidRDefault="00AF01BE">
      <w:pPr>
        <w:spacing w:after="169" w:line="248" w:lineRule="auto"/>
        <w:ind w:right="8"/>
      </w:pPr>
      <w:r>
        <w:t>V0110:</w:t>
      </w:r>
    </w:p>
    <w:p w:rsidR="00382D2B" w:rsidRDefault="00AF01BE">
      <w:pPr>
        <w:spacing w:after="191" w:line="248" w:lineRule="auto"/>
        <w:ind w:right="8"/>
      </w:pPr>
      <w:r>
        <w:t xml:space="preserve">The </w:t>
      </w:r>
      <w:r>
        <w:rPr>
          <w:b/>
        </w:rPr>
        <w:t>slice</w:t>
      </w:r>
      <w:r>
        <w:t xml:space="preserve"> method takes two arguments, </w:t>
      </w:r>
      <w:r>
        <w:rPr>
          <w:i/>
        </w:rPr>
        <w:t>start</w:t>
      </w:r>
      <w:r>
        <w:t xml:space="preserve"> and </w:t>
      </w:r>
      <w:r>
        <w:rPr>
          <w:i/>
        </w:rPr>
        <w:t>end</w:t>
      </w:r>
      <w:r>
        <w:t xml:space="preserve">, and returns an array containing the elements of the array from element </w:t>
      </w:r>
      <w:r>
        <w:rPr>
          <w:i/>
        </w:rPr>
        <w:t>start</w:t>
      </w:r>
      <w:r>
        <w:t xml:space="preserve"> up to, but not i</w:t>
      </w:r>
      <w:r>
        <w:t xml:space="preserve">ncluding, element </w:t>
      </w:r>
      <w:r>
        <w:rPr>
          <w:i/>
        </w:rPr>
        <w:t>end</w:t>
      </w:r>
      <w:r>
        <w:t xml:space="preserve"> (or through the end of the array if </w:t>
      </w:r>
      <w:r>
        <w:rPr>
          <w:i/>
        </w:rPr>
        <w:t>end</w:t>
      </w:r>
      <w:r>
        <w:t xml:space="preserve"> is </w:t>
      </w:r>
      <w:r>
        <w:rPr>
          <w:u w:val="double" w:color="000000"/>
        </w:rPr>
        <w:t xml:space="preserve">not present </w:t>
      </w:r>
      <w:r>
        <w:rPr>
          <w:b/>
          <w:strike/>
        </w:rPr>
        <w:t>undefined</w:t>
      </w:r>
      <w:r>
        <w:t xml:space="preserve">). If </w:t>
      </w:r>
      <w:r>
        <w:rPr>
          <w:i/>
        </w:rPr>
        <w:t>start</w:t>
      </w:r>
      <w:r>
        <w:t xml:space="preserve"> is negative, it is treated as (</w:t>
      </w:r>
      <w:r>
        <w:rPr>
          <w:i/>
        </w:rPr>
        <w:t>length</w:t>
      </w:r>
      <w:r>
        <w:t>+</w:t>
      </w:r>
      <w:r>
        <w:rPr>
          <w:i/>
        </w:rPr>
        <w:t>start</w:t>
      </w:r>
      <w:r>
        <w:t xml:space="preserve">) where </w:t>
      </w:r>
      <w:r>
        <w:rPr>
          <w:i/>
        </w:rPr>
        <w:t>length</w:t>
      </w:r>
      <w:r>
        <w:t xml:space="preserve"> is the length of the array. If </w:t>
      </w:r>
      <w:r>
        <w:rPr>
          <w:i/>
        </w:rPr>
        <w:t>end</w:t>
      </w:r>
      <w:r>
        <w:t xml:space="preserve"> is negative, it is treated as (</w:t>
      </w:r>
      <w:r>
        <w:rPr>
          <w:i/>
        </w:rPr>
        <w:t>length</w:t>
      </w:r>
      <w:r>
        <w:t>+</w:t>
      </w:r>
      <w:r>
        <w:rPr>
          <w:i/>
        </w:rPr>
        <w:t>end</w:t>
      </w:r>
      <w:r>
        <w:t xml:space="preserve">) where </w:t>
      </w:r>
      <w:r>
        <w:rPr>
          <w:i/>
        </w:rPr>
        <w:t>length</w:t>
      </w:r>
      <w:r>
        <w:t xml:space="preserve"> is the le</w:t>
      </w:r>
      <w:r>
        <w:t>ngth of the array. The following steps are taken:</w:t>
      </w:r>
    </w:p>
    <w:p w:rsidR="00382D2B" w:rsidRDefault="00AF01BE">
      <w:pPr>
        <w:spacing w:after="191" w:line="248" w:lineRule="auto"/>
        <w:ind w:right="8"/>
      </w:pPr>
      <w:r>
        <w:t>(The bulleted steps are added before step 1)</w:t>
      </w:r>
    </w:p>
    <w:p w:rsidR="00382D2B" w:rsidRDefault="00AF01BE">
      <w:pPr>
        <w:pStyle w:val="ListParagraph"/>
        <w:numPr>
          <w:ilvl w:val="0"/>
          <w:numId w:val="129"/>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82D2B" w:rsidRDefault="00AF01BE">
      <w:pPr>
        <w:pStyle w:val="ListParagraph"/>
        <w:numPr>
          <w:ilvl w:val="0"/>
          <w:numId w:val="129"/>
        </w:numPr>
        <w:spacing w:after="5" w:line="250" w:lineRule="auto"/>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82D2B" w:rsidRDefault="00AF01BE">
      <w:pPr>
        <w:numPr>
          <w:ilvl w:val="0"/>
          <w:numId w:val="130"/>
        </w:numPr>
        <w:spacing w:after="28" w:line="247" w:lineRule="auto"/>
        <w:ind w:right="14"/>
      </w:pPr>
      <w:r>
        <w:t xml:space="preserve">Let </w:t>
      </w:r>
      <w:r>
        <w:rPr>
          <w:i/>
        </w:rPr>
        <w:t>A</w:t>
      </w:r>
      <w:r>
        <w:t xml:space="preserve"> be a new array created as if by the expression </w:t>
      </w:r>
      <w:r>
        <w:rPr>
          <w:b/>
        </w:rPr>
        <w:t>new Array()</w:t>
      </w:r>
      <w:r>
        <w:t>.</w:t>
      </w:r>
    </w:p>
    <w:p w:rsidR="00382D2B" w:rsidRDefault="00AF01BE">
      <w:pPr>
        <w:numPr>
          <w:ilvl w:val="0"/>
          <w:numId w:val="130"/>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82D2B" w:rsidRDefault="00AF01BE">
      <w:pPr>
        <w:numPr>
          <w:ilvl w:val="0"/>
          <w:numId w:val="130"/>
        </w:numPr>
        <w:spacing w:after="5" w:line="247" w:lineRule="auto"/>
        <w:ind w:right="14"/>
      </w:pPr>
      <w:r>
        <w:t>Call ToUint32(Result(2)).</w:t>
      </w:r>
    </w:p>
    <w:p w:rsidR="00382D2B" w:rsidRDefault="00AF01BE">
      <w:pPr>
        <w:numPr>
          <w:ilvl w:val="1"/>
          <w:numId w:val="130"/>
        </w:numPr>
        <w:spacing w:after="5" w:line="250" w:lineRule="auto"/>
        <w:ind w:right="12"/>
      </w:pPr>
      <w:r>
        <w:rPr>
          <w:u w:val="double" w:color="000000"/>
        </w:rPr>
        <w:t xml:space="preserve">If </w:t>
      </w:r>
      <w:r>
        <w:rPr>
          <w:i/>
          <w:u w:val="double" w:color="000000"/>
        </w:rPr>
        <w:t>end</w:t>
      </w:r>
      <w:r>
        <w:rPr>
          <w:u w:val="double" w:color="000000"/>
        </w:rPr>
        <w:t xml:space="preserve"> is not present, set </w:t>
      </w:r>
      <w:r>
        <w:rPr>
          <w:i/>
          <w:u w:val="double" w:color="000000"/>
        </w:rPr>
        <w:t>end</w:t>
      </w:r>
      <w:r>
        <w:rPr>
          <w:u w:val="double" w:color="000000"/>
        </w:rPr>
        <w:t xml:space="preserve"> to Result(3).</w:t>
      </w:r>
    </w:p>
    <w:p w:rsidR="00382D2B" w:rsidRDefault="00AF01BE">
      <w:pPr>
        <w:numPr>
          <w:ilvl w:val="0"/>
          <w:numId w:val="130"/>
        </w:numPr>
        <w:spacing w:after="5" w:line="247" w:lineRule="auto"/>
        <w:ind w:right="14"/>
      </w:pPr>
      <w:r>
        <w:t>Call ToInteger(</w:t>
      </w:r>
      <w:r>
        <w:rPr>
          <w:i/>
        </w:rPr>
        <w:t>start</w:t>
      </w:r>
      <w:r>
        <w:t>).</w:t>
      </w:r>
    </w:p>
    <w:p w:rsidR="00382D2B" w:rsidRDefault="00AF01BE">
      <w:pPr>
        <w:numPr>
          <w:ilvl w:val="0"/>
          <w:numId w:val="130"/>
        </w:numPr>
        <w:spacing w:after="5" w:line="247" w:lineRule="auto"/>
        <w:ind w:right="14"/>
      </w:pPr>
      <w:r>
        <w:t xml:space="preserve">If Result(4) is negative, use </w:t>
      </w:r>
      <w:r>
        <w:t>max((Result(3)+Result(4)),0); else use min(Result(4),Result(3)).</w:t>
      </w:r>
    </w:p>
    <w:p w:rsidR="00382D2B" w:rsidRDefault="00AF01BE">
      <w:pPr>
        <w:numPr>
          <w:ilvl w:val="0"/>
          <w:numId w:val="130"/>
        </w:numPr>
        <w:spacing w:after="5" w:line="247" w:lineRule="auto"/>
        <w:ind w:right="14"/>
      </w:pPr>
      <w:r>
        <w:t xml:space="preserve">Let </w:t>
      </w:r>
      <w:r>
        <w:rPr>
          <w:i/>
        </w:rPr>
        <w:t>k</w:t>
      </w:r>
      <w:r>
        <w:t xml:space="preserve"> be Result(5).</w:t>
      </w:r>
    </w:p>
    <w:p w:rsidR="00382D2B" w:rsidRDefault="00AF01BE">
      <w:pPr>
        <w:numPr>
          <w:ilvl w:val="0"/>
          <w:numId w:val="130"/>
        </w:numPr>
        <w:spacing w:after="5" w:line="247" w:lineRule="auto"/>
        <w:ind w:right="14"/>
      </w:pPr>
      <w:r>
        <w:t xml:space="preserve">If </w:t>
      </w:r>
      <w:r>
        <w:rPr>
          <w:i/>
        </w:rPr>
        <w:t>end</w:t>
      </w:r>
      <w:r>
        <w:t xml:space="preserve"> is </w:t>
      </w:r>
      <w:r>
        <w:rPr>
          <w:b/>
        </w:rPr>
        <w:t>undefined</w:t>
      </w:r>
      <w:r>
        <w:t xml:space="preserve">, use </w:t>
      </w:r>
      <w:r>
        <w:rPr>
          <w:i/>
          <w:u w:val="double" w:color="000000"/>
        </w:rPr>
        <w:t>0</w:t>
      </w:r>
      <w:r>
        <w:t xml:space="preserve"> </w:t>
      </w:r>
      <w:r>
        <w:rPr>
          <w:strike/>
        </w:rPr>
        <w:t>Result(3)</w:t>
      </w:r>
      <w:r>
        <w:t>; else use ToInteger(</w:t>
      </w:r>
      <w:r>
        <w:rPr>
          <w:i/>
        </w:rPr>
        <w:t>end</w:t>
      </w:r>
      <w:r>
        <w:t>).</w:t>
      </w:r>
    </w:p>
    <w:p w:rsidR="00382D2B" w:rsidRDefault="00AF01BE">
      <w:pPr>
        <w:numPr>
          <w:ilvl w:val="0"/>
          <w:numId w:val="130"/>
        </w:numPr>
        <w:spacing w:after="5" w:line="247" w:lineRule="auto"/>
        <w:ind w:right="14"/>
      </w:pPr>
      <w:r>
        <w:t>If Result(7) is negative, use max((Result(3)+Result(7)),0); else use min(Result(7),Result(3)).</w:t>
      </w:r>
    </w:p>
    <w:p w:rsidR="00382D2B" w:rsidRDefault="00AF01BE">
      <w:pPr>
        <w:numPr>
          <w:ilvl w:val="0"/>
          <w:numId w:val="130"/>
        </w:numPr>
        <w:spacing w:after="5" w:line="247" w:lineRule="auto"/>
        <w:ind w:right="14"/>
      </w:pPr>
      <w:r>
        <w:t xml:space="preserve">Let </w:t>
      </w:r>
      <w:r>
        <w:rPr>
          <w:i/>
        </w:rPr>
        <w:t>n</w:t>
      </w:r>
      <w:r>
        <w:t xml:space="preserve"> be 0.</w:t>
      </w:r>
    </w:p>
    <w:p w:rsidR="00382D2B" w:rsidRDefault="00AF01BE">
      <w:pPr>
        <w:numPr>
          <w:ilvl w:val="0"/>
          <w:numId w:val="130"/>
        </w:numPr>
        <w:spacing w:after="5" w:line="247" w:lineRule="auto"/>
        <w:ind w:right="14"/>
      </w:pPr>
      <w:r>
        <w:t>I</w:t>
      </w:r>
      <w:r>
        <w:t xml:space="preserve">f </w:t>
      </w:r>
      <w:r>
        <w:rPr>
          <w:i/>
        </w:rPr>
        <w:t>k</w:t>
      </w:r>
      <w:r>
        <w:t xml:space="preserve"> is greater than or equal to Result(8), go to step 19.</w:t>
      </w:r>
    </w:p>
    <w:p w:rsidR="00382D2B" w:rsidRDefault="00AF01BE">
      <w:pPr>
        <w:numPr>
          <w:ilvl w:val="1"/>
          <w:numId w:val="130"/>
        </w:numPr>
        <w:spacing w:after="5" w:line="250" w:lineRule="auto"/>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82D2B" w:rsidRDefault="00AF01BE">
      <w:pPr>
        <w:numPr>
          <w:ilvl w:val="1"/>
          <w:numId w:val="13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82D2B" w:rsidRDefault="00AF01BE">
      <w:pPr>
        <w:numPr>
          <w:ilvl w:val="0"/>
          <w:numId w:val="130"/>
        </w:numPr>
        <w:spacing w:after="5" w:line="247" w:lineRule="auto"/>
        <w:ind w:right="14"/>
      </w:pPr>
      <w:r>
        <w:t>Call ToString(</w:t>
      </w:r>
      <w:r>
        <w:rPr>
          <w:i/>
        </w:rPr>
        <w:t>k</w:t>
      </w:r>
      <w:r>
        <w:rPr>
          <w:u w:val="double" w:color="000000"/>
        </w:rPr>
        <w:t>-</w:t>
      </w:r>
      <w:r>
        <w:rPr>
          <w:i/>
          <w:u w:val="double" w:color="000000"/>
        </w:rPr>
        <w:t>biasSrc</w:t>
      </w:r>
      <w:r>
        <w:t>).</w:t>
      </w:r>
    </w:p>
    <w:p w:rsidR="00382D2B" w:rsidRDefault="00AF01BE">
      <w:pPr>
        <w:numPr>
          <w:ilvl w:val="0"/>
          <w:numId w:val="130"/>
        </w:numPr>
        <w:spacing w:after="5" w:line="247" w:lineRule="auto"/>
        <w:ind w:right="14"/>
      </w:pPr>
      <w:r>
        <w:t xml:space="preserve">If </w:t>
      </w:r>
      <w:r>
        <w:rPr>
          <w:i/>
          <w:u w:val="double" w:color="000000"/>
        </w:rPr>
        <w:t>O</w:t>
      </w:r>
      <w:r>
        <w:t xml:space="preserve"> </w:t>
      </w:r>
      <w:r>
        <w:rPr>
          <w:strike/>
        </w:rPr>
        <w:t>this object</w:t>
      </w:r>
      <w:r>
        <w:t xml:space="preserve"> has a property named by Result(11), go to step 13; but if </w:t>
      </w:r>
      <w:r>
        <w:rPr>
          <w:i/>
          <w:u w:val="double" w:color="000000"/>
        </w:rPr>
        <w:t>O</w:t>
      </w:r>
      <w:r>
        <w:t xml:space="preserve"> </w:t>
      </w:r>
      <w:r>
        <w:rPr>
          <w:strike/>
        </w:rPr>
        <w:t>this object</w:t>
      </w:r>
      <w:r>
        <w:t xml:space="preserve"> has no property named by Result(11), then go to step 16.</w:t>
      </w:r>
    </w:p>
    <w:p w:rsidR="00382D2B" w:rsidRDefault="00AF01BE">
      <w:pPr>
        <w:numPr>
          <w:ilvl w:val="0"/>
          <w:numId w:val="130"/>
        </w:numPr>
        <w:spacing w:after="5" w:line="247" w:lineRule="auto"/>
        <w:ind w:right="14"/>
      </w:pPr>
      <w:r>
        <w:t>Call ToString(</w:t>
      </w:r>
      <w:r>
        <w:rPr>
          <w:i/>
        </w:rPr>
        <w:t>n</w:t>
      </w:r>
      <w:r>
        <w:rPr>
          <w:u w:val="double" w:color="000000"/>
        </w:rPr>
        <w:t>-</w:t>
      </w:r>
      <w:r>
        <w:rPr>
          <w:i/>
          <w:u w:val="double" w:color="000000"/>
        </w:rPr>
        <w:t>biasSrc</w:t>
      </w:r>
      <w:r>
        <w:t>).</w:t>
      </w:r>
    </w:p>
    <w:p w:rsidR="00382D2B" w:rsidRDefault="00AF01BE">
      <w:pPr>
        <w:numPr>
          <w:ilvl w:val="0"/>
          <w:numId w:val="130"/>
        </w:numPr>
        <w:spacing w:after="5" w:line="247" w:lineRule="auto"/>
        <w:ind w:right="14"/>
      </w:pPr>
      <w:r>
        <w:lastRenderedPageBreak/>
        <w:t xml:space="preserve">Call the </w:t>
      </w:r>
      <w:r>
        <w:rPr>
          <w:b/>
        </w:rPr>
        <w:t>[[Get]]</w:t>
      </w:r>
      <w:r>
        <w:t xml:space="preserve"> method of </w:t>
      </w:r>
      <w:r>
        <w:rPr>
          <w:i/>
          <w:u w:val="double" w:color="000000"/>
        </w:rPr>
        <w:t>O</w:t>
      </w:r>
      <w:r>
        <w:t xml:space="preserve"> </w:t>
      </w:r>
      <w:r>
        <w:rPr>
          <w:strike/>
        </w:rPr>
        <w:t>this object</w:t>
      </w:r>
      <w:r>
        <w:t xml:space="preserve"> with argument Result(11).</w:t>
      </w:r>
    </w:p>
    <w:p w:rsidR="00382D2B" w:rsidRDefault="00AF01BE">
      <w:pPr>
        <w:numPr>
          <w:ilvl w:val="0"/>
          <w:numId w:val="130"/>
        </w:numPr>
        <w:spacing w:after="5" w:line="247" w:lineRule="auto"/>
        <w:ind w:right="14"/>
      </w:pPr>
      <w:r>
        <w:t xml:space="preserve">Call the </w:t>
      </w:r>
      <w:r>
        <w:rPr>
          <w:b/>
        </w:rPr>
        <w:t>[[Put]]</w:t>
      </w:r>
      <w:r>
        <w:t xml:space="preserve"> method of </w:t>
      </w:r>
      <w:r>
        <w:rPr>
          <w:i/>
        </w:rPr>
        <w:t>A</w:t>
      </w:r>
      <w:r>
        <w:t xml:space="preserve"> with</w:t>
      </w:r>
      <w:r>
        <w:t xml:space="preserve"> arguments Result(13) and Result(14).</w:t>
      </w:r>
    </w:p>
    <w:p w:rsidR="00382D2B" w:rsidRDefault="00AF01BE">
      <w:pPr>
        <w:numPr>
          <w:ilvl w:val="0"/>
          <w:numId w:val="130"/>
        </w:numPr>
        <w:spacing w:after="5" w:line="247" w:lineRule="auto"/>
        <w:ind w:right="14"/>
      </w:pPr>
      <w:r>
        <w:t xml:space="preserve">Increase </w:t>
      </w:r>
      <w:r>
        <w:rPr>
          <w:i/>
        </w:rPr>
        <w:t>k</w:t>
      </w:r>
      <w:r>
        <w:t xml:space="preserve"> by 1.</w:t>
      </w:r>
    </w:p>
    <w:p w:rsidR="00382D2B" w:rsidRDefault="00AF01BE">
      <w:pPr>
        <w:numPr>
          <w:ilvl w:val="0"/>
          <w:numId w:val="130"/>
        </w:numPr>
        <w:spacing w:after="5" w:line="247" w:lineRule="auto"/>
        <w:ind w:right="14"/>
      </w:pPr>
      <w:r>
        <w:t xml:space="preserve">Increase </w:t>
      </w:r>
      <w:r>
        <w:rPr>
          <w:i/>
        </w:rPr>
        <w:t>n</w:t>
      </w:r>
      <w:r>
        <w:t xml:space="preserve"> by 1.</w:t>
      </w:r>
    </w:p>
    <w:p w:rsidR="00382D2B" w:rsidRDefault="00AF01BE">
      <w:pPr>
        <w:numPr>
          <w:ilvl w:val="0"/>
          <w:numId w:val="130"/>
        </w:numPr>
        <w:spacing w:after="5" w:line="247" w:lineRule="auto"/>
        <w:ind w:right="14"/>
      </w:pPr>
      <w:r>
        <w:t>Go to step 10.</w:t>
      </w:r>
    </w:p>
    <w:p w:rsidR="00382D2B" w:rsidRDefault="00AF01BE">
      <w:pPr>
        <w:numPr>
          <w:ilvl w:val="0"/>
          <w:numId w:val="130"/>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382D2B" w:rsidRDefault="00AF01BE">
      <w:pPr>
        <w:numPr>
          <w:ilvl w:val="0"/>
          <w:numId w:val="130"/>
        </w:numPr>
        <w:spacing w:after="5" w:line="247" w:lineRule="auto"/>
        <w:ind w:right="14"/>
      </w:pPr>
      <w:r>
        <w:t xml:space="preserve">Return </w:t>
      </w:r>
      <w:r>
        <w:rPr>
          <w:i/>
        </w:rPr>
        <w:t>A</w:t>
      </w:r>
      <w:r>
        <w:t>.</w:t>
      </w:r>
    </w:p>
    <w:p w:rsidR="00382D2B" w:rsidRDefault="00AF01BE">
      <w:pPr>
        <w:spacing w:after="105"/>
      </w:pPr>
      <w:r>
        <w:t xml:space="preserve">The </w:t>
      </w:r>
      <w:r>
        <w:rPr>
          <w:b/>
        </w:rPr>
        <w:t>length</w:t>
      </w:r>
      <w:r>
        <w:t xml:space="preserve"> property of the </w:t>
      </w:r>
      <w:r>
        <w:rPr>
          <w:b/>
        </w:rPr>
        <w:t>slice</w:t>
      </w:r>
      <w:r>
        <w:t xml:space="preserve"> method is </w:t>
      </w:r>
      <w:r>
        <w:rPr>
          <w:b/>
        </w:rPr>
        <w:t>2</w:t>
      </w:r>
      <w:r>
        <w:t xml:space="preserve">. </w:t>
      </w:r>
    </w:p>
    <w:p w:rsidR="00382D2B" w:rsidRDefault="00AF01BE">
      <w:r>
        <w:t>V0111:</w:t>
      </w:r>
    </w:p>
    <w:p w:rsidR="00382D2B" w:rsidRDefault="00AF01BE">
      <w:pPr>
        <w:rPr>
          <w:i/>
        </w:rPr>
      </w:pPr>
      <w:r>
        <w:rPr>
          <w:i/>
        </w:rPr>
        <w:t>NOTE</w:t>
      </w:r>
    </w:p>
    <w:p w:rsidR="00382D2B" w:rsidRDefault="00AF01BE">
      <w:pPr>
        <w:rPr>
          <w:i/>
        </w:rPr>
      </w:pPr>
      <w:r>
        <w:rPr>
          <w:i/>
        </w:rPr>
        <w:t xml:space="preserve">The </w:t>
      </w:r>
      <w:r>
        <w:rPr>
          <w:b/>
          <w:i/>
        </w:rPr>
        <w:t>slice</w:t>
      </w:r>
      <w:r>
        <w:rPr>
          <w:i/>
        </w:rPr>
        <w:t xml:space="preserve"> function is intentionally gene</w:t>
      </w:r>
      <w:r>
        <w:rPr>
          <w:i/>
        </w:rPr>
        <w:t xml:space="preserve">ric; it does not require that its </w:t>
      </w:r>
      <w:r>
        <w:rPr>
          <w:b/>
          <w:i/>
        </w:rPr>
        <w:t>this</w:t>
      </w:r>
      <w:r>
        <w:rPr>
          <w:i/>
        </w:rPr>
        <w:t xml:space="preserve"> value be an Array object. Therefore it can be transferred to other kinds of objects for use as a method. Whether the </w:t>
      </w:r>
      <w:r>
        <w:rPr>
          <w:b/>
          <w:i/>
        </w:rPr>
        <w:t>slice</w:t>
      </w:r>
      <w:r>
        <w:rPr>
          <w:i/>
        </w:rPr>
        <w:t xml:space="preserve"> function can be applied successfully to a host object is implementation-dependent. </w:t>
      </w:r>
      <w:r>
        <w:rPr>
          <w:i/>
          <w:u w:val="double" w:color="000000"/>
        </w:rPr>
        <w:t>JScript 5.x</w:t>
      </w:r>
      <w:r>
        <w:rPr>
          <w:i/>
          <w:u w:val="double" w:color="000000"/>
        </w:rPr>
        <w:t xml:space="preserve"> does not allow the </w:t>
      </w:r>
      <w:r>
        <w:rPr>
          <w:b/>
          <w:i/>
          <w:u w:val="double" w:color="000000"/>
        </w:rPr>
        <w:t>slice</w:t>
      </w:r>
      <w:r>
        <w:rPr>
          <w:i/>
          <w:u w:val="double" w:color="000000"/>
        </w:rPr>
        <w:t xml:space="preserve"> function to be applied to a host object.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382D2B" w:rsidRDefault="00AF01BE">
      <w:pPr>
        <w:pStyle w:val="Heading3"/>
      </w:pPr>
      <w:bookmarkStart w:id="165" w:name="section_b16c4ef705334899b6de28b36bda4407"/>
      <w:bookmarkStart w:id="166" w:name="_Toc477341545"/>
      <w:r>
        <w:t>[ECMA-262-1999] Secti</w:t>
      </w:r>
      <w:r>
        <w:t>on 15.4.4.11, Array.prototype.sort (comparefn)</w:t>
      </w:r>
      <w:bookmarkEnd w:id="165"/>
      <w:bookmarkEnd w:id="166"/>
      <w:r>
        <w:fldChar w:fldCharType="begin"/>
      </w:r>
      <w:r>
        <w:instrText xml:space="preserve"> XE "Array.prototype.sort (comparefn)" </w:instrText>
      </w:r>
      <w:r>
        <w:fldChar w:fldCharType="end"/>
      </w:r>
    </w:p>
    <w:p w:rsidR="00382D2B" w:rsidRDefault="00AF01BE">
      <w:pPr>
        <w:spacing w:after="170" w:line="248" w:lineRule="auto"/>
        <w:ind w:right="8"/>
      </w:pPr>
      <w:r>
        <w:t>V0112:</w:t>
      </w:r>
    </w:p>
    <w:p w:rsidR="00382D2B" w:rsidRDefault="00AF01BE">
      <w:pPr>
        <w:spacing w:after="173" w:line="248" w:lineRule="auto"/>
        <w:ind w:right="8"/>
      </w:pPr>
      <w:r>
        <w:t xml:space="preserve">The elements of this array are sorted. The sort is not necessarily stable (that is, elements that compare equal do not necessarily remain in their original order). If </w:t>
      </w:r>
      <w:r>
        <w:rPr>
          <w:i/>
        </w:rPr>
        <w:t>comparefn</w:t>
      </w:r>
      <w:r>
        <w:t xml:space="preserve"> is</w:t>
      </w:r>
      <w:r>
        <w:rPr>
          <w:u w:color="000000"/>
        </w:rPr>
        <w:t xml:space="preserve"> </w:t>
      </w:r>
      <w:r>
        <w:rPr>
          <w:u w:val="double" w:color="000000"/>
        </w:rPr>
        <w:t>present</w:t>
      </w:r>
      <w:r>
        <w:t xml:space="preserve"> </w:t>
      </w:r>
      <w:r>
        <w:rPr>
          <w:strike/>
        </w:rPr>
        <w:t xml:space="preserve">not </w:t>
      </w:r>
      <w:r>
        <w:rPr>
          <w:b/>
          <w:strike/>
        </w:rPr>
        <w:t>undefined</w:t>
      </w:r>
      <w:r>
        <w:t xml:space="preserve">, it should be a function that accepts two arguments </w:t>
      </w:r>
      <w:r>
        <w:rPr>
          <w:i/>
        </w:rPr>
        <w:t>x</w:t>
      </w:r>
      <w:r>
        <w:t xml:space="preserve"> </w:t>
      </w:r>
      <w:r>
        <w:t xml:space="preserve">and </w:t>
      </w:r>
      <w:r>
        <w:rPr>
          <w:i/>
        </w:rPr>
        <w:t>y</w:t>
      </w:r>
      <w:r>
        <w:t xml:space="preserve"> and returns a negative value if </w:t>
      </w:r>
      <w:r>
        <w:rPr>
          <w:i/>
        </w:rPr>
        <w:t>x</w:t>
      </w:r>
      <w:r>
        <w:t xml:space="preserve"> &lt; </w:t>
      </w:r>
      <w:r>
        <w:rPr>
          <w:i/>
        </w:rPr>
        <w:t>y</w:t>
      </w:r>
      <w:r>
        <w:t xml:space="preserve">, zero if </w:t>
      </w:r>
      <w:r>
        <w:rPr>
          <w:i/>
        </w:rPr>
        <w:t>x</w:t>
      </w:r>
      <w:r>
        <w:t xml:space="preserve"> = </w:t>
      </w:r>
      <w:r>
        <w:rPr>
          <w:i/>
        </w:rPr>
        <w:t>y</w:t>
      </w:r>
      <w:r>
        <w:t xml:space="preserve">, or a positive value if </w:t>
      </w:r>
      <w:r>
        <w:rPr>
          <w:i/>
        </w:rPr>
        <w:t>x</w:t>
      </w:r>
      <w:r>
        <w:t xml:space="preserve"> &gt; </w:t>
      </w:r>
      <w:r>
        <w:rPr>
          <w:i/>
        </w:rPr>
        <w:t>y</w:t>
      </w:r>
      <w:r>
        <w:t>.</w:t>
      </w:r>
    </w:p>
    <w:p w:rsidR="00382D2B" w:rsidRDefault="00AF01BE">
      <w:pPr>
        <w:spacing w:after="185" w:line="248" w:lineRule="auto"/>
        <w:ind w:right="8"/>
      </w:pPr>
      <w:r>
        <w:t xml:space="preserve">If </w:t>
      </w:r>
      <w:r>
        <w:rPr>
          <w:i/>
        </w:rPr>
        <w:t>comparefn</w:t>
      </w:r>
      <w:r>
        <w:t xml:space="preserve"> is </w:t>
      </w:r>
      <w:r>
        <w:rPr>
          <w:u w:val="double" w:color="000000"/>
        </w:rPr>
        <w:t>present</w:t>
      </w:r>
      <w:r>
        <w:t xml:space="preserve"> </w:t>
      </w:r>
      <w:r>
        <w:rPr>
          <w:strike/>
        </w:rPr>
        <w:t xml:space="preserve">not </w:t>
      </w:r>
      <w:r>
        <w:rPr>
          <w:b/>
          <w:strike/>
        </w:rPr>
        <w:t>undefined</w:t>
      </w:r>
      <w:r>
        <w:t xml:space="preserve"> and is not a consistent comparison function for the elements of this array (see below), the behaviour of </w:t>
      </w:r>
      <w:r>
        <w:rPr>
          <w:b/>
        </w:rPr>
        <w:t>sort</w:t>
      </w:r>
      <w:r>
        <w:t xml:space="preserve"> is implementation-</w:t>
      </w:r>
      <w:r>
        <w:t xml:space="preserve">defined. Let </w:t>
      </w:r>
      <w:r>
        <w:rPr>
          <w:i/>
        </w:rPr>
        <w:t>len</w:t>
      </w:r>
      <w:r>
        <w:t xml:space="preserve"> be ToUint32(</w:t>
      </w:r>
      <w:r>
        <w:rPr>
          <w:b/>
        </w:rPr>
        <w:t>this.length</w:t>
      </w:r>
      <w:r>
        <w:t xml:space="preserve">). If there exist integers </w:t>
      </w:r>
      <w:r>
        <w:rPr>
          <w:i/>
        </w:rPr>
        <w:t>i</w:t>
      </w:r>
      <w:r>
        <w:t xml:space="preserve"> and </w:t>
      </w:r>
      <w:r>
        <w:rPr>
          <w:i/>
        </w:rPr>
        <w:t>j</w:t>
      </w:r>
      <w:r>
        <w:t xml:space="preserve"> and an object </w:t>
      </w:r>
      <w:r>
        <w:rPr>
          <w:i/>
        </w:rPr>
        <w:t>P</w:t>
      </w:r>
      <w:r>
        <w:t xml:space="preserve"> such that all of the conditions below are satisfied then the behaviour of </w:t>
      </w:r>
      <w:r>
        <w:rPr>
          <w:b/>
        </w:rPr>
        <w:t>sort</w:t>
      </w:r>
      <w:r>
        <w:t xml:space="preserve"> is implementation-defined:</w:t>
      </w:r>
    </w:p>
    <w:p w:rsidR="00382D2B" w:rsidRDefault="00AF01BE">
      <w:pPr>
        <w:pStyle w:val="ListParagraph"/>
        <w:numPr>
          <w:ilvl w:val="0"/>
          <w:numId w:val="131"/>
        </w:numPr>
      </w:pPr>
      <w:r>
        <w:t xml:space="preserve">0 ≤ </w:t>
      </w:r>
      <w:r>
        <w:rPr>
          <w:i/>
        </w:rPr>
        <w:t>i</w:t>
      </w:r>
      <w:r>
        <w:t xml:space="preserve"> &lt; </w:t>
      </w:r>
      <w:r>
        <w:rPr>
          <w:i/>
        </w:rPr>
        <w:t>len</w:t>
      </w:r>
    </w:p>
    <w:p w:rsidR="00382D2B" w:rsidRDefault="00AF01BE">
      <w:pPr>
        <w:pStyle w:val="ListParagraph"/>
        <w:numPr>
          <w:ilvl w:val="0"/>
          <w:numId w:val="131"/>
        </w:numPr>
      </w:pPr>
      <w:r>
        <w:t xml:space="preserve">0 ≤ </w:t>
      </w:r>
      <w:r>
        <w:rPr>
          <w:i/>
        </w:rPr>
        <w:t>j</w:t>
      </w:r>
      <w:r>
        <w:t xml:space="preserve"> &lt; </w:t>
      </w:r>
      <w:r>
        <w:rPr>
          <w:i/>
        </w:rPr>
        <w:t>len</w:t>
      </w:r>
    </w:p>
    <w:p w:rsidR="00382D2B" w:rsidRDefault="00AF01BE">
      <w:pPr>
        <w:pStyle w:val="ListParagraph"/>
        <w:numPr>
          <w:ilvl w:val="0"/>
          <w:numId w:val="131"/>
        </w:numPr>
        <w:rPr>
          <w:i/>
        </w:rPr>
      </w:pPr>
      <w:r>
        <w:rPr>
          <w:b/>
        </w:rPr>
        <w:t>this</w:t>
      </w:r>
      <w:r>
        <w:t xml:space="preserve"> does not have a property with </w:t>
      </w:r>
      <w:r>
        <w:t>name ToString(</w:t>
      </w:r>
      <w:r>
        <w:rPr>
          <w:i/>
        </w:rPr>
        <w:t>i</w:t>
      </w:r>
      <w:r>
        <w:t>)</w:t>
      </w:r>
    </w:p>
    <w:p w:rsidR="00382D2B" w:rsidRDefault="00AF01BE">
      <w:pPr>
        <w:pStyle w:val="ListParagraph"/>
        <w:numPr>
          <w:ilvl w:val="0"/>
          <w:numId w:val="131"/>
        </w:numPr>
      </w:pPr>
      <w:r>
        <w:rPr>
          <w:i/>
        </w:rPr>
        <w:t>P</w:t>
      </w:r>
      <w:r>
        <w:t xml:space="preserve"> is obtained by following one or more </w:t>
      </w:r>
      <w:r>
        <w:rPr>
          <w:b/>
        </w:rPr>
        <w:t>[[Prototype]]</w:t>
      </w:r>
      <w:r>
        <w:t xml:space="preserve"> properties starting at </w:t>
      </w:r>
      <w:r>
        <w:rPr>
          <w:b/>
        </w:rPr>
        <w:t>this</w:t>
      </w:r>
    </w:p>
    <w:p w:rsidR="00382D2B" w:rsidRDefault="00AF01BE">
      <w:pPr>
        <w:pStyle w:val="ListParagraph"/>
        <w:numPr>
          <w:ilvl w:val="0"/>
          <w:numId w:val="131"/>
        </w:numPr>
      </w:pPr>
      <w:r>
        <w:rPr>
          <w:i/>
        </w:rPr>
        <w:t>P</w:t>
      </w:r>
      <w:r>
        <w:t xml:space="preserve"> has a property with name ToString(</w:t>
      </w:r>
      <w:r>
        <w:rPr>
          <w:i/>
        </w:rPr>
        <w:t>j</w:t>
      </w:r>
      <w:r>
        <w:t>)</w:t>
      </w:r>
    </w:p>
    <w:p w:rsidR="00382D2B" w:rsidRDefault="00AF01BE">
      <w:r>
        <w:t>V0113:</w:t>
      </w:r>
    </w:p>
    <w:p w:rsidR="00382D2B" w:rsidRDefault="00AF01BE">
      <w:r>
        <w:t>Otherwise the following steps are taken.</w:t>
      </w:r>
    </w:p>
    <w:p w:rsidR="00382D2B" w:rsidRDefault="00AF01BE">
      <w:r>
        <w:t>(The bulleted steps are added before step 1)</w:t>
      </w:r>
    </w:p>
    <w:p w:rsidR="00382D2B" w:rsidRDefault="00AF01BE">
      <w:pPr>
        <w:pStyle w:val="ListParagraph"/>
        <w:numPr>
          <w:ilvl w:val="0"/>
          <w:numId w:val="132"/>
        </w:numPr>
        <w:spacing w:after="5" w:line="250" w:lineRule="auto"/>
        <w:ind w:right="12"/>
      </w:pPr>
      <w:r>
        <w:lastRenderedPageBreak/>
        <w:t xml:space="preserve">Let </w:t>
      </w:r>
      <w:r>
        <w:rPr>
          <w:i/>
        </w:rPr>
        <w:t>obj</w:t>
      </w:r>
      <w:r>
        <w:t xml:space="preserve"> be the result of c</w:t>
      </w:r>
      <w:r>
        <w:t xml:space="preserve">alling ToObject with the </w:t>
      </w:r>
      <w:r>
        <w:rPr>
          <w:b/>
        </w:rPr>
        <w:t>this</w:t>
      </w:r>
      <w:r>
        <w:t xml:space="preserve"> value as the argument.</w:t>
      </w:r>
    </w:p>
    <w:p w:rsidR="00382D2B" w:rsidRDefault="00AF01BE">
      <w:pPr>
        <w:pStyle w:val="ListParagraph"/>
        <w:numPr>
          <w:ilvl w:val="0"/>
          <w:numId w:val="132"/>
        </w:numPr>
        <w:spacing w:after="0"/>
        <w:ind w:right="12"/>
      </w:pPr>
      <w:r>
        <w:t xml:space="preserve">If </w:t>
      </w:r>
      <w:r>
        <w:rPr>
          <w:i/>
        </w:rPr>
        <w:t>obj</w:t>
      </w:r>
      <w:r>
        <w:t xml:space="preserve"> is a host object, throw a </w:t>
      </w:r>
      <w:r>
        <w:rPr>
          <w:b/>
        </w:rPr>
        <w:t>TypeError</w:t>
      </w:r>
      <w:r>
        <w:t xml:space="preserve"> exception.</w:t>
      </w:r>
    </w:p>
    <w:p w:rsidR="00382D2B" w:rsidRDefault="00AF01BE">
      <w:pPr>
        <w:pStyle w:val="ListParagraph"/>
        <w:numPr>
          <w:ilvl w:val="0"/>
          <w:numId w:val="132"/>
        </w:numPr>
        <w:spacing w:after="27" w:line="250" w:lineRule="auto"/>
        <w:ind w:right="12"/>
      </w:pPr>
      <w:r>
        <w:t xml:space="preserve">If </w:t>
      </w:r>
      <w:r>
        <w:rPr>
          <w:b/>
        </w:rPr>
        <w:t>false</w:t>
      </w:r>
      <w:r>
        <w:t xml:space="preserve"> is the result of calling the </w:t>
      </w:r>
      <w:r>
        <w:rPr>
          <w:b/>
        </w:rPr>
        <w:t>[[HasProperty]]</w:t>
      </w:r>
      <w:r>
        <w:t xml:space="preserve"> method of </w:t>
      </w:r>
      <w:r>
        <w:rPr>
          <w:i/>
        </w:rPr>
        <w:t>obj</w:t>
      </w:r>
      <w:r>
        <w:t xml:space="preserve"> with name </w:t>
      </w:r>
      <w:r>
        <w:rPr>
          <w:b/>
        </w:rPr>
        <w:t>"length"</w:t>
      </w:r>
      <w:r>
        <w:t xml:space="preserve">, return </w:t>
      </w:r>
      <w:r>
        <w:rPr>
          <w:i/>
        </w:rPr>
        <w:t>obj</w:t>
      </w:r>
      <w:r>
        <w:t>.</w:t>
      </w:r>
    </w:p>
    <w:p w:rsidR="00382D2B" w:rsidRDefault="00AF01BE">
      <w:pPr>
        <w:pStyle w:val="ListParagraph"/>
        <w:numPr>
          <w:ilvl w:val="0"/>
          <w:numId w:val="133"/>
        </w:numPr>
        <w:spacing w:after="28"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rPr>
          <w:b/>
        </w:rPr>
        <w:t>"length"</w:t>
      </w:r>
      <w:r>
        <w:t>.</w:t>
      </w:r>
    </w:p>
    <w:p w:rsidR="00382D2B" w:rsidRDefault="00AF01BE">
      <w:pPr>
        <w:pStyle w:val="ListParagraph"/>
        <w:numPr>
          <w:ilvl w:val="0"/>
          <w:numId w:val="133"/>
        </w:numPr>
        <w:spacing w:after="5" w:line="247" w:lineRule="auto"/>
        <w:ind w:right="14"/>
      </w:pPr>
      <w:r>
        <w:t>Call ToUint32(Result(1)).</w:t>
      </w:r>
    </w:p>
    <w:p w:rsidR="00382D2B" w:rsidRDefault="00AF01BE">
      <w:pPr>
        <w:pStyle w:val="ListParagraph"/>
        <w:numPr>
          <w:ilvl w:val="0"/>
          <w:numId w:val="133"/>
        </w:numPr>
        <w:spacing w:after="5" w:line="247" w:lineRule="auto"/>
        <w:ind w:right="14"/>
      </w:pPr>
      <w:r>
        <w:t xml:space="preserve">Perform an implementation-dependent sequence of calls to the </w:t>
      </w:r>
      <w:r>
        <w:rPr>
          <w:b/>
        </w:rPr>
        <w:t>[[Get]]</w:t>
      </w:r>
      <w:r>
        <w:t xml:space="preserve">, </w:t>
      </w:r>
      <w:r>
        <w:rPr>
          <w:b/>
        </w:rPr>
        <w:t>[[Put]]</w:t>
      </w:r>
      <w:r>
        <w:t xml:space="preserve">, and </w:t>
      </w:r>
      <w:r>
        <w:rPr>
          <w:b/>
        </w:rPr>
        <w:t>[[Delete]]</w:t>
      </w:r>
      <w:r>
        <w:t xml:space="preserve"> methods of </w:t>
      </w:r>
      <w:r>
        <w:rPr>
          <w:i/>
          <w:u w:val="double" w:color="000000"/>
        </w:rPr>
        <w:t>obj</w:t>
      </w:r>
      <w:r>
        <w:t xml:space="preserve"> </w:t>
      </w:r>
      <w:r>
        <w:rPr>
          <w:strike/>
        </w:rPr>
        <w:t>this object</w:t>
      </w:r>
      <w:r>
        <w:t xml:space="preserve"> and to SortCompare (described below), where the first argument for each call to </w:t>
      </w:r>
      <w:r>
        <w:rPr>
          <w:b/>
        </w:rPr>
        <w:t>[[Ge</w:t>
      </w:r>
      <w:r>
        <w:rPr>
          <w:b/>
        </w:rPr>
        <w:t>t]]</w:t>
      </w:r>
      <w:r>
        <w:t xml:space="preserve">, </w:t>
      </w:r>
      <w:r>
        <w:rPr>
          <w:b/>
        </w:rPr>
        <w:t>[[Put]]</w:t>
      </w:r>
      <w:r>
        <w:t xml:space="preserve">, or </w:t>
      </w:r>
      <w:r>
        <w:rPr>
          <w:b/>
        </w:rPr>
        <w:t>[[Delete]]</w:t>
      </w:r>
      <w:r>
        <w:t xml:space="preserve"> is a nonnegative integer less than Result(2) and where the arguments for calls to SortCompare are results of previous calls to the </w:t>
      </w:r>
      <w:r>
        <w:rPr>
          <w:b/>
        </w:rPr>
        <w:t>[[Get]]</w:t>
      </w:r>
      <w:r>
        <w:t xml:space="preserve"> method.</w:t>
      </w:r>
    </w:p>
    <w:p w:rsidR="00382D2B" w:rsidRDefault="00AF01BE">
      <w:pPr>
        <w:pStyle w:val="ListParagraph"/>
        <w:numPr>
          <w:ilvl w:val="0"/>
          <w:numId w:val="133"/>
        </w:numPr>
        <w:spacing w:after="150" w:line="250" w:lineRule="auto"/>
        <w:ind w:right="14"/>
      </w:pPr>
      <w:r>
        <w:t xml:space="preserve">Return </w:t>
      </w:r>
      <w:r>
        <w:rPr>
          <w:i/>
          <w:u w:val="double" w:color="000000"/>
        </w:rPr>
        <w:t>obj</w:t>
      </w:r>
      <w:r>
        <w:t xml:space="preserve"> </w:t>
      </w:r>
      <w:r>
        <w:rPr>
          <w:strike/>
        </w:rPr>
        <w:t>this object</w:t>
      </w:r>
      <w:r>
        <w:t>.</w:t>
      </w:r>
    </w:p>
    <w:p w:rsidR="00382D2B" w:rsidRDefault="00AF01BE">
      <w:pPr>
        <w:spacing w:after="171" w:line="248" w:lineRule="auto"/>
        <w:ind w:right="8"/>
      </w:pPr>
      <w:r>
        <w:t>V0114:</w:t>
      </w:r>
    </w:p>
    <w:p w:rsidR="00382D2B" w:rsidRDefault="00AF01BE">
      <w:pPr>
        <w:spacing w:after="177" w:line="248" w:lineRule="auto"/>
        <w:ind w:right="8"/>
      </w:pPr>
      <w:r>
        <w:t>The returned object must have the following two pr</w:t>
      </w:r>
      <w:r>
        <w:t>operties.</w:t>
      </w:r>
    </w:p>
    <w:p w:rsidR="00382D2B" w:rsidRDefault="00AF01BE">
      <w:pPr>
        <w:pStyle w:val="ListParagraph"/>
        <w:numPr>
          <w:ilvl w:val="0"/>
          <w:numId w:val="134"/>
        </w:numPr>
        <w:spacing w:after="193" w:line="248" w:lineRule="auto"/>
        <w:ind w:right="8"/>
      </w:pPr>
      <w:r>
        <w:t xml:space="preserve">There must be some mathematical permutation π of the nonnegative integers less than Result(2), such that for every nonnegative integer </w:t>
      </w:r>
      <w:r>
        <w:rPr>
          <w:i/>
        </w:rPr>
        <w:t>j</w:t>
      </w:r>
      <w:r>
        <w:t xml:space="preserve"> less than Result(2), if property </w:t>
      </w:r>
      <w:r>
        <w:rPr>
          <w:b/>
        </w:rPr>
        <w:t>old[</w:t>
      </w:r>
      <w:r>
        <w:rPr>
          <w:i/>
        </w:rPr>
        <w:t>j</w:t>
      </w:r>
      <w:r>
        <w:rPr>
          <w:b/>
        </w:rPr>
        <w:t xml:space="preserve">] </w:t>
      </w:r>
      <w:r>
        <w:t xml:space="preserve">existed, then </w:t>
      </w:r>
      <w:r>
        <w:rPr>
          <w:b/>
        </w:rPr>
        <w:t>new[π</w:t>
      </w:r>
      <w:r>
        <w:t>(</w:t>
      </w:r>
      <w:r>
        <w:rPr>
          <w:i/>
        </w:rPr>
        <w:t>j</w:t>
      </w:r>
      <w:r>
        <w:t>)</w:t>
      </w:r>
      <w:r>
        <w:rPr>
          <w:b/>
        </w:rPr>
        <w:t>]</w:t>
      </w:r>
      <w:r>
        <w:t xml:space="preserve"> is exactly the same value as </w:t>
      </w:r>
      <w:r>
        <w:rPr>
          <w:b/>
        </w:rPr>
        <w:t>old[</w:t>
      </w:r>
      <w:r>
        <w:rPr>
          <w:i/>
        </w:rPr>
        <w:t>j</w:t>
      </w:r>
      <w:r>
        <w:rPr>
          <w:b/>
        </w:rPr>
        <w:t>],</w:t>
      </w:r>
      <w:r>
        <w:t xml:space="preserve"> but if p</w:t>
      </w:r>
      <w:r>
        <w:t xml:space="preserve">roperty </w:t>
      </w:r>
      <w:r>
        <w:rPr>
          <w:b/>
        </w:rPr>
        <w:t>old[</w:t>
      </w:r>
      <w:r>
        <w:rPr>
          <w:i/>
        </w:rPr>
        <w:t>j</w:t>
      </w:r>
      <w:r>
        <w:rPr>
          <w:b/>
        </w:rPr>
        <w:t xml:space="preserve">] </w:t>
      </w:r>
      <w:r>
        <w:t xml:space="preserve">did not exist, then </w:t>
      </w:r>
      <w:r>
        <w:rPr>
          <w:b/>
        </w:rPr>
        <w:t>new[π</w:t>
      </w:r>
      <w:r>
        <w:t>(</w:t>
      </w:r>
      <w:r>
        <w:rPr>
          <w:i/>
        </w:rPr>
        <w:t>j</w:t>
      </w:r>
      <w:r>
        <w:t>)</w:t>
      </w:r>
      <w:r>
        <w:rPr>
          <w:b/>
        </w:rPr>
        <w:t>]</w:t>
      </w:r>
      <w:r>
        <w:t xml:space="preserve"> does not exist.</w:t>
      </w:r>
    </w:p>
    <w:p w:rsidR="00382D2B" w:rsidRDefault="00AF01BE">
      <w:pPr>
        <w:pStyle w:val="ListParagraph"/>
        <w:numPr>
          <w:ilvl w:val="0"/>
          <w:numId w:val="134"/>
        </w:numPr>
        <w:spacing w:after="171" w:line="248" w:lineRule="auto"/>
        <w:ind w:right="8"/>
      </w:pPr>
      <w:r>
        <w:t xml:space="preserve">Then for all nonnegative integers </w:t>
      </w:r>
      <w:r>
        <w:rPr>
          <w:i/>
        </w:rPr>
        <w:t>j</w:t>
      </w:r>
      <w:r>
        <w:t xml:space="preserve"> and </w:t>
      </w:r>
      <w:r>
        <w:rPr>
          <w:i/>
        </w:rPr>
        <w:t>k</w:t>
      </w:r>
      <w:r>
        <w:t>, each less than Result(2), if SortCompare(</w:t>
      </w:r>
      <w:r>
        <w:rPr>
          <w:i/>
        </w:rPr>
        <w:t>j</w:t>
      </w:r>
      <w:r>
        <w:t>,</w:t>
      </w:r>
      <w:r>
        <w:rPr>
          <w:i/>
        </w:rPr>
        <w:t>k</w:t>
      </w:r>
      <w:r>
        <w:t>) &lt; 0</w:t>
      </w:r>
      <w:r>
        <w:rPr>
          <w:b/>
        </w:rPr>
        <w:t xml:space="preserve"> </w:t>
      </w:r>
      <w:r>
        <w:t xml:space="preserve">(see SortCompare below), then </w:t>
      </w:r>
      <w:r>
        <w:rPr>
          <w:b/>
        </w:rPr>
        <w:t>π</w:t>
      </w:r>
      <w:r>
        <w:t>(</w:t>
      </w:r>
      <w:r>
        <w:rPr>
          <w:i/>
        </w:rPr>
        <w:t>j</w:t>
      </w:r>
      <w:r>
        <w:t>) &lt;</w:t>
      </w:r>
      <w:r>
        <w:rPr>
          <w:b/>
        </w:rPr>
        <w:t xml:space="preserve"> π</w:t>
      </w:r>
      <w:r>
        <w:t>(</w:t>
      </w:r>
      <w:r>
        <w:rPr>
          <w:i/>
        </w:rPr>
        <w:t>k</w:t>
      </w:r>
      <w:r>
        <w:t>).</w:t>
      </w:r>
    </w:p>
    <w:p w:rsidR="00382D2B" w:rsidRDefault="00AF01BE">
      <w:pPr>
        <w:spacing w:after="169" w:line="248" w:lineRule="auto"/>
        <w:ind w:right="8"/>
      </w:pPr>
      <w:r>
        <w:t xml:space="preserve">Here the notation </w:t>
      </w:r>
      <w:r>
        <w:rPr>
          <w:b/>
        </w:rPr>
        <w:t>old[</w:t>
      </w:r>
      <w:r>
        <w:rPr>
          <w:i/>
        </w:rPr>
        <w:t>j</w:t>
      </w:r>
      <w:r>
        <w:rPr>
          <w:b/>
        </w:rPr>
        <w:t>]</w:t>
      </w:r>
      <w:r>
        <w:t xml:space="preserve"> is used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before this function is executed, and the notation </w:t>
      </w:r>
      <w:r>
        <w:rPr>
          <w:b/>
        </w:rPr>
        <w:t>new[</w:t>
      </w:r>
      <w:r>
        <w:rPr>
          <w:i/>
        </w:rPr>
        <w:t>j</w:t>
      </w:r>
      <w:r>
        <w:rPr>
          <w:b/>
        </w:rPr>
        <w:t>]</w:t>
      </w:r>
      <w:r>
        <w:t xml:space="preserve"> to refer to the hypothetical result of calling the </w:t>
      </w:r>
      <w:r>
        <w:rPr>
          <w:b/>
        </w:rPr>
        <w:t>[[Get]]</w:t>
      </w:r>
      <w:r>
        <w:t xml:space="preserve"> method of </w:t>
      </w:r>
      <w:r>
        <w:rPr>
          <w:i/>
          <w:u w:val="double" w:color="000000"/>
        </w:rPr>
        <w:t>obj</w:t>
      </w:r>
      <w:r>
        <w:t xml:space="preserve"> </w:t>
      </w:r>
      <w:r>
        <w:rPr>
          <w:strike/>
        </w:rPr>
        <w:t>this object</w:t>
      </w:r>
      <w:r>
        <w:t xml:space="preserve"> wit</w:t>
      </w:r>
      <w:r>
        <w:t xml:space="preserve">h argument </w:t>
      </w:r>
      <w:r>
        <w:rPr>
          <w:i/>
        </w:rPr>
        <w:t>j</w:t>
      </w:r>
      <w:r>
        <w:t xml:space="preserve"> after this function has been executed.</w:t>
      </w:r>
    </w:p>
    <w:p w:rsidR="00382D2B" w:rsidRDefault="00AF01BE">
      <w:pPr>
        <w:spacing w:after="171" w:line="248" w:lineRule="auto"/>
        <w:ind w:right="8"/>
      </w:pPr>
      <w:r>
        <w:t>V0115:</w:t>
      </w:r>
    </w:p>
    <w:p w:rsidR="00382D2B" w:rsidRDefault="00AF01BE">
      <w:pPr>
        <w:spacing w:after="190" w:line="248" w:lineRule="auto"/>
        <w:ind w:right="8"/>
      </w:pPr>
      <w:r>
        <w:t xml:space="preserve">When the SortCompare operator is called with two arguments </w:t>
      </w:r>
      <w:r>
        <w:rPr>
          <w:i/>
        </w:rPr>
        <w:t>j</w:t>
      </w:r>
      <w:r>
        <w:t xml:space="preserve"> and </w:t>
      </w:r>
      <w:r>
        <w:rPr>
          <w:i/>
        </w:rPr>
        <w:t>k</w:t>
      </w:r>
      <w:r>
        <w:t>, the following steps are taken:</w:t>
      </w:r>
    </w:p>
    <w:p w:rsidR="00382D2B" w:rsidRDefault="00AF01BE">
      <w:pPr>
        <w:pStyle w:val="ListParagraph"/>
        <w:numPr>
          <w:ilvl w:val="0"/>
          <w:numId w:val="135"/>
        </w:numPr>
        <w:spacing w:after="5" w:line="247" w:lineRule="auto"/>
        <w:ind w:right="14"/>
      </w:pPr>
      <w:r>
        <w:t>Call ToString(</w:t>
      </w:r>
      <w:r>
        <w:rPr>
          <w:i/>
        </w:rPr>
        <w:t>j</w:t>
      </w:r>
      <w:r>
        <w:t>).</w:t>
      </w:r>
    </w:p>
    <w:p w:rsidR="00382D2B" w:rsidRDefault="00AF01BE">
      <w:pPr>
        <w:pStyle w:val="ListParagraph"/>
        <w:numPr>
          <w:ilvl w:val="0"/>
          <w:numId w:val="135"/>
        </w:numPr>
        <w:spacing w:after="5" w:line="247" w:lineRule="auto"/>
        <w:ind w:right="14"/>
      </w:pPr>
      <w:r>
        <w:t>Call ToString(</w:t>
      </w:r>
      <w:r>
        <w:rPr>
          <w:i/>
        </w:rPr>
        <w:t>k</w:t>
      </w:r>
      <w:r>
        <w:t>).</w:t>
      </w:r>
    </w:p>
    <w:p w:rsidR="00382D2B" w:rsidRDefault="00AF01BE">
      <w:pPr>
        <w:pStyle w:val="ListParagraph"/>
        <w:numPr>
          <w:ilvl w:val="0"/>
          <w:numId w:val="135"/>
        </w:numPr>
        <w:spacing w:after="0" w:line="250" w:lineRule="auto"/>
        <w:ind w:right="14"/>
      </w:pPr>
      <w:r>
        <w:t xml:space="preserve">If </w:t>
      </w:r>
      <w:r>
        <w:rPr>
          <w:i/>
          <w:u w:val="double" w:color="000000"/>
        </w:rPr>
        <w:t>obj</w:t>
      </w:r>
      <w:r>
        <w:t xml:space="preserve"> </w:t>
      </w:r>
      <w:r>
        <w:rPr>
          <w:strike/>
        </w:rPr>
        <w:t>this object</w:t>
      </w:r>
      <w:r>
        <w:t xml:space="preserve"> does not have a property named by Result(1), and </w:t>
      </w:r>
      <w:r>
        <w:rPr>
          <w:i/>
          <w:u w:val="double" w:color="000000"/>
        </w:rPr>
        <w:t>obj</w:t>
      </w:r>
      <w:r>
        <w:t xml:space="preserve"> </w:t>
      </w:r>
      <w:r>
        <w:rPr>
          <w:strike/>
        </w:rPr>
        <w:t>this object</w:t>
      </w:r>
      <w:r>
        <w:t xml:space="preserve"> does not have a property named by Result(2), return </w:t>
      </w:r>
      <w:r>
        <w:rPr>
          <w:b/>
        </w:rPr>
        <w:t>+0</w:t>
      </w:r>
      <w:r>
        <w:t>.</w:t>
      </w:r>
    </w:p>
    <w:p w:rsidR="00382D2B" w:rsidRDefault="00AF01BE">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Result(1), return 1.</w:t>
      </w:r>
    </w:p>
    <w:p w:rsidR="00382D2B" w:rsidRDefault="00AF01BE">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w:t>
      </w:r>
      <w:r>
        <w:t>2), return -1.</w:t>
      </w:r>
    </w:p>
    <w:p w:rsidR="00382D2B" w:rsidRDefault="00AF01BE">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Result(1).</w:t>
      </w:r>
    </w:p>
    <w:p w:rsidR="00382D2B" w:rsidRDefault="00AF01BE">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Result(2).</w:t>
      </w:r>
    </w:p>
    <w:p w:rsidR="00382D2B" w:rsidRDefault="00AF01BE">
      <w:pPr>
        <w:pStyle w:val="ListParagraph"/>
        <w:numPr>
          <w:ilvl w:val="0"/>
          <w:numId w:val="135"/>
        </w:numPr>
        <w:spacing w:after="5" w:line="247" w:lineRule="auto"/>
        <w:ind w:right="14"/>
      </w:pPr>
      <w:r>
        <w:t xml:space="preserve">Let </w:t>
      </w:r>
      <w:r>
        <w:rPr>
          <w:i/>
        </w:rPr>
        <w:t>x</w:t>
      </w:r>
      <w:r>
        <w:t xml:space="preserve"> be Result(6).</w:t>
      </w:r>
    </w:p>
    <w:p w:rsidR="00382D2B" w:rsidRDefault="00AF01BE">
      <w:pPr>
        <w:pStyle w:val="ListParagraph"/>
        <w:numPr>
          <w:ilvl w:val="0"/>
          <w:numId w:val="135"/>
        </w:numPr>
        <w:spacing w:after="5" w:line="247" w:lineRule="auto"/>
        <w:ind w:right="14"/>
      </w:pPr>
      <w:r>
        <w:t xml:space="preserve">Let </w:t>
      </w:r>
      <w:r>
        <w:rPr>
          <w:i/>
        </w:rPr>
        <w:t>y</w:t>
      </w:r>
      <w:r>
        <w:t xml:space="preserve"> be Result(7).</w:t>
      </w:r>
    </w:p>
    <w:p w:rsidR="00382D2B" w:rsidRDefault="00AF01BE">
      <w:pPr>
        <w:pStyle w:val="ListParagraph"/>
        <w:numPr>
          <w:ilvl w:val="0"/>
          <w:numId w:val="135"/>
        </w:numPr>
        <w:spacing w:after="5" w:line="247" w:lineRule="auto"/>
        <w:ind w:right="14"/>
      </w:pPr>
      <w:r>
        <w:t xml:space="preserve">If </w:t>
      </w:r>
      <w:r>
        <w:rPr>
          <w:i/>
        </w:rPr>
        <w:t>x</w:t>
      </w:r>
      <w:r>
        <w:t xml:space="preserve"> and </w:t>
      </w:r>
      <w:r>
        <w:rPr>
          <w:i/>
        </w:rPr>
        <w:t>y</w:t>
      </w:r>
      <w:r>
        <w:t xml:space="preserve"> are both </w:t>
      </w:r>
      <w:r>
        <w:rPr>
          <w:b/>
        </w:rPr>
        <w:t>undefined</w:t>
      </w:r>
      <w:r>
        <w:t xml:space="preserve">, return </w:t>
      </w:r>
      <w:r>
        <w:rPr>
          <w:b/>
        </w:rPr>
        <w:t>+0</w:t>
      </w:r>
      <w:r>
        <w:t>.</w:t>
      </w:r>
    </w:p>
    <w:p w:rsidR="00382D2B" w:rsidRDefault="00AF01BE">
      <w:pPr>
        <w:pStyle w:val="ListParagraph"/>
        <w:numPr>
          <w:ilvl w:val="0"/>
          <w:numId w:val="135"/>
        </w:numPr>
        <w:spacing w:after="5" w:line="247" w:lineRule="auto"/>
        <w:ind w:right="14"/>
      </w:pPr>
      <w:r>
        <w:t xml:space="preserve">If </w:t>
      </w:r>
      <w:r>
        <w:rPr>
          <w:i/>
        </w:rPr>
        <w:t>x</w:t>
      </w:r>
      <w:r>
        <w:t xml:space="preserve"> is </w:t>
      </w:r>
      <w:r>
        <w:rPr>
          <w:b/>
        </w:rPr>
        <w:t>undefined</w:t>
      </w:r>
      <w:r>
        <w:t xml:space="preserve">, </w:t>
      </w:r>
      <w:r>
        <w:t>return 1.</w:t>
      </w:r>
    </w:p>
    <w:p w:rsidR="00382D2B" w:rsidRDefault="00AF01BE">
      <w:pPr>
        <w:pStyle w:val="ListParagraph"/>
        <w:numPr>
          <w:ilvl w:val="0"/>
          <w:numId w:val="135"/>
        </w:numPr>
        <w:spacing w:after="5" w:line="247" w:lineRule="auto"/>
        <w:ind w:right="14"/>
      </w:pPr>
      <w:r>
        <w:lastRenderedPageBreak/>
        <w:t xml:space="preserve">If </w:t>
      </w:r>
      <w:r>
        <w:rPr>
          <w:i/>
        </w:rPr>
        <w:t>y</w:t>
      </w:r>
      <w:r>
        <w:t xml:space="preserve"> is </w:t>
      </w:r>
      <w:r>
        <w:rPr>
          <w:b/>
        </w:rPr>
        <w:t>undefined</w:t>
      </w:r>
      <w:r>
        <w:t>, return -1.</w:t>
      </w:r>
    </w:p>
    <w:p w:rsidR="00382D2B" w:rsidRDefault="00AF01BE">
      <w:pPr>
        <w:pStyle w:val="ListParagraph"/>
        <w:numPr>
          <w:ilvl w:val="1"/>
          <w:numId w:val="135"/>
        </w:numPr>
        <w:spacing w:after="5" w:line="250" w:lineRule="auto"/>
        <w:ind w:right="12"/>
      </w:pPr>
      <w:r>
        <w:rPr>
          <w:u w:val="double" w:color="000000"/>
        </w:rPr>
        <w:t xml:space="preserve">If the argument </w:t>
      </w:r>
      <w:r>
        <w:rPr>
          <w:i/>
          <w:u w:val="double" w:color="000000"/>
        </w:rPr>
        <w:t>comparefn</w:t>
      </w:r>
      <w:r>
        <w:rPr>
          <w:u w:val="double" w:color="000000"/>
        </w:rPr>
        <w:t xml:space="preserve"> is not present or the value </w:t>
      </w:r>
      <w:r>
        <w:rPr>
          <w:b/>
          <w:u w:val="double" w:color="000000"/>
        </w:rPr>
        <w:t>null</w:t>
      </w:r>
      <w:r>
        <w:rPr>
          <w:u w:val="double" w:color="000000"/>
        </w:rPr>
        <w:t>, go to step 16.</w:t>
      </w:r>
    </w:p>
    <w:p w:rsidR="00382D2B" w:rsidRDefault="00AF01BE">
      <w:pPr>
        <w:pStyle w:val="ListParagraph"/>
        <w:numPr>
          <w:ilvl w:val="0"/>
          <w:numId w:val="135"/>
        </w:numPr>
        <w:spacing w:after="5" w:line="250" w:lineRule="auto"/>
        <w:ind w:right="14"/>
      </w:pPr>
      <w:r>
        <w:t xml:space="preserve">If the argument </w:t>
      </w:r>
      <w:r>
        <w:rPr>
          <w:i/>
        </w:rPr>
        <w:t>comparefn</w:t>
      </w:r>
      <w:r>
        <w:t xml:space="preserve"> is</w:t>
      </w:r>
      <w:r>
        <w:rPr>
          <w:u w:color="000000"/>
        </w:rPr>
        <w:t xml:space="preserve"> </w:t>
      </w:r>
      <w:r>
        <w:rPr>
          <w:u w:val="double" w:color="000000"/>
        </w:rPr>
        <w:t xml:space="preserve">not a function </w:t>
      </w:r>
      <w:r>
        <w:rPr>
          <w:b/>
          <w:strike/>
        </w:rPr>
        <w:t>undefined</w:t>
      </w:r>
      <w:r>
        <w:t xml:space="preserve">, </w:t>
      </w:r>
      <w:r>
        <w:rPr>
          <w:u w:val="double" w:color="000000"/>
        </w:rPr>
        <w:t xml:space="preserve">throw a </w:t>
      </w:r>
      <w:r>
        <w:rPr>
          <w:b/>
          <w:u w:val="double" w:color="000000"/>
        </w:rPr>
        <w:t>TypeError</w:t>
      </w:r>
      <w:r>
        <w:rPr>
          <w:u w:val="double" w:color="000000"/>
        </w:rPr>
        <w:t xml:space="preserve"> exception</w:t>
      </w:r>
      <w:r>
        <w:t xml:space="preserve"> </w:t>
      </w:r>
      <w:r>
        <w:rPr>
          <w:strike/>
        </w:rPr>
        <w:t>go to step 16</w:t>
      </w:r>
      <w:r>
        <w:t>.</w:t>
      </w:r>
    </w:p>
    <w:p w:rsidR="00382D2B" w:rsidRDefault="00AF01BE">
      <w:pPr>
        <w:pStyle w:val="ListParagraph"/>
        <w:numPr>
          <w:ilvl w:val="0"/>
          <w:numId w:val="135"/>
        </w:numPr>
        <w:spacing w:after="5" w:line="247" w:lineRule="auto"/>
        <w:ind w:right="14"/>
      </w:pPr>
      <w:r>
        <w:t xml:space="preserve">Call </w:t>
      </w:r>
      <w:r>
        <w:rPr>
          <w:i/>
        </w:rPr>
        <w:t>comparefn</w:t>
      </w:r>
      <w:r>
        <w:t xml:space="preserve"> with arguments </w:t>
      </w:r>
      <w:r>
        <w:rPr>
          <w:i/>
        </w:rPr>
        <w:t>x</w:t>
      </w:r>
      <w:r>
        <w:t xml:space="preserve"> and </w:t>
      </w:r>
      <w:r>
        <w:rPr>
          <w:i/>
        </w:rPr>
        <w:t>y</w:t>
      </w:r>
      <w:r>
        <w:t>.</w:t>
      </w:r>
    </w:p>
    <w:p w:rsidR="00382D2B" w:rsidRDefault="00AF01BE">
      <w:pPr>
        <w:pStyle w:val="ListParagraph"/>
        <w:numPr>
          <w:ilvl w:val="1"/>
          <w:numId w:val="135"/>
        </w:numPr>
        <w:spacing w:after="5" w:line="250" w:lineRule="auto"/>
        <w:ind w:right="12"/>
      </w:pPr>
      <w:r>
        <w:rPr>
          <w:u w:val="double" w:color="000000"/>
        </w:rPr>
        <w:t>If R</w:t>
      </w:r>
      <w:r>
        <w:rPr>
          <w:u w:val="double" w:color="000000"/>
        </w:rPr>
        <w:t>esult(14) is a Number, return Result(14).</w:t>
      </w:r>
    </w:p>
    <w:p w:rsidR="00382D2B" w:rsidRDefault="00AF01BE">
      <w:pPr>
        <w:pStyle w:val="ListParagraph"/>
        <w:numPr>
          <w:ilvl w:val="1"/>
          <w:numId w:val="135"/>
        </w:numPr>
        <w:spacing w:after="5" w:line="250" w:lineRule="auto"/>
        <w:ind w:right="12"/>
      </w:pPr>
      <w:r>
        <w:rPr>
          <w:u w:val="double" w:color="000000"/>
        </w:rPr>
        <w:t>Call ToPrimitive with argument Result(14) and hint Number.</w:t>
      </w:r>
    </w:p>
    <w:p w:rsidR="00382D2B" w:rsidRDefault="00AF01BE">
      <w:pPr>
        <w:pStyle w:val="ListParagraph"/>
        <w:numPr>
          <w:ilvl w:val="1"/>
          <w:numId w:val="135"/>
        </w:numPr>
        <w:spacing w:after="5" w:line="250" w:lineRule="auto"/>
        <w:ind w:right="12"/>
      </w:pPr>
      <w:r>
        <w:rPr>
          <w:u w:val="double" w:color="000000"/>
        </w:rPr>
        <w:t xml:space="preserve">If browser is Internet Explorer 7 or 8 and Result(14.1) is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382D2B" w:rsidRDefault="00AF01BE">
      <w:pPr>
        <w:pStyle w:val="ListParagraph"/>
        <w:numPr>
          <w:ilvl w:val="1"/>
          <w:numId w:val="135"/>
        </w:numPr>
        <w:spacing w:after="5" w:line="250" w:lineRule="auto"/>
        <w:ind w:right="12"/>
      </w:pPr>
      <w:r>
        <w:rPr>
          <w:u w:val="double" w:color="000000"/>
        </w:rPr>
        <w:t>Call ToNumber with argument Result(14.1).</w:t>
      </w:r>
    </w:p>
    <w:p w:rsidR="00382D2B" w:rsidRDefault="00AF01BE">
      <w:pPr>
        <w:pStyle w:val="ListParagraph"/>
        <w:numPr>
          <w:ilvl w:val="0"/>
          <w:numId w:val="135"/>
        </w:numPr>
        <w:spacing w:after="5" w:line="247" w:lineRule="auto"/>
        <w:ind w:right="14"/>
      </w:pPr>
      <w:r>
        <w:t>Return Result(</w:t>
      </w:r>
      <w:r>
        <w:t>14</w:t>
      </w:r>
      <w:r>
        <w:rPr>
          <w:u w:val="double" w:color="000000"/>
        </w:rPr>
        <w:t>.4</w:t>
      </w:r>
      <w:r>
        <w:t>).</w:t>
      </w:r>
    </w:p>
    <w:p w:rsidR="00382D2B" w:rsidRDefault="00AF01BE">
      <w:pPr>
        <w:pStyle w:val="ListParagraph"/>
        <w:numPr>
          <w:ilvl w:val="0"/>
          <w:numId w:val="135"/>
        </w:numPr>
        <w:spacing w:after="5" w:line="247" w:lineRule="auto"/>
        <w:ind w:right="14"/>
      </w:pPr>
      <w:r>
        <w:t>Call ToString(</w:t>
      </w:r>
      <w:r>
        <w:rPr>
          <w:i/>
        </w:rPr>
        <w:t>x</w:t>
      </w:r>
      <w:r>
        <w:t>).</w:t>
      </w:r>
    </w:p>
    <w:p w:rsidR="00382D2B" w:rsidRDefault="00AF01BE">
      <w:pPr>
        <w:pStyle w:val="ListParagraph"/>
        <w:numPr>
          <w:ilvl w:val="0"/>
          <w:numId w:val="135"/>
        </w:numPr>
        <w:spacing w:after="5" w:line="247" w:lineRule="auto"/>
        <w:ind w:right="14"/>
      </w:pPr>
      <w:r>
        <w:t>Call ToString(</w:t>
      </w:r>
      <w:r>
        <w:rPr>
          <w:i/>
        </w:rPr>
        <w:t>y</w:t>
      </w:r>
      <w:r>
        <w:t>).</w:t>
      </w:r>
    </w:p>
    <w:p w:rsidR="00382D2B" w:rsidRDefault="00AF01BE">
      <w:pPr>
        <w:pStyle w:val="ListParagraph"/>
        <w:numPr>
          <w:ilvl w:val="0"/>
          <w:numId w:val="135"/>
        </w:numPr>
        <w:spacing w:after="5" w:line="247" w:lineRule="auto"/>
        <w:ind w:right="14"/>
      </w:pPr>
      <w:r>
        <w:t>If Result(16) &lt; Result(17), return -1.</w:t>
      </w:r>
    </w:p>
    <w:p w:rsidR="00382D2B" w:rsidRDefault="00AF01BE">
      <w:pPr>
        <w:pStyle w:val="ListParagraph"/>
        <w:numPr>
          <w:ilvl w:val="0"/>
          <w:numId w:val="135"/>
        </w:numPr>
        <w:spacing w:after="5" w:line="247" w:lineRule="auto"/>
        <w:ind w:right="14"/>
      </w:pPr>
      <w:r>
        <w:t>If Result(16) &gt; Result(17), return 1.</w:t>
      </w:r>
    </w:p>
    <w:p w:rsidR="00382D2B" w:rsidRDefault="00AF01BE">
      <w:pPr>
        <w:pStyle w:val="ListParagraph"/>
        <w:numPr>
          <w:ilvl w:val="0"/>
          <w:numId w:val="135"/>
        </w:numPr>
        <w:spacing w:after="195" w:line="247" w:lineRule="auto"/>
        <w:ind w:right="14"/>
      </w:pPr>
      <w:r>
        <w:t xml:space="preserve">Return </w:t>
      </w:r>
      <w:r>
        <w:rPr>
          <w:b/>
        </w:rPr>
        <w:t>+0</w:t>
      </w:r>
      <w:r>
        <w:t>.</w:t>
      </w:r>
    </w:p>
    <w:p w:rsidR="00382D2B" w:rsidRDefault="00AF01BE">
      <w:pPr>
        <w:spacing w:after="171" w:line="248" w:lineRule="auto"/>
        <w:ind w:right="8"/>
      </w:pPr>
      <w:r>
        <w:t>V0116:</w:t>
      </w:r>
    </w:p>
    <w:p w:rsidR="00382D2B" w:rsidRDefault="00AF01BE">
      <w:pPr>
        <w:spacing w:after="166" w:line="248" w:lineRule="auto"/>
        <w:ind w:right="8"/>
        <w:rPr>
          <w:i/>
        </w:rPr>
      </w:pPr>
      <w:r>
        <w:rPr>
          <w:i/>
        </w:rPr>
        <w:t>NOTE 2</w:t>
      </w:r>
    </w:p>
    <w:p w:rsidR="00382D2B" w:rsidRDefault="00AF01BE">
      <w:pPr>
        <w:spacing w:after="252" w:line="248" w:lineRule="auto"/>
        <w:ind w:right="8"/>
      </w:pPr>
      <w:r>
        <w:rPr>
          <w:i/>
        </w:rPr>
        <w:t xml:space="preserve">The </w:t>
      </w:r>
      <w:r>
        <w:rPr>
          <w:b/>
          <w:i/>
        </w:rPr>
        <w:t>sort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sort</w:t>
      </w:r>
      <w:r>
        <w:rPr>
          <w:i/>
        </w:rPr>
        <w:t xml:space="preserve"> function can be applied successfully to a host object is implementation-dependent. </w:t>
      </w:r>
      <w:r>
        <w:rPr>
          <w:i/>
          <w:u w:val="double" w:color="000000"/>
        </w:rPr>
        <w:t xml:space="preserve">JScript 5.x does not allow the </w:t>
      </w:r>
      <w:r>
        <w:rPr>
          <w:b/>
          <w:i/>
          <w:u w:val="double" w:color="000000"/>
        </w:rPr>
        <w:t>sort</w:t>
      </w:r>
      <w:r>
        <w:rPr>
          <w:i/>
          <w:u w:val="double" w:color="000000"/>
        </w:rPr>
        <w:t xml:space="preserve"> function to b</w:t>
      </w:r>
      <w:r>
        <w:rPr>
          <w:i/>
          <w:u w:val="double" w:color="000000"/>
        </w:rPr>
        <w:t>e applied to a host object.</w:t>
      </w:r>
      <w:r>
        <w:t xml:space="preserve"> </w:t>
      </w:r>
    </w:p>
    <w:p w:rsidR="00382D2B" w:rsidRDefault="00AF01BE">
      <w:pPr>
        <w:pStyle w:val="Heading3"/>
      </w:pPr>
      <w:bookmarkStart w:id="167" w:name="section_9e28330f5c9d4e16ad312bb03a87f66a"/>
      <w:bookmarkStart w:id="168" w:name="_Toc477341546"/>
      <w:r>
        <w:t>[ECMA-262-1999] Section 15.4.4.12, Array.prototype.splice (start, deleteCount [ , item1 [ , item2 [ , ... ] ] ] )</w:t>
      </w:r>
      <w:bookmarkEnd w:id="167"/>
      <w:bookmarkEnd w:id="168"/>
      <w:r>
        <w:fldChar w:fldCharType="begin"/>
      </w:r>
      <w:r>
        <w:instrText xml:space="preserve"> XE "Array.prototype.splice (start - deleteCount [  - item1 [  - item2 [  - ... ] ] ] )" </w:instrText>
      </w:r>
      <w:r>
        <w:fldChar w:fldCharType="end"/>
      </w:r>
    </w:p>
    <w:p w:rsidR="00382D2B" w:rsidRDefault="00AF01BE">
      <w:pPr>
        <w:keepNext/>
        <w:keepLines/>
        <w:spacing w:after="152" w:line="250" w:lineRule="auto"/>
      </w:pPr>
      <w:r>
        <w:t>V0117:</w:t>
      </w:r>
    </w:p>
    <w:p w:rsidR="00382D2B" w:rsidRDefault="00AF01BE">
      <w:pPr>
        <w:spacing w:after="190" w:line="248" w:lineRule="auto"/>
        <w:ind w:right="8"/>
      </w:pPr>
      <w:r>
        <w:t xml:space="preserve">When the </w:t>
      </w:r>
      <w:r>
        <w:rPr>
          <w:b/>
        </w:rPr>
        <w:t>splice</w:t>
      </w:r>
      <w:r>
        <w:t xml:space="preserve"> method is called with two or more arguments </w:t>
      </w:r>
      <w:r>
        <w:rPr>
          <w:i/>
        </w:rPr>
        <w:t>start</w:t>
      </w:r>
      <w:r>
        <w:t xml:space="preserve">, </w:t>
      </w:r>
      <w:r>
        <w:rPr>
          <w:i/>
        </w:rPr>
        <w:t>deleteCount</w:t>
      </w:r>
      <w:r>
        <w:t xml:space="preserve"> and (optionally) </w:t>
      </w:r>
      <w:r>
        <w:rPr>
          <w:i/>
        </w:rPr>
        <w:t>item1</w:t>
      </w:r>
      <w:r>
        <w:t xml:space="preserve">, </w:t>
      </w:r>
      <w:r>
        <w:rPr>
          <w:i/>
        </w:rPr>
        <w:t>item2</w:t>
      </w:r>
      <w:r>
        <w:t xml:space="preserve">, etc., the </w:t>
      </w:r>
      <w:r>
        <w:rPr>
          <w:i/>
        </w:rPr>
        <w:t>deleteCount</w:t>
      </w:r>
      <w:r>
        <w:t xml:space="preserve"> elements of the array starting at array index </w:t>
      </w:r>
      <w:r>
        <w:rPr>
          <w:i/>
        </w:rPr>
        <w:t>start</w:t>
      </w:r>
      <w:r>
        <w:t xml:space="preserve"> are replaced by the arguments </w:t>
      </w:r>
      <w:r>
        <w:rPr>
          <w:i/>
        </w:rPr>
        <w:t>item1</w:t>
      </w:r>
      <w:r>
        <w:t xml:space="preserve">, </w:t>
      </w:r>
      <w:r>
        <w:rPr>
          <w:i/>
        </w:rPr>
        <w:t>item2</w:t>
      </w:r>
      <w:r>
        <w:t>, etc. The following steps are taken:</w:t>
      </w:r>
    </w:p>
    <w:p w:rsidR="00382D2B" w:rsidRDefault="00AF01BE">
      <w:pPr>
        <w:spacing w:after="190" w:line="248" w:lineRule="auto"/>
        <w:ind w:right="8"/>
      </w:pPr>
      <w:r>
        <w:t>(The bu</w:t>
      </w:r>
      <w:r>
        <w:t>lleted steps are added before step 1)</w:t>
      </w:r>
    </w:p>
    <w:p w:rsidR="00382D2B" w:rsidRDefault="00AF01BE">
      <w:pPr>
        <w:pStyle w:val="ListParagraph"/>
        <w:numPr>
          <w:ilvl w:val="0"/>
          <w:numId w:val="136"/>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82D2B" w:rsidRDefault="00AF01BE">
      <w:pPr>
        <w:pStyle w:val="ListParagraph"/>
        <w:numPr>
          <w:ilvl w:val="0"/>
          <w:numId w:val="136"/>
        </w:numPr>
        <w:spacing w:after="5" w:line="250" w:lineRule="auto"/>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82D2B" w:rsidRDefault="00AF01BE">
      <w:pPr>
        <w:pStyle w:val="ListParagraph"/>
        <w:numPr>
          <w:ilvl w:val="0"/>
          <w:numId w:val="136"/>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w:t>
      </w:r>
      <w:r>
        <w:rPr>
          <w:u w:val="double" w:color="000000"/>
        </w:rPr>
        <w:t xml:space="preserve"> name </w:t>
      </w:r>
      <w:r>
        <w:rPr>
          <w:b/>
          <w:u w:val="double" w:color="000000"/>
        </w:rPr>
        <w:t>"length"</w:t>
      </w:r>
      <w:r>
        <w:rPr>
          <w:u w:val="double" w:color="000000"/>
        </w:rPr>
        <w:t xml:space="preserve">, return </w:t>
      </w:r>
      <w:r>
        <w:rPr>
          <w:b/>
          <w:u w:val="double" w:color="000000"/>
        </w:rPr>
        <w:t>undefined</w:t>
      </w:r>
      <w:r>
        <w:rPr>
          <w:u w:val="double" w:color="000000"/>
        </w:rPr>
        <w:t>.</w:t>
      </w:r>
    </w:p>
    <w:p w:rsidR="00382D2B" w:rsidRDefault="00AF01BE">
      <w:pPr>
        <w:pStyle w:val="ListParagraph"/>
        <w:numPr>
          <w:ilvl w:val="0"/>
          <w:numId w:val="137"/>
        </w:numPr>
        <w:spacing w:after="28" w:line="247" w:lineRule="auto"/>
        <w:ind w:right="14"/>
      </w:pPr>
      <w:r>
        <w:t xml:space="preserve">Let </w:t>
      </w:r>
      <w:r>
        <w:rPr>
          <w:i/>
        </w:rPr>
        <w:t>A</w:t>
      </w:r>
      <w:r>
        <w:t xml:space="preserve"> be a new array created as if by the expression </w:t>
      </w:r>
      <w:r>
        <w:rPr>
          <w:b/>
        </w:rPr>
        <w:t>new Array()</w:t>
      </w:r>
      <w:r>
        <w:t>.</w:t>
      </w:r>
    </w:p>
    <w:p w:rsidR="00382D2B" w:rsidRDefault="00AF01BE">
      <w:pPr>
        <w:pStyle w:val="ListParagraph"/>
        <w:numPr>
          <w:ilvl w:val="0"/>
          <w:numId w:val="137"/>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82D2B" w:rsidRDefault="00AF01BE">
      <w:pPr>
        <w:pStyle w:val="ListParagraph"/>
        <w:numPr>
          <w:ilvl w:val="0"/>
          <w:numId w:val="137"/>
        </w:numPr>
        <w:spacing w:after="5" w:line="247" w:lineRule="auto"/>
        <w:ind w:right="14"/>
      </w:pPr>
      <w:r>
        <w:lastRenderedPageBreak/>
        <w:t>Call ToUint32(Result(2)).</w:t>
      </w:r>
    </w:p>
    <w:p w:rsidR="00382D2B" w:rsidRDefault="00AF01BE">
      <w:pPr>
        <w:pStyle w:val="ListParagraph"/>
        <w:numPr>
          <w:ilvl w:val="0"/>
          <w:numId w:val="137"/>
        </w:numPr>
        <w:spacing w:after="5" w:line="247" w:lineRule="auto"/>
        <w:ind w:right="14"/>
      </w:pPr>
      <w:r>
        <w:t>Call ToInteger(</w:t>
      </w:r>
      <w:r>
        <w:rPr>
          <w:i/>
        </w:rPr>
        <w:t>start</w:t>
      </w:r>
      <w:r>
        <w:t>).</w:t>
      </w:r>
    </w:p>
    <w:p w:rsidR="00382D2B" w:rsidRDefault="00AF01BE">
      <w:pPr>
        <w:pStyle w:val="ListParagraph"/>
        <w:numPr>
          <w:ilvl w:val="0"/>
          <w:numId w:val="137"/>
        </w:numPr>
        <w:spacing w:after="5" w:line="247" w:lineRule="auto"/>
        <w:ind w:right="14"/>
      </w:pPr>
      <w:r>
        <w:t xml:space="preserve">If Result(4) is negative, use </w:t>
      </w:r>
      <w:r>
        <w:t>max((Result(3)+Result(4)),0); else use min(Result(4),Result(3)).</w:t>
      </w:r>
    </w:p>
    <w:p w:rsidR="00382D2B" w:rsidRDefault="00AF01BE">
      <w:pPr>
        <w:pStyle w:val="ListParagraph"/>
        <w:numPr>
          <w:ilvl w:val="0"/>
          <w:numId w:val="137"/>
        </w:numPr>
        <w:spacing w:after="5" w:line="247" w:lineRule="auto"/>
        <w:ind w:right="14"/>
      </w:pPr>
      <w:r>
        <w:t>Compute min(max(ToInteger(</w:t>
      </w:r>
      <w:r>
        <w:rPr>
          <w:i/>
        </w:rPr>
        <w:t>deleteCount</w:t>
      </w:r>
      <w:r>
        <w:t>),0),Result(3)-Result(5)).</w:t>
      </w:r>
    </w:p>
    <w:p w:rsidR="00382D2B" w:rsidRDefault="00AF01BE">
      <w:pPr>
        <w:pStyle w:val="ListParagraph"/>
        <w:numPr>
          <w:ilvl w:val="0"/>
          <w:numId w:val="137"/>
        </w:numPr>
        <w:spacing w:after="5" w:line="247" w:lineRule="auto"/>
        <w:ind w:right="14"/>
      </w:pPr>
      <w:r>
        <w:t xml:space="preserve">Let </w:t>
      </w:r>
      <w:r>
        <w:rPr>
          <w:i/>
        </w:rPr>
        <w:t>k</w:t>
      </w:r>
      <w:r>
        <w:t xml:space="preserve"> be 0.</w:t>
      </w:r>
    </w:p>
    <w:p w:rsidR="00382D2B" w:rsidRDefault="00AF01BE">
      <w:pPr>
        <w:pStyle w:val="ListParagraph"/>
        <w:numPr>
          <w:ilvl w:val="0"/>
          <w:numId w:val="137"/>
        </w:numPr>
        <w:spacing w:after="5" w:line="247" w:lineRule="auto"/>
        <w:ind w:right="14"/>
      </w:pPr>
      <w:r>
        <w:t xml:space="preserve">If </w:t>
      </w:r>
      <w:r>
        <w:rPr>
          <w:i/>
        </w:rPr>
        <w:t>k</w:t>
      </w:r>
      <w:r>
        <w:t xml:space="preserve"> equals Result(6), go to step 16.</w:t>
      </w:r>
    </w:p>
    <w:p w:rsidR="00382D2B" w:rsidRDefault="00AF01BE">
      <w:pPr>
        <w:pStyle w:val="ListParagraph"/>
        <w:numPr>
          <w:ilvl w:val="1"/>
          <w:numId w:val="137"/>
        </w:numPr>
        <w:spacing w:after="5" w:line="250" w:lineRule="auto"/>
        <w:ind w:right="12"/>
        <w:rPr>
          <w:u w:val="double"/>
        </w:rPr>
      </w:pPr>
      <w:r>
        <w:rPr>
          <w:u w:val="double" w:color="000000"/>
        </w:rPr>
        <w:t>If Result(5)+</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82D2B" w:rsidRDefault="00AF01BE">
      <w:pPr>
        <w:pStyle w:val="ListParagraph"/>
        <w:numPr>
          <w:ilvl w:val="1"/>
          <w:numId w:val="137"/>
        </w:numPr>
        <w:spacing w:after="0"/>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382D2B" w:rsidRDefault="00AF01BE">
      <w:pPr>
        <w:pStyle w:val="ListParagraph"/>
        <w:numPr>
          <w:ilvl w:val="0"/>
          <w:numId w:val="137"/>
        </w:numPr>
        <w:spacing w:after="5" w:line="247" w:lineRule="auto"/>
        <w:ind w:right="14"/>
      </w:pPr>
      <w:r>
        <w:t>Call ToString(Result(5)+</w:t>
      </w:r>
      <w:r>
        <w:rPr>
          <w:i/>
        </w:rPr>
        <w:t>k</w:t>
      </w:r>
      <w:r>
        <w:rPr>
          <w:u w:val="double" w:color="000000"/>
        </w:rPr>
        <w:t>-</w:t>
      </w:r>
      <w:r>
        <w:rPr>
          <w:i/>
          <w:u w:val="double" w:color="000000"/>
        </w:rPr>
        <w:t>biasSrc</w:t>
      </w:r>
      <w:r>
        <w:t>).</w:t>
      </w:r>
    </w:p>
    <w:p w:rsidR="00382D2B" w:rsidRDefault="00AF01BE">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Result(9), go to step 11; but if </w:t>
      </w:r>
      <w:r>
        <w:rPr>
          <w:i/>
          <w:u w:val="double" w:color="000000"/>
        </w:rPr>
        <w:t>O</w:t>
      </w:r>
      <w:r>
        <w:t xml:space="preserve"> </w:t>
      </w:r>
      <w:r>
        <w:rPr>
          <w:strike/>
        </w:rPr>
        <w:t>this object</w:t>
      </w:r>
      <w:r>
        <w:t xml:space="preserve"> has no property named by Result(9), then go to step 14.</w:t>
      </w:r>
    </w:p>
    <w:p w:rsidR="00382D2B" w:rsidRDefault="00AF01BE">
      <w:pPr>
        <w:pStyle w:val="ListParagraph"/>
        <w:numPr>
          <w:ilvl w:val="0"/>
          <w:numId w:val="137"/>
        </w:numPr>
        <w:spacing w:after="5" w:line="247" w:lineRule="auto"/>
        <w:ind w:right="14"/>
      </w:pPr>
      <w:r>
        <w:t>Cal</w:t>
      </w:r>
      <w:r>
        <w:t>l ToString(</w:t>
      </w:r>
      <w:r>
        <w:rPr>
          <w:i/>
        </w:rPr>
        <w:t>k</w:t>
      </w:r>
      <w:r>
        <w:rPr>
          <w:u w:val="double" w:color="000000"/>
        </w:rPr>
        <w:t>-</w:t>
      </w:r>
      <w:r>
        <w:rPr>
          <w:i/>
          <w:u w:val="double" w:color="000000"/>
        </w:rPr>
        <w:t>biasK</w:t>
      </w:r>
      <w:r>
        <w:t>).</w:t>
      </w:r>
    </w:p>
    <w:p w:rsidR="00382D2B" w:rsidRDefault="00AF01BE">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Result(9).</w:t>
      </w:r>
    </w:p>
    <w:p w:rsidR="00382D2B" w:rsidRDefault="00AF01BE">
      <w:pPr>
        <w:pStyle w:val="ListParagraph"/>
        <w:numPr>
          <w:ilvl w:val="0"/>
          <w:numId w:val="137"/>
        </w:numPr>
        <w:spacing w:after="5" w:line="247" w:lineRule="auto"/>
        <w:ind w:right="14"/>
      </w:pPr>
      <w:r>
        <w:t xml:space="preserve">Call the </w:t>
      </w:r>
      <w:r>
        <w:rPr>
          <w:b/>
        </w:rPr>
        <w:t>[[Put]]</w:t>
      </w:r>
      <w:r>
        <w:t xml:space="preserve"> method of </w:t>
      </w:r>
      <w:r>
        <w:rPr>
          <w:i/>
        </w:rPr>
        <w:t>A</w:t>
      </w:r>
      <w:r>
        <w:t xml:space="preserve"> with arguments Result(11) and Result(12).</w:t>
      </w:r>
    </w:p>
    <w:p w:rsidR="00382D2B" w:rsidRDefault="00AF01BE">
      <w:pPr>
        <w:pStyle w:val="ListParagraph"/>
        <w:numPr>
          <w:ilvl w:val="0"/>
          <w:numId w:val="137"/>
        </w:numPr>
        <w:spacing w:after="5" w:line="247" w:lineRule="auto"/>
        <w:ind w:right="14"/>
      </w:pPr>
      <w:r>
        <w:t xml:space="preserve">Increment </w:t>
      </w:r>
      <w:r>
        <w:rPr>
          <w:i/>
        </w:rPr>
        <w:t>k</w:t>
      </w:r>
      <w:r>
        <w:t xml:space="preserve"> by 1.</w:t>
      </w:r>
    </w:p>
    <w:p w:rsidR="00382D2B" w:rsidRDefault="00AF01BE">
      <w:pPr>
        <w:pStyle w:val="ListParagraph"/>
        <w:numPr>
          <w:ilvl w:val="0"/>
          <w:numId w:val="137"/>
        </w:numPr>
        <w:spacing w:after="5" w:line="247" w:lineRule="auto"/>
        <w:ind w:right="14"/>
      </w:pPr>
      <w:r>
        <w:t>Go to step 8.</w:t>
      </w:r>
    </w:p>
    <w:p w:rsidR="00382D2B" w:rsidRDefault="00AF01BE">
      <w:pPr>
        <w:pStyle w:val="ListParagraph"/>
        <w:numPr>
          <w:ilvl w:val="0"/>
          <w:numId w:val="137"/>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Result(6).</w:t>
      </w:r>
    </w:p>
    <w:p w:rsidR="00382D2B" w:rsidRDefault="00AF01BE">
      <w:pPr>
        <w:pStyle w:val="ListParagraph"/>
        <w:numPr>
          <w:ilvl w:val="0"/>
          <w:numId w:val="137"/>
        </w:numPr>
        <w:spacing w:after="5" w:line="247" w:lineRule="auto"/>
        <w:ind w:right="14"/>
      </w:pPr>
      <w:r>
        <w:t xml:space="preserve">Compute the number of additional arguments </w:t>
      </w:r>
      <w:r>
        <w:rPr>
          <w:i/>
        </w:rPr>
        <w:t>item1</w:t>
      </w:r>
      <w:r>
        <w:t xml:space="preserve">, </w:t>
      </w:r>
      <w:r>
        <w:rPr>
          <w:i/>
        </w:rPr>
        <w:t>item2</w:t>
      </w:r>
      <w:r>
        <w:t>, etc.</w:t>
      </w:r>
    </w:p>
    <w:p w:rsidR="00382D2B" w:rsidRDefault="00AF01BE">
      <w:pPr>
        <w:pStyle w:val="ListParagraph"/>
        <w:numPr>
          <w:ilvl w:val="0"/>
          <w:numId w:val="137"/>
        </w:numPr>
        <w:spacing w:after="5" w:line="247" w:lineRule="auto"/>
        <w:ind w:right="14"/>
      </w:pPr>
      <w:r>
        <w:t>If Result(17) is equal to Result(6), go to step 48.</w:t>
      </w:r>
    </w:p>
    <w:p w:rsidR="00382D2B" w:rsidRDefault="00AF01BE">
      <w:pPr>
        <w:pStyle w:val="ListParagraph"/>
        <w:numPr>
          <w:ilvl w:val="0"/>
          <w:numId w:val="137"/>
        </w:numPr>
        <w:spacing w:after="5" w:line="247" w:lineRule="auto"/>
        <w:ind w:right="14"/>
      </w:pPr>
      <w:r>
        <w:t>If Result(17) is greater than Result(6), go to step 37.</w:t>
      </w:r>
    </w:p>
    <w:p w:rsidR="00382D2B" w:rsidRDefault="00AF01BE">
      <w:pPr>
        <w:pStyle w:val="ListParagraph"/>
        <w:numPr>
          <w:ilvl w:val="0"/>
          <w:numId w:val="137"/>
        </w:numPr>
        <w:spacing w:after="5" w:line="247" w:lineRule="auto"/>
        <w:ind w:right="14"/>
      </w:pPr>
      <w:r>
        <w:t xml:space="preserve">Let </w:t>
      </w:r>
      <w:r>
        <w:rPr>
          <w:i/>
        </w:rPr>
        <w:t>k</w:t>
      </w:r>
      <w:r>
        <w:t xml:space="preserve"> be Result(5).</w:t>
      </w:r>
    </w:p>
    <w:p w:rsidR="00382D2B" w:rsidRDefault="00AF01BE">
      <w:pPr>
        <w:pStyle w:val="ListParagraph"/>
        <w:numPr>
          <w:ilvl w:val="0"/>
          <w:numId w:val="137"/>
        </w:numPr>
        <w:spacing w:after="5" w:line="247" w:lineRule="auto"/>
        <w:ind w:right="14"/>
      </w:pPr>
      <w:r>
        <w:t xml:space="preserve">If </w:t>
      </w:r>
      <w:r>
        <w:rPr>
          <w:i/>
        </w:rPr>
        <w:t>k</w:t>
      </w:r>
      <w:r>
        <w:t xml:space="preserve"> is equal to (Result(3)-Result(6)), go to step</w:t>
      </w:r>
      <w:r>
        <w:t xml:space="preserve"> 31.</w:t>
      </w:r>
    </w:p>
    <w:p w:rsidR="00382D2B" w:rsidRDefault="00AF01BE">
      <w:pPr>
        <w:pStyle w:val="ListParagraph"/>
        <w:numPr>
          <w:ilvl w:val="1"/>
          <w:numId w:val="137"/>
        </w:numPr>
        <w:spacing w:after="5" w:line="250" w:lineRule="auto"/>
        <w:ind w:right="12"/>
        <w:rPr>
          <w:u w:val="double"/>
        </w:rPr>
      </w:pPr>
      <w:r>
        <w:rPr>
          <w:u w:val="double" w:color="000000"/>
        </w:rPr>
        <w:t xml:space="preserve">If </w:t>
      </w:r>
      <w:r>
        <w:rPr>
          <w:i/>
          <w:u w:val="double" w:color="000000"/>
        </w:rPr>
        <w:t>k</w:t>
      </w:r>
      <w:r>
        <w:rPr>
          <w:u w:val="double" w:color="000000"/>
        </w:rPr>
        <w:t xml:space="preserve">+Result(6)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82D2B" w:rsidRDefault="00AF01BE">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82D2B" w:rsidRDefault="00AF01BE">
      <w:pPr>
        <w:pStyle w:val="ListParagraph"/>
        <w:numPr>
          <w:ilvl w:val="0"/>
          <w:numId w:val="137"/>
        </w:numPr>
        <w:spacing w:after="5" w:line="247" w:lineRule="auto"/>
        <w:ind w:right="14"/>
      </w:pPr>
      <w:r>
        <w:t>Call ToString(</w:t>
      </w:r>
      <w:r>
        <w:rPr>
          <w:i/>
        </w:rPr>
        <w:t>k</w:t>
      </w:r>
      <w:r>
        <w:t>+Result(6)</w:t>
      </w:r>
      <w:r>
        <w:rPr>
          <w:u w:val="double" w:color="000000"/>
        </w:rPr>
        <w:t>-</w:t>
      </w:r>
      <w:r>
        <w:rPr>
          <w:i/>
          <w:u w:val="double" w:color="000000"/>
        </w:rPr>
        <w:t>biasSrc</w:t>
      </w:r>
      <w:r>
        <w:t>).</w:t>
      </w:r>
    </w:p>
    <w:p w:rsidR="00382D2B" w:rsidRDefault="00AF01BE">
      <w:pPr>
        <w:pStyle w:val="ListParagraph"/>
        <w:numPr>
          <w:ilvl w:val="0"/>
          <w:numId w:val="137"/>
        </w:numPr>
        <w:spacing w:after="5" w:line="247" w:lineRule="auto"/>
        <w:ind w:right="14"/>
      </w:pPr>
      <w:r>
        <w:t>Call ToString(</w:t>
      </w:r>
      <w:r>
        <w:rPr>
          <w:i/>
        </w:rPr>
        <w:t>k</w:t>
      </w:r>
      <w:r>
        <w:t>+Result(17)</w:t>
      </w:r>
      <w:r>
        <w:rPr>
          <w:u w:val="double" w:color="000000"/>
        </w:rPr>
        <w:t>-</w:t>
      </w:r>
      <w:r>
        <w:rPr>
          <w:i/>
          <w:u w:val="double" w:color="000000"/>
        </w:rPr>
        <w:t>biasDst</w:t>
      </w:r>
      <w:r>
        <w:t>).</w:t>
      </w:r>
    </w:p>
    <w:p w:rsidR="00382D2B" w:rsidRDefault="00AF01BE">
      <w:pPr>
        <w:pStyle w:val="ListParagraph"/>
        <w:numPr>
          <w:ilvl w:val="0"/>
          <w:numId w:val="137"/>
        </w:numPr>
        <w:spacing w:after="0" w:line="250" w:lineRule="auto"/>
        <w:ind w:right="14"/>
      </w:pPr>
      <w:r>
        <w:t xml:space="preserve">If </w:t>
      </w:r>
      <w:r>
        <w:rPr>
          <w:i/>
          <w:u w:val="double" w:color="000000"/>
        </w:rPr>
        <w:t>O</w:t>
      </w:r>
      <w:r>
        <w:t xml:space="preserve"> </w:t>
      </w:r>
      <w:r>
        <w:rPr>
          <w:strike/>
        </w:rPr>
        <w:t xml:space="preserve">this </w:t>
      </w:r>
      <w:r>
        <w:rPr>
          <w:strike/>
        </w:rPr>
        <w:t>object</w:t>
      </w:r>
      <w:r>
        <w:t xml:space="preserve"> has a property named by Result(22), go to step 25; but if </w:t>
      </w:r>
      <w:r>
        <w:rPr>
          <w:i/>
          <w:u w:val="double" w:color="000000"/>
        </w:rPr>
        <w:t>O</w:t>
      </w:r>
      <w:r>
        <w:t xml:space="preserve"> </w:t>
      </w:r>
      <w:r>
        <w:rPr>
          <w:strike/>
        </w:rPr>
        <w:t>this object</w:t>
      </w:r>
      <w:r>
        <w:t xml:space="preserve"> has no property named by Result(22), then go to step 28.</w:t>
      </w:r>
    </w:p>
    <w:p w:rsidR="00382D2B" w:rsidRDefault="00AF01BE">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Result(22).</w:t>
      </w:r>
    </w:p>
    <w:p w:rsidR="00382D2B" w:rsidRDefault="00AF01BE">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w:t>
      </w:r>
      <w:r>
        <w:t>ts Result(23) and Result(25).</w:t>
      </w:r>
    </w:p>
    <w:p w:rsidR="00382D2B" w:rsidRDefault="00AF01BE">
      <w:pPr>
        <w:pStyle w:val="ListParagraph"/>
        <w:numPr>
          <w:ilvl w:val="0"/>
          <w:numId w:val="137"/>
        </w:numPr>
        <w:spacing w:after="5" w:line="247" w:lineRule="auto"/>
        <w:ind w:right="14"/>
      </w:pPr>
      <w:r>
        <w:t>Go to step 29.</w:t>
      </w:r>
    </w:p>
    <w:p w:rsidR="00382D2B" w:rsidRDefault="00AF01BE">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Result(23).</w:t>
      </w:r>
    </w:p>
    <w:p w:rsidR="00382D2B" w:rsidRDefault="00AF01BE">
      <w:pPr>
        <w:pStyle w:val="ListParagraph"/>
        <w:numPr>
          <w:ilvl w:val="0"/>
          <w:numId w:val="137"/>
        </w:numPr>
        <w:spacing w:after="5" w:line="247" w:lineRule="auto"/>
        <w:ind w:right="14"/>
      </w:pPr>
      <w:r>
        <w:lastRenderedPageBreak/>
        <w:t xml:space="preserve">Increase </w:t>
      </w:r>
      <w:r>
        <w:rPr>
          <w:i/>
        </w:rPr>
        <w:t>k</w:t>
      </w:r>
      <w:r>
        <w:t xml:space="preserve"> by 1.</w:t>
      </w:r>
    </w:p>
    <w:p w:rsidR="00382D2B" w:rsidRDefault="00AF01BE">
      <w:pPr>
        <w:pStyle w:val="ListParagraph"/>
        <w:numPr>
          <w:ilvl w:val="0"/>
          <w:numId w:val="137"/>
        </w:numPr>
        <w:spacing w:after="5" w:line="247" w:lineRule="auto"/>
        <w:ind w:right="14"/>
      </w:pPr>
      <w:r>
        <w:t>Go to step 21.</w:t>
      </w:r>
    </w:p>
    <w:p w:rsidR="00382D2B" w:rsidRDefault="00AF01BE">
      <w:pPr>
        <w:pStyle w:val="ListParagraph"/>
        <w:numPr>
          <w:ilvl w:val="0"/>
          <w:numId w:val="137"/>
        </w:numPr>
        <w:spacing w:after="5" w:line="247" w:lineRule="auto"/>
        <w:ind w:right="14"/>
      </w:pPr>
      <w:r>
        <w:t xml:space="preserve">Let </w:t>
      </w:r>
      <w:r>
        <w:rPr>
          <w:i/>
        </w:rPr>
        <w:t>k</w:t>
      </w:r>
      <w:r>
        <w:t xml:space="preserve"> be Result(3).</w:t>
      </w:r>
    </w:p>
    <w:p w:rsidR="00382D2B" w:rsidRDefault="00AF01BE">
      <w:pPr>
        <w:pStyle w:val="ListParagraph"/>
        <w:numPr>
          <w:ilvl w:val="0"/>
          <w:numId w:val="137"/>
        </w:numPr>
        <w:spacing w:after="5" w:line="247" w:lineRule="auto"/>
        <w:ind w:right="14"/>
      </w:pPr>
      <w:r>
        <w:t xml:space="preserve">If </w:t>
      </w:r>
      <w:r>
        <w:rPr>
          <w:i/>
        </w:rPr>
        <w:t>k</w:t>
      </w:r>
      <w:r>
        <w:t xml:space="preserve"> is equal to (Result(3)-Result(6)+Result(17)), go to step 48.</w:t>
      </w:r>
    </w:p>
    <w:p w:rsidR="00382D2B" w:rsidRDefault="00AF01BE">
      <w:pPr>
        <w:pStyle w:val="ListParagraph"/>
        <w:numPr>
          <w:ilvl w:val="0"/>
          <w:numId w:val="137"/>
        </w:numPr>
        <w:spacing w:after="5" w:line="247" w:lineRule="auto"/>
        <w:ind w:right="14"/>
      </w:pPr>
      <w:r>
        <w:t>Call ToString(</w:t>
      </w:r>
      <w:r>
        <w:rPr>
          <w:i/>
        </w:rPr>
        <w:t>k</w:t>
      </w:r>
      <w:r>
        <w:t>-1).</w:t>
      </w:r>
    </w:p>
    <w:p w:rsidR="00382D2B" w:rsidRDefault="00AF01BE">
      <w:pPr>
        <w:pStyle w:val="ListParagraph"/>
        <w:numPr>
          <w:ilvl w:val="0"/>
          <w:numId w:val="137"/>
        </w:numPr>
        <w:spacing w:after="4" w:line="250" w:lineRule="auto"/>
        <w:ind w:right="14"/>
      </w:pPr>
      <w:r>
        <w:rPr>
          <w:strike/>
        </w:rPr>
        <w:t xml:space="preserve">Call the </w:t>
      </w:r>
      <w:r>
        <w:rPr>
          <w:b/>
          <w:strike/>
        </w:rPr>
        <w:t>[[Delete]]</w:t>
      </w:r>
      <w:r>
        <w:rPr>
          <w:strike/>
        </w:rPr>
        <w:t xml:space="preserve"> method of this object with argument Result(33).</w:t>
      </w:r>
    </w:p>
    <w:p w:rsidR="00382D2B" w:rsidRDefault="00AF01BE">
      <w:pPr>
        <w:pStyle w:val="ListParagraph"/>
        <w:numPr>
          <w:ilvl w:val="0"/>
          <w:numId w:val="137"/>
        </w:numPr>
        <w:spacing w:after="5" w:line="247" w:lineRule="auto"/>
        <w:ind w:right="14"/>
      </w:pPr>
      <w:r>
        <w:t xml:space="preserve">Decrease </w:t>
      </w:r>
      <w:r>
        <w:rPr>
          <w:i/>
        </w:rPr>
        <w:t>k</w:t>
      </w:r>
      <w:r>
        <w:t xml:space="preserve"> by 1.</w:t>
      </w:r>
    </w:p>
    <w:p w:rsidR="00382D2B" w:rsidRDefault="00AF01BE">
      <w:pPr>
        <w:pStyle w:val="ListParagraph"/>
        <w:numPr>
          <w:ilvl w:val="0"/>
          <w:numId w:val="137"/>
        </w:numPr>
        <w:spacing w:after="5" w:line="247" w:lineRule="auto"/>
        <w:ind w:right="14"/>
      </w:pPr>
      <w:r>
        <w:t>Go to step 32.</w:t>
      </w:r>
    </w:p>
    <w:p w:rsidR="00382D2B" w:rsidRDefault="00AF01BE">
      <w:pPr>
        <w:pStyle w:val="ListParagraph"/>
        <w:numPr>
          <w:ilvl w:val="0"/>
          <w:numId w:val="137"/>
        </w:numPr>
        <w:spacing w:after="5" w:line="247" w:lineRule="auto"/>
        <w:ind w:right="14"/>
      </w:pPr>
      <w:r>
        <w:t xml:space="preserve">Let </w:t>
      </w:r>
      <w:r>
        <w:rPr>
          <w:i/>
        </w:rPr>
        <w:t>k</w:t>
      </w:r>
      <w:r>
        <w:t xml:space="preserve"> be (Result(3)-Result(6)).</w:t>
      </w:r>
    </w:p>
    <w:p w:rsidR="00382D2B" w:rsidRDefault="00AF01BE">
      <w:pPr>
        <w:pStyle w:val="ListParagraph"/>
        <w:numPr>
          <w:ilvl w:val="0"/>
          <w:numId w:val="137"/>
        </w:numPr>
        <w:spacing w:after="5" w:line="247" w:lineRule="auto"/>
        <w:ind w:right="14"/>
      </w:pPr>
      <w:r>
        <w:t xml:space="preserve">If </w:t>
      </w:r>
      <w:r>
        <w:rPr>
          <w:i/>
        </w:rPr>
        <w:t>k</w:t>
      </w:r>
      <w:r>
        <w:t xml:space="preserve"> is equal to Result(5), go to step 48.</w:t>
      </w:r>
    </w:p>
    <w:p w:rsidR="00382D2B" w:rsidRDefault="00AF01BE">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 xml:space="preserve">+Result(6)-1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xml:space="preserve">= </w:t>
      </w:r>
      <w:r>
        <w:rPr>
          <w:u w:val="double" w:color="000000"/>
        </w:rPr>
        <w:t>0.</w:t>
      </w:r>
    </w:p>
    <w:p w:rsidR="00382D2B" w:rsidRDefault="00AF01BE">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82D2B" w:rsidRDefault="00AF01BE">
      <w:pPr>
        <w:pStyle w:val="ListParagraph"/>
        <w:numPr>
          <w:ilvl w:val="0"/>
          <w:numId w:val="137"/>
        </w:numPr>
        <w:spacing w:after="5" w:line="247" w:lineRule="auto"/>
        <w:ind w:right="14"/>
      </w:pPr>
      <w:r>
        <w:t>Call ToString(</w:t>
      </w:r>
      <w:r>
        <w:rPr>
          <w:i/>
        </w:rPr>
        <w:t>k</w:t>
      </w:r>
      <w:r>
        <w:t>+Result(6)-1</w:t>
      </w:r>
      <w:r>
        <w:rPr>
          <w:u w:val="double" w:color="000000"/>
        </w:rPr>
        <w:t>-</w:t>
      </w:r>
      <w:r>
        <w:rPr>
          <w:i/>
          <w:u w:val="double" w:color="000000"/>
        </w:rPr>
        <w:t>biasSrc</w:t>
      </w:r>
      <w:r>
        <w:t>).</w:t>
      </w:r>
    </w:p>
    <w:p w:rsidR="00382D2B" w:rsidRDefault="00AF01BE">
      <w:pPr>
        <w:pStyle w:val="ListParagraph"/>
        <w:numPr>
          <w:ilvl w:val="0"/>
          <w:numId w:val="137"/>
        </w:numPr>
        <w:spacing w:after="5" w:line="247" w:lineRule="auto"/>
        <w:ind w:right="14"/>
      </w:pPr>
      <w:r>
        <w:t>Call ToString(</w:t>
      </w:r>
      <w:r>
        <w:rPr>
          <w:i/>
        </w:rPr>
        <w:t>k</w:t>
      </w:r>
      <w:r>
        <w:t>+Result(17)-1</w:t>
      </w:r>
      <w:r>
        <w:rPr>
          <w:u w:val="double" w:color="000000"/>
        </w:rPr>
        <w:t>-</w:t>
      </w:r>
      <w:r>
        <w:rPr>
          <w:i/>
          <w:u w:val="double" w:color="000000"/>
        </w:rPr>
        <w:t>biasDst</w:t>
      </w:r>
      <w:r>
        <w:t>)</w:t>
      </w:r>
    </w:p>
    <w:p w:rsidR="00382D2B" w:rsidRDefault="00AF01BE">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Result(39), go to step 42; but if </w:t>
      </w:r>
      <w:r>
        <w:rPr>
          <w:i/>
          <w:u w:val="double" w:color="000000"/>
        </w:rPr>
        <w:t>O</w:t>
      </w:r>
      <w:r>
        <w:t xml:space="preserve"> </w:t>
      </w:r>
      <w:r>
        <w:rPr>
          <w:strike/>
        </w:rPr>
        <w:t>this object</w:t>
      </w:r>
      <w:r>
        <w:t xml:space="preserve"> has</w:t>
      </w:r>
      <w:r>
        <w:t xml:space="preserve"> no property named by Result(39), then go to step 45.</w:t>
      </w:r>
    </w:p>
    <w:p w:rsidR="00382D2B" w:rsidRDefault="00AF01BE">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Result(39).</w:t>
      </w:r>
    </w:p>
    <w:p w:rsidR="00382D2B" w:rsidRDefault="00AF01BE">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Result(40) and Result(42).</w:t>
      </w:r>
    </w:p>
    <w:p w:rsidR="00382D2B" w:rsidRDefault="00AF01BE">
      <w:pPr>
        <w:pStyle w:val="ListParagraph"/>
        <w:numPr>
          <w:ilvl w:val="0"/>
          <w:numId w:val="137"/>
        </w:numPr>
        <w:spacing w:after="5" w:line="247" w:lineRule="auto"/>
        <w:ind w:right="14"/>
      </w:pPr>
      <w:r>
        <w:t>Go to step 46.</w:t>
      </w:r>
    </w:p>
    <w:p w:rsidR="00382D2B" w:rsidRDefault="00AF01BE">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 xml:space="preserve">this </w:t>
      </w:r>
      <w:r>
        <w:rPr>
          <w:strike/>
        </w:rPr>
        <w:t>object</w:t>
      </w:r>
      <w:r>
        <w:t xml:space="preserve"> with argument Result(40).</w:t>
      </w:r>
    </w:p>
    <w:p w:rsidR="00382D2B" w:rsidRDefault="00AF01BE">
      <w:pPr>
        <w:pStyle w:val="ListParagraph"/>
        <w:numPr>
          <w:ilvl w:val="0"/>
          <w:numId w:val="137"/>
        </w:numPr>
        <w:spacing w:after="5" w:line="247" w:lineRule="auto"/>
        <w:ind w:right="14"/>
      </w:pPr>
      <w:r>
        <w:t xml:space="preserve">Decrease </w:t>
      </w:r>
      <w:r>
        <w:rPr>
          <w:i/>
        </w:rPr>
        <w:t>k</w:t>
      </w:r>
      <w:r>
        <w:t xml:space="preserve"> by 1.</w:t>
      </w:r>
    </w:p>
    <w:p w:rsidR="00382D2B" w:rsidRDefault="00AF01BE">
      <w:pPr>
        <w:pStyle w:val="ListParagraph"/>
        <w:numPr>
          <w:ilvl w:val="0"/>
          <w:numId w:val="137"/>
        </w:numPr>
        <w:spacing w:after="5" w:line="247" w:lineRule="auto"/>
        <w:ind w:right="14"/>
      </w:pPr>
      <w:r>
        <w:t>Go to step 38.</w:t>
      </w:r>
    </w:p>
    <w:p w:rsidR="00382D2B" w:rsidRDefault="00AF01BE">
      <w:pPr>
        <w:pStyle w:val="ListParagraph"/>
        <w:numPr>
          <w:ilvl w:val="0"/>
          <w:numId w:val="137"/>
        </w:numPr>
        <w:spacing w:after="5" w:line="247" w:lineRule="auto"/>
        <w:ind w:right="14"/>
      </w:pPr>
      <w:r>
        <w:t xml:space="preserve">Let </w:t>
      </w:r>
      <w:r>
        <w:rPr>
          <w:i/>
        </w:rPr>
        <w:t>k</w:t>
      </w:r>
      <w:r>
        <w:t xml:space="preserve"> be Result(5).</w:t>
      </w:r>
    </w:p>
    <w:p w:rsidR="00382D2B" w:rsidRDefault="00AF01BE">
      <w:pPr>
        <w:pStyle w:val="ListParagraph"/>
        <w:numPr>
          <w:ilvl w:val="0"/>
          <w:numId w:val="137"/>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52.1 </w:t>
      </w:r>
      <w:r>
        <w:rPr>
          <w:strike/>
        </w:rPr>
        <w:t>53</w:t>
      </w:r>
      <w:r>
        <w:t>.</w:t>
      </w:r>
    </w:p>
    <w:p w:rsidR="00382D2B" w:rsidRDefault="00AF01BE">
      <w:pPr>
        <w:pStyle w:val="ListParagraph"/>
        <w:numPr>
          <w:ilvl w:val="1"/>
          <w:numId w:val="137"/>
        </w:numPr>
        <w:spacing w:after="0"/>
        <w:ind w:right="354"/>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4294</w:t>
      </w:r>
      <w:r>
        <w:rPr>
          <w:u w:val="double" w:color="000000"/>
        </w:rPr>
        <w:t xml:space="preserve">967296; else let </w:t>
      </w:r>
      <w:r>
        <w:rPr>
          <w:i/>
          <w:u w:val="double" w:color="000000"/>
        </w:rPr>
        <w:t xml:space="preserve">biasK </w:t>
      </w:r>
      <w:r>
        <w:rPr>
          <w:u w:val="double" w:color="000000"/>
        </w:rPr>
        <w:t>= 0.</w:t>
      </w:r>
    </w:p>
    <w:p w:rsidR="00382D2B" w:rsidRDefault="00AF01BE">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rPr>
        <w:t>k</w:t>
      </w:r>
      <w:r>
        <w:rPr>
          <w:u w:val="double" w:color="000000"/>
        </w:rPr>
        <w:t>-</w:t>
      </w:r>
      <w:r>
        <w:rPr>
          <w:i/>
          <w:u w:val="double" w:color="000000"/>
        </w:rPr>
        <w:t>biasK</w:t>
      </w:r>
      <w:r>
        <w:t>) and Result(49).</w:t>
      </w:r>
    </w:p>
    <w:p w:rsidR="00382D2B" w:rsidRDefault="00AF01BE">
      <w:pPr>
        <w:pStyle w:val="ListParagraph"/>
        <w:numPr>
          <w:ilvl w:val="0"/>
          <w:numId w:val="137"/>
        </w:numPr>
        <w:spacing w:after="5" w:line="247" w:lineRule="auto"/>
        <w:ind w:right="14"/>
      </w:pPr>
      <w:r>
        <w:t xml:space="preserve">Increase </w:t>
      </w:r>
      <w:r>
        <w:rPr>
          <w:i/>
        </w:rPr>
        <w:t>k</w:t>
      </w:r>
      <w:r>
        <w:t xml:space="preserve"> by 1.</w:t>
      </w:r>
    </w:p>
    <w:p w:rsidR="00382D2B" w:rsidRDefault="00AF01BE">
      <w:pPr>
        <w:pStyle w:val="ListParagraph"/>
        <w:numPr>
          <w:ilvl w:val="0"/>
          <w:numId w:val="137"/>
        </w:numPr>
        <w:spacing w:after="5" w:line="247" w:lineRule="auto"/>
        <w:ind w:right="14"/>
      </w:pPr>
      <w:r>
        <w:t>Go to step 49.</w:t>
      </w:r>
    </w:p>
    <w:p w:rsidR="00382D2B" w:rsidRDefault="00AF01BE">
      <w:pPr>
        <w:pStyle w:val="ListParagraph"/>
        <w:numPr>
          <w:ilvl w:val="1"/>
          <w:numId w:val="137"/>
        </w:numPr>
        <w:spacing w:after="5" w:line="250" w:lineRule="auto"/>
        <w:ind w:right="12"/>
      </w:pPr>
      <w:r>
        <w:rPr>
          <w:u w:val="double" w:color="000000"/>
        </w:rPr>
        <w:t>If Result(6) ≠ Result(17), then go to step 54.</w:t>
      </w:r>
    </w:p>
    <w:p w:rsidR="00382D2B" w:rsidRDefault="00AF01BE">
      <w:pPr>
        <w:pStyle w:val="ListParagraph"/>
        <w:numPr>
          <w:ilvl w:val="0"/>
          <w:numId w:val="137"/>
        </w:numPr>
        <w:spacing w:after="5" w:line="247" w:lineRule="auto"/>
        <w:ind w:right="14"/>
      </w:pPr>
      <w:r>
        <w:t xml:space="preserve">Call the </w:t>
      </w:r>
      <w:r>
        <w:rPr>
          <w:b/>
        </w:rPr>
        <w:t>[[Put]]</w:t>
      </w:r>
      <w:r>
        <w:t xml:space="preserve"> method of </w:t>
      </w:r>
      <w:r>
        <w:rPr>
          <w:u w:val="double"/>
        </w:rPr>
        <w:t>O</w:t>
      </w:r>
      <w:r>
        <w:t xml:space="preserve"> </w:t>
      </w:r>
      <w:r>
        <w:rPr>
          <w:strike/>
        </w:rPr>
        <w:t>this object</w:t>
      </w:r>
      <w:r>
        <w:t xml:space="preserve"> with arguments </w:t>
      </w:r>
      <w:r>
        <w:rPr>
          <w:b/>
        </w:rPr>
        <w:t>"le</w:t>
      </w:r>
      <w:r>
        <w:rPr>
          <w:b/>
        </w:rPr>
        <w:t>ngth"</w:t>
      </w:r>
      <w:r>
        <w:t xml:space="preserve"> and (Result(3)-Result(6)+Result(17)).</w:t>
      </w:r>
    </w:p>
    <w:p w:rsidR="00382D2B" w:rsidRDefault="00AF01BE">
      <w:pPr>
        <w:pStyle w:val="ListParagraph"/>
        <w:numPr>
          <w:ilvl w:val="0"/>
          <w:numId w:val="137"/>
        </w:numPr>
        <w:spacing w:after="118" w:line="247" w:lineRule="auto"/>
        <w:ind w:right="14"/>
      </w:pPr>
      <w:r>
        <w:t xml:space="preserve">Return </w:t>
      </w:r>
      <w:r>
        <w:rPr>
          <w:i/>
        </w:rPr>
        <w:t>A</w:t>
      </w:r>
      <w:r>
        <w:t>.</w:t>
      </w:r>
    </w:p>
    <w:p w:rsidR="00382D2B" w:rsidRDefault="00AF01BE">
      <w:pPr>
        <w:spacing w:after="184" w:line="247" w:lineRule="auto"/>
        <w:ind w:right="14"/>
      </w:pPr>
      <w:r>
        <w:lastRenderedPageBreak/>
        <w:t xml:space="preserve">The </w:t>
      </w:r>
      <w:r>
        <w:rPr>
          <w:b/>
        </w:rPr>
        <w:t>length</w:t>
      </w:r>
      <w:r>
        <w:t xml:space="preserve"> property of the </w:t>
      </w:r>
      <w:r>
        <w:rPr>
          <w:b/>
        </w:rPr>
        <w:t>splice</w:t>
      </w:r>
      <w:r>
        <w:t xml:space="preserve"> method is </w:t>
      </w:r>
      <w:r>
        <w:rPr>
          <w:b/>
        </w:rPr>
        <w:t>2</w:t>
      </w:r>
      <w:r>
        <w:t>.</w:t>
      </w:r>
    </w:p>
    <w:p w:rsidR="00382D2B" w:rsidRDefault="00AF01BE">
      <w:r>
        <w:t>V0118:</w:t>
      </w:r>
    </w:p>
    <w:p w:rsidR="00382D2B" w:rsidRDefault="00AF01BE">
      <w:pPr>
        <w:rPr>
          <w:i/>
        </w:rPr>
      </w:pPr>
      <w:r>
        <w:rPr>
          <w:i/>
        </w:rPr>
        <w:t>NOTE</w:t>
      </w:r>
    </w:p>
    <w:p w:rsidR="00382D2B" w:rsidRDefault="00AF01BE">
      <w:pPr>
        <w:rPr>
          <w:i/>
        </w:rPr>
      </w:pPr>
      <w:r>
        <w:rPr>
          <w:i/>
        </w:rPr>
        <w:t xml:space="preserve">The </w:t>
      </w:r>
      <w:r>
        <w:rPr>
          <w:b/>
          <w:i/>
        </w:rPr>
        <w:t>splice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splice</w:t>
      </w:r>
      <w:r>
        <w:rPr>
          <w:i/>
        </w:rPr>
        <w:t xml:space="preserve"> function can be applied successfully to a host object is implementation-dependent.</w:t>
      </w:r>
      <w:r>
        <w:rPr>
          <w:i/>
          <w:u w:val="double" w:color="000000"/>
        </w:rPr>
        <w:t xml:space="preserve"> JScript 5.x does not allow the </w:t>
      </w:r>
      <w:r>
        <w:rPr>
          <w:b/>
          <w:i/>
          <w:u w:val="double" w:color="000000"/>
        </w:rPr>
        <w:t>splice</w:t>
      </w:r>
      <w:r>
        <w:rPr>
          <w:i/>
          <w:u w:val="double" w:color="000000"/>
        </w:rPr>
        <w:t xml:space="preserve"> function t</w:t>
      </w:r>
      <w:r>
        <w:rPr>
          <w:i/>
          <w:u w:val="double" w:color="000000"/>
        </w:rPr>
        <w:t>o be applied to a host object.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splice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382D2B" w:rsidRDefault="00AF01BE">
      <w:pPr>
        <w:pStyle w:val="Heading3"/>
      </w:pPr>
      <w:bookmarkStart w:id="169" w:name="section_68be1cf608f84d2b9938eb1f3fc13b7c"/>
      <w:bookmarkStart w:id="170" w:name="_Toc477341547"/>
      <w:r>
        <w:t>[ECMA-262-1999] Secti</w:t>
      </w:r>
      <w:r>
        <w:t>on 15.4.4.13, Array.prototype.unshift ( [ item1 [ , item2 [ , ... ] ] ] )</w:t>
      </w:r>
      <w:bookmarkEnd w:id="169"/>
      <w:bookmarkEnd w:id="170"/>
      <w:r>
        <w:fldChar w:fldCharType="begin"/>
      </w:r>
      <w:r>
        <w:instrText xml:space="preserve"> XE "Array.prototype.unshift ( [ item1 [  - item2 [  - ... ] ] ] )" </w:instrText>
      </w:r>
      <w:r>
        <w:fldChar w:fldCharType="end"/>
      </w:r>
    </w:p>
    <w:p w:rsidR="00382D2B" w:rsidRDefault="00AF01BE">
      <w:pPr>
        <w:spacing w:after="170" w:line="248" w:lineRule="auto"/>
        <w:ind w:right="8"/>
      </w:pPr>
      <w:r>
        <w:t>V0119:</w:t>
      </w:r>
    </w:p>
    <w:p w:rsidR="00382D2B" w:rsidRDefault="00AF01BE">
      <w:pPr>
        <w:spacing w:after="5" w:line="248" w:lineRule="auto"/>
        <w:ind w:right="8"/>
      </w:pPr>
      <w:r>
        <w:t>The arguments are prepended to the start of the array, such that their order within the array is the same</w:t>
      </w:r>
      <w:r>
        <w:t xml:space="preserve"> as the order in which they appear in the argument list.</w:t>
      </w:r>
    </w:p>
    <w:p w:rsidR="00382D2B" w:rsidRDefault="00AF01BE">
      <w:pPr>
        <w:spacing w:after="187" w:line="248" w:lineRule="auto"/>
        <w:ind w:right="8"/>
      </w:pPr>
      <w:r>
        <w:t xml:space="preserve">When the </w:t>
      </w:r>
      <w:r>
        <w:rPr>
          <w:b/>
        </w:rPr>
        <w:t>unshift</w:t>
      </w:r>
      <w:r>
        <w:t xml:space="preserve"> method is called with zero or more arguments </w:t>
      </w:r>
      <w:r>
        <w:rPr>
          <w:i/>
        </w:rPr>
        <w:t>item1, item2</w:t>
      </w:r>
      <w:r>
        <w:t>, etc., the following steps are taken:</w:t>
      </w:r>
    </w:p>
    <w:p w:rsidR="00382D2B" w:rsidRDefault="00AF01BE">
      <w:pPr>
        <w:spacing w:after="187" w:line="248" w:lineRule="auto"/>
        <w:ind w:right="8"/>
      </w:pPr>
      <w:r>
        <w:t>(The bulleted steps are added before step 1)</w:t>
      </w:r>
    </w:p>
    <w:p w:rsidR="00382D2B" w:rsidRDefault="00AF01BE">
      <w:pPr>
        <w:pStyle w:val="ListParagraph"/>
        <w:numPr>
          <w:ilvl w:val="0"/>
          <w:numId w:val="138"/>
        </w:numPr>
        <w:spacing w:after="5" w:line="250" w:lineRule="auto"/>
        <w:ind w:right="14"/>
      </w:pPr>
      <w:r>
        <w:rPr>
          <w:u w:val="double" w:color="000000"/>
        </w:rPr>
        <w:t xml:space="preserve">Let </w:t>
      </w:r>
      <w:r>
        <w:rPr>
          <w:i/>
          <w:u w:val="double" w:color="000000"/>
        </w:rPr>
        <w:t>O</w:t>
      </w:r>
      <w:r>
        <w:rPr>
          <w:u w:val="double" w:color="000000"/>
        </w:rPr>
        <w:t xml:space="preserve"> be the result of calling ToObject w</w:t>
      </w:r>
      <w:r>
        <w:rPr>
          <w:u w:val="double" w:color="000000"/>
        </w:rPr>
        <w:t xml:space="preserve">ith the </w:t>
      </w:r>
      <w:r>
        <w:rPr>
          <w:b/>
          <w:u w:val="double" w:color="000000"/>
        </w:rPr>
        <w:t>this</w:t>
      </w:r>
      <w:r>
        <w:rPr>
          <w:u w:val="double" w:color="000000"/>
        </w:rPr>
        <w:t xml:space="preserve"> value as the argument.</w:t>
      </w:r>
    </w:p>
    <w:p w:rsidR="00382D2B" w:rsidRDefault="00AF01BE">
      <w:pPr>
        <w:pStyle w:val="ListParagraph"/>
        <w:numPr>
          <w:ilvl w:val="0"/>
          <w:numId w:val="138"/>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82D2B" w:rsidRDefault="00AF01BE">
      <w:pPr>
        <w:pStyle w:val="ListParagraph"/>
        <w:numPr>
          <w:ilvl w:val="0"/>
          <w:numId w:val="138"/>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382D2B" w:rsidRDefault="00AF01BE">
      <w:pPr>
        <w:pStyle w:val="ListParagraph"/>
        <w:numPr>
          <w:ilvl w:val="0"/>
          <w:numId w:val="139"/>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w:t>
      </w:r>
      <w:r>
        <w:t xml:space="preserve"> argument </w:t>
      </w:r>
      <w:r>
        <w:rPr>
          <w:b/>
        </w:rPr>
        <w:t>"length"</w:t>
      </w:r>
      <w:r>
        <w:t>.</w:t>
      </w:r>
    </w:p>
    <w:p w:rsidR="00382D2B" w:rsidRDefault="00AF01BE">
      <w:pPr>
        <w:pStyle w:val="ListParagraph"/>
        <w:numPr>
          <w:ilvl w:val="0"/>
          <w:numId w:val="139"/>
        </w:numPr>
        <w:spacing w:after="5" w:line="247" w:lineRule="auto"/>
        <w:ind w:right="14"/>
      </w:pPr>
      <w:r>
        <w:t>Call ToUint32(Result(1)).</w:t>
      </w:r>
    </w:p>
    <w:p w:rsidR="00382D2B" w:rsidRDefault="00AF01BE">
      <w:pPr>
        <w:pStyle w:val="ListParagraph"/>
        <w:numPr>
          <w:ilvl w:val="0"/>
          <w:numId w:val="139"/>
        </w:numPr>
        <w:spacing w:after="5" w:line="247" w:lineRule="auto"/>
        <w:ind w:right="14"/>
      </w:pPr>
      <w:r>
        <w:t>Compute the number of arguments.</w:t>
      </w:r>
    </w:p>
    <w:p w:rsidR="00382D2B" w:rsidRDefault="00AF01BE">
      <w:pPr>
        <w:pStyle w:val="ListParagraph"/>
        <w:numPr>
          <w:ilvl w:val="0"/>
          <w:numId w:val="139"/>
        </w:numPr>
        <w:spacing w:after="5" w:line="247" w:lineRule="auto"/>
        <w:ind w:right="14"/>
      </w:pPr>
      <w:r>
        <w:t xml:space="preserve">Let </w:t>
      </w:r>
      <w:r>
        <w:rPr>
          <w:i/>
        </w:rPr>
        <w:t>k</w:t>
      </w:r>
      <w:r>
        <w:t xml:space="preserve"> be Result(2).</w:t>
      </w:r>
    </w:p>
    <w:p w:rsidR="00382D2B" w:rsidRDefault="00AF01BE">
      <w:pPr>
        <w:pStyle w:val="ListParagraph"/>
        <w:numPr>
          <w:ilvl w:val="0"/>
          <w:numId w:val="139"/>
        </w:numPr>
        <w:spacing w:after="5" w:line="247" w:lineRule="auto"/>
        <w:ind w:right="14"/>
      </w:pPr>
      <w:r>
        <w:t xml:space="preserve">If </w:t>
      </w:r>
      <w:r>
        <w:rPr>
          <w:i/>
        </w:rPr>
        <w:t>k</w:t>
      </w:r>
      <w:r>
        <w:t xml:space="preserve"> is zero, go to step 15.</w:t>
      </w:r>
    </w:p>
    <w:p w:rsidR="00382D2B" w:rsidRDefault="00AF01BE">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 xml:space="preserve">-1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82D2B" w:rsidRDefault="00AF01BE">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+Result(3)-1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82D2B" w:rsidRDefault="00AF01BE">
      <w:pPr>
        <w:pStyle w:val="ListParagraph"/>
        <w:numPr>
          <w:ilvl w:val="0"/>
          <w:numId w:val="139"/>
        </w:numPr>
        <w:spacing w:after="5" w:line="247" w:lineRule="auto"/>
        <w:ind w:right="14"/>
      </w:pPr>
      <w:r>
        <w:t>Call ToString(</w:t>
      </w:r>
      <w:r>
        <w:rPr>
          <w:i/>
        </w:rPr>
        <w:t>k</w:t>
      </w:r>
      <w:r>
        <w:t>-1</w:t>
      </w:r>
      <w:r>
        <w:rPr>
          <w:u w:val="double" w:color="000000"/>
        </w:rPr>
        <w:t>-</w:t>
      </w:r>
      <w:r>
        <w:rPr>
          <w:i/>
          <w:u w:val="double" w:color="000000"/>
        </w:rPr>
        <w:t>biasSrc</w:t>
      </w:r>
      <w:r>
        <w:t>).</w:t>
      </w:r>
    </w:p>
    <w:p w:rsidR="00382D2B" w:rsidRDefault="00AF01BE">
      <w:pPr>
        <w:pStyle w:val="ListParagraph"/>
        <w:numPr>
          <w:ilvl w:val="0"/>
          <w:numId w:val="139"/>
        </w:numPr>
        <w:spacing w:after="5" w:line="247" w:lineRule="auto"/>
        <w:ind w:right="14"/>
      </w:pPr>
      <w:r>
        <w:t>Call ToString(</w:t>
      </w:r>
      <w:r>
        <w:rPr>
          <w:i/>
        </w:rPr>
        <w:t>k</w:t>
      </w:r>
      <w:r>
        <w:t>+Result(3)-1</w:t>
      </w:r>
      <w:r>
        <w:rPr>
          <w:u w:val="double" w:color="000000"/>
        </w:rPr>
        <w:t>-</w:t>
      </w:r>
      <w:r>
        <w:rPr>
          <w:i/>
          <w:u w:val="double" w:color="000000"/>
        </w:rPr>
        <w:t>biasDest</w:t>
      </w:r>
      <w:r>
        <w:t>).</w:t>
      </w:r>
    </w:p>
    <w:p w:rsidR="00382D2B" w:rsidRDefault="00AF01BE">
      <w:pPr>
        <w:pStyle w:val="ListParagraph"/>
        <w:numPr>
          <w:ilvl w:val="0"/>
          <w:numId w:val="139"/>
        </w:numPr>
        <w:spacing w:after="5" w:line="247" w:lineRule="auto"/>
        <w:ind w:right="14"/>
      </w:pPr>
      <w:r>
        <w:t xml:space="preserve">If </w:t>
      </w:r>
      <w:r>
        <w:rPr>
          <w:i/>
          <w:u w:val="double" w:color="000000"/>
        </w:rPr>
        <w:t>O</w:t>
      </w:r>
      <w:r>
        <w:t xml:space="preserve"> </w:t>
      </w:r>
      <w:r>
        <w:rPr>
          <w:strike/>
        </w:rPr>
        <w:t>this object</w:t>
      </w:r>
      <w:r>
        <w:t xml:space="preserve"> has a property named by Result(6), go to step 9; but if </w:t>
      </w:r>
      <w:r>
        <w:rPr>
          <w:i/>
          <w:u w:val="double" w:color="000000"/>
        </w:rPr>
        <w:t>O</w:t>
      </w:r>
      <w:r>
        <w:t xml:space="preserve"> </w:t>
      </w:r>
      <w:r>
        <w:rPr>
          <w:strike/>
        </w:rPr>
        <w:t>this object</w:t>
      </w:r>
      <w:r>
        <w:t xml:space="preserve"> has no property named by Result(6), then go to step 12.</w:t>
      </w:r>
    </w:p>
    <w:p w:rsidR="00382D2B" w:rsidRDefault="00AF01BE">
      <w:pPr>
        <w:pStyle w:val="ListParagraph"/>
        <w:numPr>
          <w:ilvl w:val="0"/>
          <w:numId w:val="139"/>
        </w:numPr>
        <w:spacing w:after="5" w:line="247" w:lineRule="auto"/>
        <w:ind w:right="14"/>
      </w:pPr>
      <w:r>
        <w:t xml:space="preserve">Call the </w:t>
      </w:r>
      <w:r>
        <w:rPr>
          <w:b/>
        </w:rPr>
        <w:t>[</w:t>
      </w:r>
      <w:r>
        <w:rPr>
          <w:b/>
        </w:rPr>
        <w:t>[Get]]</w:t>
      </w:r>
      <w:r>
        <w:t xml:space="preserve"> method of </w:t>
      </w:r>
      <w:r>
        <w:rPr>
          <w:i/>
          <w:u w:val="double" w:color="000000"/>
        </w:rPr>
        <w:t>O</w:t>
      </w:r>
      <w:r>
        <w:t xml:space="preserve"> </w:t>
      </w:r>
      <w:r>
        <w:rPr>
          <w:strike/>
        </w:rPr>
        <w:t>this object</w:t>
      </w:r>
      <w:r>
        <w:t xml:space="preserve"> with argument Result(6).</w:t>
      </w:r>
    </w:p>
    <w:p w:rsidR="00382D2B" w:rsidRDefault="00AF01BE">
      <w:pPr>
        <w:pStyle w:val="ListParagraph"/>
        <w:numPr>
          <w:ilvl w:val="0"/>
          <w:numId w:val="139"/>
        </w:numPr>
        <w:spacing w:after="5" w:line="247" w:lineRule="auto"/>
        <w:ind w:right="14"/>
      </w:pPr>
      <w:r>
        <w:lastRenderedPageBreak/>
        <w:t xml:space="preserve">Call the </w:t>
      </w:r>
      <w:r>
        <w:rPr>
          <w:b/>
        </w:rPr>
        <w:t>[[Put]]</w:t>
      </w:r>
      <w:r>
        <w:t xml:space="preserve"> method of </w:t>
      </w:r>
      <w:r>
        <w:rPr>
          <w:i/>
          <w:u w:val="double" w:color="000000"/>
        </w:rPr>
        <w:t>O</w:t>
      </w:r>
      <w:r>
        <w:t xml:space="preserve"> </w:t>
      </w:r>
      <w:r>
        <w:rPr>
          <w:strike/>
        </w:rPr>
        <w:t>this object</w:t>
      </w:r>
      <w:r>
        <w:t xml:space="preserve"> with arguments Result(7) and Result(9).</w:t>
      </w:r>
    </w:p>
    <w:p w:rsidR="00382D2B" w:rsidRDefault="00AF01BE">
      <w:pPr>
        <w:pStyle w:val="ListParagraph"/>
        <w:numPr>
          <w:ilvl w:val="0"/>
          <w:numId w:val="139"/>
        </w:numPr>
        <w:spacing w:after="5" w:line="247" w:lineRule="auto"/>
        <w:ind w:right="14"/>
      </w:pPr>
      <w:r>
        <w:t>Go to step 13.</w:t>
      </w:r>
    </w:p>
    <w:p w:rsidR="00382D2B" w:rsidRDefault="00AF01BE">
      <w:pPr>
        <w:pStyle w:val="ListParagraph"/>
        <w:numPr>
          <w:ilvl w:val="0"/>
          <w:numId w:val="139"/>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Result(7).</w:t>
      </w:r>
    </w:p>
    <w:p w:rsidR="00382D2B" w:rsidRDefault="00AF01BE">
      <w:pPr>
        <w:pStyle w:val="ListParagraph"/>
        <w:numPr>
          <w:ilvl w:val="0"/>
          <w:numId w:val="139"/>
        </w:numPr>
        <w:spacing w:after="5" w:line="247" w:lineRule="auto"/>
        <w:ind w:right="14"/>
      </w:pPr>
      <w:r>
        <w:t xml:space="preserve">Decrease </w:t>
      </w:r>
      <w:r>
        <w:rPr>
          <w:i/>
        </w:rPr>
        <w:t>k</w:t>
      </w:r>
      <w:r>
        <w:t xml:space="preserve"> by 1.</w:t>
      </w:r>
    </w:p>
    <w:p w:rsidR="00382D2B" w:rsidRDefault="00AF01BE">
      <w:pPr>
        <w:pStyle w:val="ListParagraph"/>
        <w:numPr>
          <w:ilvl w:val="0"/>
          <w:numId w:val="139"/>
        </w:numPr>
        <w:spacing w:after="5" w:line="247" w:lineRule="auto"/>
        <w:ind w:right="14"/>
      </w:pPr>
      <w:r>
        <w:t>Go to step 5.</w:t>
      </w:r>
    </w:p>
    <w:p w:rsidR="00382D2B" w:rsidRDefault="00AF01BE">
      <w:pPr>
        <w:pStyle w:val="ListParagraph"/>
        <w:numPr>
          <w:ilvl w:val="0"/>
          <w:numId w:val="139"/>
        </w:numPr>
        <w:spacing w:after="5" w:line="247" w:lineRule="auto"/>
        <w:ind w:right="14"/>
      </w:pPr>
      <w:r>
        <w:t xml:space="preserve">Let </w:t>
      </w:r>
      <w:r>
        <w:rPr>
          <w:i/>
        </w:rPr>
        <w:t>k</w:t>
      </w:r>
      <w:r>
        <w:t xml:space="preserve"> be 0.</w:t>
      </w:r>
    </w:p>
    <w:p w:rsidR="00382D2B" w:rsidRDefault="00AF01BE">
      <w:pPr>
        <w:pStyle w:val="ListParagraph"/>
        <w:numPr>
          <w:ilvl w:val="0"/>
          <w:numId w:val="139"/>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20.1 </w:t>
      </w:r>
      <w:r>
        <w:rPr>
          <w:strike/>
        </w:rPr>
        <w:t>21</w:t>
      </w:r>
      <w:r>
        <w:t>.</w:t>
      </w:r>
    </w:p>
    <w:p w:rsidR="00382D2B" w:rsidRDefault="00AF01BE">
      <w:pPr>
        <w:pStyle w:val="ListParagraph"/>
        <w:numPr>
          <w:ilvl w:val="0"/>
          <w:numId w:val="139"/>
        </w:numPr>
        <w:spacing w:after="5" w:line="247" w:lineRule="auto"/>
        <w:ind w:right="14"/>
      </w:pPr>
      <w:r>
        <w:t>Call ToString(</w:t>
      </w:r>
      <w:r>
        <w:rPr>
          <w:i/>
        </w:rPr>
        <w:t>k</w:t>
      </w:r>
      <w:r>
        <w:t>).</w:t>
      </w:r>
    </w:p>
    <w:p w:rsidR="00382D2B" w:rsidRDefault="00AF01BE">
      <w:pPr>
        <w:pStyle w:val="ListParagraph"/>
        <w:numPr>
          <w:ilvl w:val="0"/>
          <w:numId w:val="139"/>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Result(17) and Result(16).</w:t>
      </w:r>
    </w:p>
    <w:p w:rsidR="00382D2B" w:rsidRDefault="00AF01BE">
      <w:pPr>
        <w:pStyle w:val="ListParagraph"/>
        <w:numPr>
          <w:ilvl w:val="0"/>
          <w:numId w:val="139"/>
        </w:numPr>
        <w:spacing w:after="5" w:line="247" w:lineRule="auto"/>
        <w:ind w:right="14"/>
      </w:pPr>
      <w:r>
        <w:t xml:space="preserve">Increase </w:t>
      </w:r>
      <w:r>
        <w:rPr>
          <w:i/>
        </w:rPr>
        <w:t>k</w:t>
      </w:r>
      <w:r>
        <w:t xml:space="preserve"> by 1.</w:t>
      </w:r>
    </w:p>
    <w:p w:rsidR="00382D2B" w:rsidRDefault="00AF01BE">
      <w:pPr>
        <w:pStyle w:val="ListParagraph"/>
        <w:numPr>
          <w:ilvl w:val="0"/>
          <w:numId w:val="139"/>
        </w:numPr>
        <w:spacing w:after="5" w:line="247" w:lineRule="auto"/>
        <w:ind w:right="14"/>
      </w:pPr>
      <w:r>
        <w:t>Go to step 16.</w:t>
      </w:r>
    </w:p>
    <w:p w:rsidR="00382D2B" w:rsidRDefault="00AF01BE">
      <w:pPr>
        <w:pStyle w:val="ListParagraph"/>
        <w:numPr>
          <w:ilvl w:val="1"/>
          <w:numId w:val="139"/>
        </w:numPr>
        <w:spacing w:after="5" w:line="250" w:lineRule="auto"/>
        <w:ind w:right="12"/>
      </w:pPr>
      <w:r>
        <w:rPr>
          <w:u w:val="double" w:color="000000"/>
        </w:rPr>
        <w:t>If Result(3) is zero, then go to step 21.1.</w:t>
      </w:r>
    </w:p>
    <w:p w:rsidR="00382D2B" w:rsidRDefault="00AF01BE">
      <w:pPr>
        <w:pStyle w:val="ListParagraph"/>
        <w:numPr>
          <w:ilvl w:val="0"/>
          <w:numId w:val="139"/>
        </w:numPr>
        <w:spacing w:after="28"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(Result(2)+Result(3)).</w:t>
      </w:r>
    </w:p>
    <w:p w:rsidR="00382D2B" w:rsidRDefault="00AF01BE">
      <w:pPr>
        <w:pStyle w:val="ListParagraph"/>
        <w:numPr>
          <w:ilvl w:val="1"/>
          <w:numId w:val="139"/>
        </w:numPr>
        <w:spacing w:after="5" w:line="250" w:lineRule="auto"/>
        <w:ind w:right="12"/>
      </w:pPr>
      <w:r>
        <w:rPr>
          <w:u w:val="double" w:color="000000"/>
        </w:rPr>
        <w:t xml:space="preserve">If Jscript 5.7, return </w:t>
      </w:r>
      <w:r>
        <w:rPr>
          <w:b/>
          <w:u w:val="double" w:color="000000"/>
        </w:rPr>
        <w:t>undefined</w:t>
      </w:r>
      <w:r>
        <w:rPr>
          <w:u w:val="double" w:color="000000"/>
        </w:rPr>
        <w:t>.</w:t>
      </w:r>
    </w:p>
    <w:p w:rsidR="00382D2B" w:rsidRDefault="00AF01BE">
      <w:pPr>
        <w:pStyle w:val="ListParagraph"/>
        <w:numPr>
          <w:ilvl w:val="0"/>
          <w:numId w:val="139"/>
        </w:numPr>
        <w:spacing w:after="220" w:line="247" w:lineRule="auto"/>
        <w:ind w:right="14"/>
      </w:pPr>
      <w:r>
        <w:t>Return (Result(2)+Result(3)).</w:t>
      </w:r>
    </w:p>
    <w:p w:rsidR="00382D2B" w:rsidRDefault="00AF01BE">
      <w:pPr>
        <w:spacing w:after="183" w:line="247" w:lineRule="auto"/>
        <w:ind w:right="14"/>
      </w:pPr>
      <w:r>
        <w:t xml:space="preserve">The </w:t>
      </w:r>
      <w:r>
        <w:rPr>
          <w:b/>
        </w:rPr>
        <w:t>length</w:t>
      </w:r>
      <w:r>
        <w:t xml:space="preserve"> property of the </w:t>
      </w:r>
      <w:r>
        <w:rPr>
          <w:b/>
        </w:rPr>
        <w:t>unshift</w:t>
      </w:r>
      <w:r>
        <w:t xml:space="preserve"> method is </w:t>
      </w:r>
      <w:r>
        <w:rPr>
          <w:b/>
        </w:rPr>
        <w:t>1</w:t>
      </w:r>
      <w:r>
        <w:t>.</w:t>
      </w:r>
    </w:p>
    <w:p w:rsidR="00382D2B" w:rsidRDefault="00AF01BE">
      <w:r>
        <w:t>V0120:</w:t>
      </w:r>
    </w:p>
    <w:p w:rsidR="00382D2B" w:rsidRDefault="00AF01BE">
      <w:pPr>
        <w:rPr>
          <w:i/>
        </w:rPr>
      </w:pPr>
      <w:r>
        <w:rPr>
          <w:i/>
        </w:rPr>
        <w:t>NOTE</w:t>
      </w:r>
    </w:p>
    <w:p w:rsidR="00382D2B" w:rsidRDefault="00AF01BE">
      <w:pPr>
        <w:rPr>
          <w:i/>
        </w:rPr>
      </w:pPr>
      <w:r>
        <w:rPr>
          <w:i/>
        </w:rPr>
        <w:t xml:space="preserve">The </w:t>
      </w:r>
      <w:r>
        <w:rPr>
          <w:b/>
          <w:i/>
        </w:rPr>
        <w:t>unshift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unshift</w:t>
      </w:r>
      <w:r>
        <w:rPr>
          <w:i/>
        </w:rPr>
        <w:t xml:space="preserve"> function can be applied </w:t>
      </w:r>
      <w:r>
        <w:rPr>
          <w:i/>
        </w:rPr>
        <w:t>successfully to a host object is implementation-dependent.</w:t>
      </w:r>
      <w:r>
        <w:rPr>
          <w:i/>
          <w:u w:val="double" w:color="000000"/>
        </w:rPr>
        <w:t xml:space="preserve"> Jscript 5.x does not allow the </w:t>
      </w:r>
      <w:r>
        <w:rPr>
          <w:b/>
          <w:i/>
          <w:u w:val="double" w:color="000000"/>
        </w:rPr>
        <w:t>unshift</w:t>
      </w:r>
      <w:r>
        <w:rPr>
          <w:i/>
          <w:u w:val="double" w:color="000000"/>
        </w:rPr>
        <w:t xml:space="preserve"> function to be applied to a host object.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unshift</w:t>
      </w:r>
      <w:r>
        <w:t xml:space="preserve"> function handles array index property names with numeric values greater than 2</w:t>
      </w:r>
      <w:r>
        <w:rPr>
          <w:vertAlign w:val="superscript"/>
        </w:rPr>
        <w:t>31</w:t>
      </w:r>
      <w:r>
        <w:t>-1 differe</w:t>
      </w:r>
      <w:r>
        <w:t xml:space="preserve">ntly from numerically smaller array index property names. As this behavior differs from the base specification and from probable user intent, the use of this function on objects containing such properties should be avoided. </w:t>
      </w:r>
    </w:p>
    <w:p w:rsidR="00382D2B" w:rsidRDefault="00AF01BE">
      <w:pPr>
        <w:pStyle w:val="Heading3"/>
      </w:pPr>
      <w:bookmarkStart w:id="171" w:name="section_9a3174ccc8444f2cbc95c107ae66eaf9"/>
      <w:bookmarkStart w:id="172" w:name="_Toc477341548"/>
      <w:r>
        <w:t>[ECMA-262-1999] Section 15.4.5.</w:t>
      </w:r>
      <w:r>
        <w:t>1, [[Put]] (P, V)</w:t>
      </w:r>
      <w:bookmarkEnd w:id="171"/>
      <w:bookmarkEnd w:id="172"/>
      <w:r>
        <w:fldChar w:fldCharType="begin"/>
      </w:r>
      <w:r>
        <w:instrText xml:space="preserve"> XE "[[Put]] (P - V)" </w:instrText>
      </w:r>
      <w:r>
        <w:fldChar w:fldCharType="end"/>
      </w:r>
    </w:p>
    <w:p w:rsidR="00382D2B" w:rsidRDefault="00AF01BE">
      <w:pPr>
        <w:spacing w:after="203" w:line="248" w:lineRule="auto"/>
        <w:ind w:right="8"/>
      </w:pPr>
      <w:r>
        <w:t>V0121:</w:t>
      </w:r>
    </w:p>
    <w:p w:rsidR="00382D2B" w:rsidRDefault="00AF01BE">
      <w:pPr>
        <w:spacing w:after="156" w:line="248" w:lineRule="auto"/>
        <w:ind w:right="8"/>
      </w:pPr>
      <w:r>
        <w:t xml:space="preserve">Array objects use a variation of the </w:t>
      </w:r>
      <w:r>
        <w:rPr>
          <w:b/>
        </w:rPr>
        <w:t>[[Put]]</w:t>
      </w:r>
      <w:r>
        <w:t xml:space="preserve"> method used for other native ECMAScript objects (</w:t>
      </w:r>
      <w:hyperlink r:id="rId58">
        <w:r>
          <w:rPr>
            <w:rStyle w:val="Hyperlink"/>
          </w:rPr>
          <w:t>[ECMA-262-1999]</w:t>
        </w:r>
      </w:hyperlink>
      <w:r>
        <w:t xml:space="preserve"> section 8.6.2.2).</w:t>
      </w:r>
    </w:p>
    <w:p w:rsidR="00382D2B" w:rsidRDefault="00AF01BE">
      <w:pPr>
        <w:spacing w:after="170" w:line="248" w:lineRule="auto"/>
        <w:ind w:right="8"/>
      </w:pPr>
      <w:r>
        <w:t xml:space="preserve">Assume </w:t>
      </w:r>
      <w:r>
        <w:rPr>
          <w:i/>
        </w:rPr>
        <w:t xml:space="preserve">A </w:t>
      </w:r>
      <w:r>
        <w:t>is an</w:t>
      </w:r>
      <w:r>
        <w:t xml:space="preserve"> Array object and </w:t>
      </w:r>
      <w:r>
        <w:rPr>
          <w:i/>
        </w:rPr>
        <w:t>P</w:t>
      </w:r>
      <w:r>
        <w:t xml:space="preserve"> is a string.</w:t>
      </w:r>
    </w:p>
    <w:p w:rsidR="00382D2B" w:rsidRDefault="00AF01BE">
      <w:pPr>
        <w:spacing w:after="193" w:line="248" w:lineRule="auto"/>
        <w:ind w:right="8"/>
      </w:pPr>
      <w:r>
        <w:t xml:space="preserve">When the </w:t>
      </w:r>
      <w:r>
        <w:rPr>
          <w:b/>
        </w:rPr>
        <w:t>[[Put]]</w:t>
      </w:r>
      <w:r>
        <w:t xml:space="preserve"> method of </w:t>
      </w:r>
      <w:r>
        <w:rPr>
          <w:i/>
        </w:rPr>
        <w:t>A</w:t>
      </w:r>
      <w:r>
        <w:t xml:space="preserve"> is called with property </w:t>
      </w:r>
      <w:r>
        <w:rPr>
          <w:i/>
        </w:rPr>
        <w:t>P</w:t>
      </w:r>
      <w:r>
        <w:t xml:space="preserve"> and value </w:t>
      </w:r>
      <w:r>
        <w:rPr>
          <w:i/>
        </w:rPr>
        <w:t>V</w:t>
      </w:r>
      <w:r>
        <w:t>, the following steps are taken:</w:t>
      </w:r>
    </w:p>
    <w:p w:rsidR="00382D2B" w:rsidRDefault="00AF01BE">
      <w:pPr>
        <w:spacing w:after="193" w:line="248" w:lineRule="auto"/>
        <w:ind w:right="8"/>
      </w:pPr>
      <w:r>
        <w:t>(The bulleted step is added before step 1)</w:t>
      </w:r>
    </w:p>
    <w:p w:rsidR="00382D2B" w:rsidRDefault="00AF01BE">
      <w:pPr>
        <w:pStyle w:val="ListParagraph"/>
        <w:numPr>
          <w:ilvl w:val="0"/>
          <w:numId w:val="140"/>
        </w:numPr>
        <w:spacing w:after="5" w:line="250" w:lineRule="auto"/>
        <w:ind w:right="14"/>
      </w:pPr>
      <w:r>
        <w:rPr>
          <w:u w:val="double" w:color="000000"/>
        </w:rPr>
        <w:lastRenderedPageBreak/>
        <w:t xml:space="preserve">If JScript 5.7 and </w:t>
      </w:r>
      <w:r>
        <w:rPr>
          <w:i/>
          <w:u w:val="double" w:color="000000"/>
        </w:rPr>
        <w:t>P</w:t>
      </w:r>
      <w:r>
        <w:rPr>
          <w:u w:val="double" w:color="000000"/>
        </w:rPr>
        <w:t xml:space="preserve"> is </w:t>
      </w:r>
      <w:r>
        <w:rPr>
          <w:b/>
          <w:u w:val="double" w:color="000000"/>
        </w:rPr>
        <w:t>"length"</w:t>
      </w:r>
      <w:r>
        <w:rPr>
          <w:u w:val="double" w:color="000000"/>
        </w:rPr>
        <w:t>, go to step 12.</w:t>
      </w:r>
    </w:p>
    <w:p w:rsidR="00382D2B" w:rsidRDefault="00AF01BE">
      <w:pPr>
        <w:numPr>
          <w:ilvl w:val="0"/>
          <w:numId w:val="141"/>
        </w:numPr>
        <w:spacing w:after="5" w:line="247" w:lineRule="auto"/>
        <w:ind w:right="14"/>
      </w:pPr>
      <w:r>
        <w:t xml:space="preserve">Call the </w:t>
      </w:r>
      <w:r>
        <w:rPr>
          <w:b/>
        </w:rPr>
        <w:t>[[CanPut]]</w:t>
      </w:r>
      <w:r>
        <w:t xml:space="preserve"> method of </w:t>
      </w:r>
      <w:r>
        <w:rPr>
          <w:i/>
        </w:rPr>
        <w:t>A</w:t>
      </w:r>
      <w:r>
        <w:t xml:space="preserve"> with name </w:t>
      </w:r>
      <w:r>
        <w:rPr>
          <w:i/>
        </w:rPr>
        <w:t>P</w:t>
      </w:r>
      <w:r>
        <w:t>.</w:t>
      </w:r>
    </w:p>
    <w:p w:rsidR="00382D2B" w:rsidRDefault="00AF01BE">
      <w:pPr>
        <w:numPr>
          <w:ilvl w:val="0"/>
          <w:numId w:val="141"/>
        </w:numPr>
        <w:spacing w:after="5" w:line="247" w:lineRule="auto"/>
        <w:ind w:right="14"/>
      </w:pPr>
      <w:r>
        <w:t xml:space="preserve">If Result(1) is </w:t>
      </w:r>
      <w:r>
        <w:rPr>
          <w:b/>
        </w:rPr>
        <w:t>false</w:t>
      </w:r>
      <w:r>
        <w:t>, return.</w:t>
      </w:r>
    </w:p>
    <w:p w:rsidR="00382D2B" w:rsidRDefault="00AF01BE">
      <w:pPr>
        <w:numPr>
          <w:ilvl w:val="0"/>
          <w:numId w:val="141"/>
        </w:numPr>
        <w:spacing w:after="5" w:line="247" w:lineRule="auto"/>
        <w:ind w:right="14"/>
      </w:pPr>
      <w:r>
        <w:t xml:space="preserve">If </w:t>
      </w:r>
      <w:r>
        <w:rPr>
          <w:i/>
        </w:rPr>
        <w:t>A</w:t>
      </w:r>
      <w:r>
        <w:t xml:space="preserve"> doesn't have a property with name </w:t>
      </w:r>
      <w:r>
        <w:rPr>
          <w:i/>
        </w:rPr>
        <w:t>P</w:t>
      </w:r>
      <w:r>
        <w:t>, go to step 7.</w:t>
      </w:r>
    </w:p>
    <w:p w:rsidR="00382D2B" w:rsidRDefault="00AF01BE">
      <w:pPr>
        <w:numPr>
          <w:ilvl w:val="0"/>
          <w:numId w:val="141"/>
        </w:numPr>
        <w:spacing w:after="25" w:line="247" w:lineRule="auto"/>
        <w:ind w:right="14"/>
      </w:pPr>
      <w:r>
        <w:t xml:space="preserve">If P is </w:t>
      </w:r>
      <w:r>
        <w:rPr>
          <w:b/>
        </w:rPr>
        <w:t>"length"</w:t>
      </w:r>
      <w:r>
        <w:t>, go to step 12.</w:t>
      </w:r>
    </w:p>
    <w:p w:rsidR="00382D2B" w:rsidRDefault="00AF01BE">
      <w:pPr>
        <w:numPr>
          <w:ilvl w:val="0"/>
          <w:numId w:val="141"/>
        </w:numPr>
        <w:spacing w:after="5" w:line="247" w:lineRule="auto"/>
        <w:ind w:right="14"/>
      </w:pPr>
      <w:r>
        <w:t xml:space="preserve">Set the value of property </w:t>
      </w:r>
      <w:r>
        <w:rPr>
          <w:i/>
        </w:rPr>
        <w:t>P</w:t>
      </w:r>
      <w:r>
        <w:t xml:space="preserve"> of </w:t>
      </w:r>
      <w:r>
        <w:rPr>
          <w:i/>
        </w:rPr>
        <w:t>A</w:t>
      </w:r>
      <w:r>
        <w:t xml:space="preserve"> to </w:t>
      </w:r>
      <w:r>
        <w:rPr>
          <w:i/>
        </w:rPr>
        <w:t>V</w:t>
      </w:r>
      <w:r>
        <w:t>.</w:t>
      </w:r>
    </w:p>
    <w:p w:rsidR="00382D2B" w:rsidRDefault="00AF01BE">
      <w:pPr>
        <w:numPr>
          <w:ilvl w:val="0"/>
          <w:numId w:val="141"/>
        </w:numPr>
        <w:spacing w:after="5" w:line="247" w:lineRule="auto"/>
        <w:ind w:right="14"/>
      </w:pPr>
      <w:r>
        <w:t>Go to step 8.</w:t>
      </w:r>
    </w:p>
    <w:p w:rsidR="00382D2B" w:rsidRDefault="00AF01BE">
      <w:pPr>
        <w:numPr>
          <w:ilvl w:val="0"/>
          <w:numId w:val="141"/>
        </w:numPr>
        <w:spacing w:after="5" w:line="247" w:lineRule="auto"/>
        <w:ind w:right="14"/>
      </w:pPr>
      <w:r>
        <w:t xml:space="preserve">Create a property with name </w:t>
      </w:r>
      <w:r>
        <w:rPr>
          <w:i/>
        </w:rPr>
        <w:t>P</w:t>
      </w:r>
      <w:r>
        <w:t xml:space="preserve">, set its value to </w:t>
      </w:r>
      <w:r>
        <w:rPr>
          <w:i/>
        </w:rPr>
        <w:t>V</w:t>
      </w:r>
      <w:r>
        <w:t xml:space="preserve"> and give it empty a</w:t>
      </w:r>
      <w:r>
        <w:t>ttributes.</w:t>
      </w:r>
    </w:p>
    <w:p w:rsidR="00382D2B" w:rsidRDefault="00AF01BE">
      <w:pPr>
        <w:numPr>
          <w:ilvl w:val="0"/>
          <w:numId w:val="141"/>
        </w:numPr>
        <w:spacing w:after="33" w:line="247" w:lineRule="auto"/>
        <w:ind w:right="14"/>
      </w:pPr>
      <w:r>
        <w:t xml:space="preserve">If </w:t>
      </w:r>
      <w:r>
        <w:rPr>
          <w:i/>
        </w:rPr>
        <w:t>P</w:t>
      </w:r>
      <w:r>
        <w:t xml:space="preserve"> is not an array index</w:t>
      </w:r>
      <w:r>
        <w:rPr>
          <w:u w:color="000000"/>
        </w:rPr>
        <w:t xml:space="preserve"> </w:t>
      </w:r>
      <w:r>
        <w:rPr>
          <w:u w:val="double" w:color="000000"/>
        </w:rPr>
        <w:t xml:space="preserve">and not </w:t>
      </w:r>
      <w:r>
        <w:rPr>
          <w:b/>
          <w:u w:val="double" w:color="000000"/>
        </w:rPr>
        <w:t>'4294967295'</w:t>
      </w:r>
      <w:r>
        <w:t>, return.</w:t>
      </w:r>
    </w:p>
    <w:p w:rsidR="00382D2B" w:rsidRDefault="00AF01BE">
      <w:pPr>
        <w:pStyle w:val="ListParagraph"/>
        <w:numPr>
          <w:ilvl w:val="1"/>
          <w:numId w:val="141"/>
        </w:numPr>
        <w:spacing w:after="5" w:line="250" w:lineRule="auto"/>
        <w:ind w:right="12"/>
      </w:pPr>
      <w:r>
        <w:rPr>
          <w:u w:val="double" w:color="000000"/>
        </w:rPr>
        <w:t xml:space="preserve">If </w:t>
      </w:r>
      <w:r>
        <w:rPr>
          <w:i/>
          <w:u w:val="double" w:color="000000"/>
        </w:rPr>
        <w:t>P</w:t>
      </w:r>
      <w:r>
        <w:rPr>
          <w:u w:val="double" w:color="000000"/>
        </w:rPr>
        <w:t xml:space="preserve"> is </w:t>
      </w:r>
      <w:r>
        <w:rPr>
          <w:b/>
          <w:u w:val="double" w:color="000000"/>
        </w:rPr>
        <w:t>'4294967295'</w:t>
      </w:r>
      <w:r>
        <w:rPr>
          <w:u w:val="double" w:color="000000"/>
        </w:rPr>
        <w:t>, go to step 17.</w:t>
      </w:r>
    </w:p>
    <w:p w:rsidR="00382D2B" w:rsidRDefault="00AF01BE">
      <w:pPr>
        <w:numPr>
          <w:ilvl w:val="0"/>
          <w:numId w:val="141"/>
        </w:numPr>
        <w:spacing w:after="25" w:line="247" w:lineRule="auto"/>
        <w:ind w:right="14"/>
      </w:pPr>
      <w:r>
        <w:t>If ToUint32(</w:t>
      </w:r>
      <w:r>
        <w:rPr>
          <w:i/>
        </w:rPr>
        <w:t>P</w:t>
      </w:r>
      <w:r>
        <w:t xml:space="preserve">) is less than the value of the </w:t>
      </w:r>
      <w:r>
        <w:rPr>
          <w:b/>
        </w:rPr>
        <w:t>length</w:t>
      </w:r>
      <w:r>
        <w:t xml:space="preserve"> property of </w:t>
      </w:r>
      <w:r>
        <w:rPr>
          <w:i/>
        </w:rPr>
        <w:t>A</w:t>
      </w:r>
      <w:r>
        <w:t>, then return.</w:t>
      </w:r>
    </w:p>
    <w:p w:rsidR="00382D2B" w:rsidRDefault="00AF01BE">
      <w:pPr>
        <w:numPr>
          <w:ilvl w:val="0"/>
          <w:numId w:val="141"/>
        </w:numPr>
        <w:spacing w:after="29" w:line="247" w:lineRule="auto"/>
        <w:ind w:right="14"/>
      </w:pPr>
      <w:r>
        <w:t xml:space="preserve">Change (or set) the value of the </w:t>
      </w:r>
      <w:r>
        <w:rPr>
          <w:b/>
        </w:rPr>
        <w:t>length</w:t>
      </w:r>
      <w:r>
        <w:t xml:space="preserve"> property of </w:t>
      </w:r>
      <w:r>
        <w:rPr>
          <w:i/>
        </w:rPr>
        <w:t>A</w:t>
      </w:r>
      <w:r>
        <w:t xml:space="preserve"> to ToUint32(</w:t>
      </w:r>
      <w:r>
        <w:rPr>
          <w:i/>
        </w:rPr>
        <w:t>P</w:t>
      </w:r>
      <w:r>
        <w:t>)+1.</w:t>
      </w:r>
    </w:p>
    <w:p w:rsidR="00382D2B" w:rsidRDefault="00AF01BE">
      <w:pPr>
        <w:numPr>
          <w:ilvl w:val="0"/>
          <w:numId w:val="141"/>
        </w:numPr>
        <w:spacing w:after="5" w:line="247" w:lineRule="auto"/>
        <w:ind w:right="14"/>
      </w:pPr>
      <w:r>
        <w:t>Return.</w:t>
      </w:r>
    </w:p>
    <w:p w:rsidR="00382D2B" w:rsidRDefault="00AF01BE">
      <w:pPr>
        <w:numPr>
          <w:ilvl w:val="0"/>
          <w:numId w:val="141"/>
        </w:numPr>
        <w:spacing w:after="5" w:line="247" w:lineRule="auto"/>
        <w:ind w:right="14"/>
      </w:pPr>
      <w:r>
        <w:t>Compute ToUint32(</w:t>
      </w:r>
      <w:r>
        <w:rPr>
          <w:i/>
        </w:rPr>
        <w:t>V</w:t>
      </w:r>
      <w:r>
        <w:t>).</w:t>
      </w:r>
    </w:p>
    <w:p w:rsidR="00382D2B" w:rsidRDefault="00AF01BE">
      <w:pPr>
        <w:pStyle w:val="ListParagraph"/>
        <w:numPr>
          <w:ilvl w:val="1"/>
          <w:numId w:val="141"/>
        </w:numPr>
        <w:spacing w:after="5" w:line="250" w:lineRule="auto"/>
        <w:ind w:right="12"/>
      </w:pPr>
      <w:r>
        <w:rPr>
          <w:u w:val="double" w:color="000000"/>
        </w:rPr>
        <w:t>If 0 ≤ ToNumber(</w:t>
      </w:r>
      <w:r>
        <w:rPr>
          <w:i/>
          <w:u w:val="double" w:color="000000"/>
        </w:rPr>
        <w:t>V</w:t>
      </w:r>
      <w:r>
        <w:rPr>
          <w:u w:val="double" w:color="000000"/>
        </w:rPr>
        <w:t>) &lt; 4294967296, go to step 14.</w:t>
      </w:r>
    </w:p>
    <w:p w:rsidR="00382D2B" w:rsidRDefault="00AF01BE">
      <w:pPr>
        <w:numPr>
          <w:ilvl w:val="0"/>
          <w:numId w:val="141"/>
        </w:numPr>
        <w:spacing w:after="5" w:line="247" w:lineRule="auto"/>
        <w:ind w:right="14"/>
      </w:pPr>
      <w:r>
        <w:t>If Result(12) is not equal to ToNumber(</w:t>
      </w:r>
      <w:r>
        <w:rPr>
          <w:i/>
        </w:rPr>
        <w:t>V</w:t>
      </w:r>
      <w:r>
        <w:t xml:space="preserve">), throw a </w:t>
      </w:r>
      <w:r>
        <w:rPr>
          <w:b/>
        </w:rPr>
        <w:t>RangeError</w:t>
      </w:r>
      <w:r>
        <w:t xml:space="preserve"> exception.</w:t>
      </w:r>
    </w:p>
    <w:p w:rsidR="00382D2B" w:rsidRDefault="00AF01BE">
      <w:pPr>
        <w:numPr>
          <w:ilvl w:val="0"/>
          <w:numId w:val="141"/>
        </w:numPr>
        <w:spacing w:after="5" w:line="247" w:lineRule="auto"/>
        <w:ind w:right="14"/>
      </w:pPr>
      <w:r>
        <w:t xml:space="preserve">For every integer </w:t>
      </w:r>
      <w:r>
        <w:rPr>
          <w:i/>
        </w:rPr>
        <w:t>k</w:t>
      </w:r>
      <w:r>
        <w:t xml:space="preserve"> that is less than the value of the </w:t>
      </w:r>
      <w:r>
        <w:rPr>
          <w:b/>
        </w:rPr>
        <w:t>length</w:t>
      </w:r>
      <w:r>
        <w:t xml:space="preserve"> property of </w:t>
      </w:r>
      <w:r>
        <w:rPr>
          <w:i/>
        </w:rPr>
        <w:t>A</w:t>
      </w:r>
      <w:r>
        <w:t xml:space="preserve"> but not less than Result(12), if </w:t>
      </w:r>
      <w:r>
        <w:rPr>
          <w:i/>
        </w:rPr>
        <w:t>A</w:t>
      </w:r>
      <w:r>
        <w:t xml:space="preserve"> itself has a property (not an inherited property) named ToString(</w:t>
      </w:r>
      <w:r>
        <w:rPr>
          <w:i/>
        </w:rPr>
        <w:t>k</w:t>
      </w:r>
      <w:r>
        <w:t>), then delete that property.</w:t>
      </w:r>
    </w:p>
    <w:p w:rsidR="00382D2B" w:rsidRDefault="00AF01BE">
      <w:pPr>
        <w:numPr>
          <w:ilvl w:val="0"/>
          <w:numId w:val="141"/>
        </w:numPr>
        <w:spacing w:after="5" w:line="247" w:lineRule="auto"/>
        <w:ind w:right="14"/>
      </w:pPr>
      <w:r>
        <w:t xml:space="preserve">Set the value of property </w:t>
      </w:r>
      <w:r>
        <w:rPr>
          <w:i/>
        </w:rPr>
        <w:t>P</w:t>
      </w:r>
      <w:r>
        <w:t xml:space="preserve"> of </w:t>
      </w:r>
      <w:r>
        <w:rPr>
          <w:i/>
        </w:rPr>
        <w:t>A</w:t>
      </w:r>
      <w:r>
        <w:t xml:space="preserve"> to Result(12).</w:t>
      </w:r>
    </w:p>
    <w:p w:rsidR="00382D2B" w:rsidRDefault="00AF01BE">
      <w:pPr>
        <w:numPr>
          <w:ilvl w:val="0"/>
          <w:numId w:val="141"/>
        </w:numPr>
        <w:spacing w:after="5" w:line="247" w:lineRule="auto"/>
        <w:ind w:right="14"/>
      </w:pPr>
      <w:r>
        <w:t>Return.</w:t>
      </w:r>
    </w:p>
    <w:p w:rsidR="00382D2B" w:rsidRDefault="00AF01BE">
      <w:pPr>
        <w:numPr>
          <w:ilvl w:val="0"/>
          <w:numId w:val="141"/>
        </w:numPr>
        <w:spacing w:after="5" w:line="250" w:lineRule="auto"/>
        <w:ind w:right="14"/>
      </w:pPr>
      <w:r>
        <w:rPr>
          <w:u w:val="double" w:color="000000"/>
        </w:rPr>
        <w:t xml:space="preserve">For every integer </w:t>
      </w:r>
      <w:r>
        <w:rPr>
          <w:i/>
          <w:u w:val="double" w:color="000000"/>
        </w:rPr>
        <w:t>k</w:t>
      </w:r>
      <w:r>
        <w:rPr>
          <w:u w:val="double" w:color="000000"/>
        </w:rPr>
        <w:t xml:space="preserve"> that is less than the value of the </w:t>
      </w:r>
      <w:r>
        <w:rPr>
          <w:b/>
          <w:u w:val="double" w:color="000000"/>
        </w:rPr>
        <w:t>length</w:t>
      </w:r>
      <w:r>
        <w:rPr>
          <w:u w:val="double" w:color="000000"/>
        </w:rPr>
        <w:t xml:space="preserve"> proper</w:t>
      </w:r>
      <w:r>
        <w:rPr>
          <w:u w:val="double" w:color="000000"/>
        </w:rPr>
        <w:t xml:space="preserve">ty of </w:t>
      </w:r>
      <w:r>
        <w:rPr>
          <w:i/>
          <w:u w:val="double" w:color="000000"/>
        </w:rPr>
        <w:t>A</w:t>
      </w:r>
      <w:r>
        <w:rPr>
          <w:u w:val="double"/>
        </w:rPr>
        <w:t xml:space="preserve"> </w:t>
      </w:r>
      <w:r>
        <w:rPr>
          <w:u w:val="double" w:color="000000"/>
        </w:rPr>
        <w:t xml:space="preserve">but not less than 0, if </w:t>
      </w:r>
      <w:r>
        <w:rPr>
          <w:i/>
          <w:u w:val="double" w:color="000000"/>
        </w:rPr>
        <w:t>A</w:t>
      </w:r>
      <w:r>
        <w:rPr>
          <w:u w:val="double" w:color="000000"/>
        </w:rPr>
        <w:t xml:space="preserve"> itself has a property (not an inherited property) named ToString(</w:t>
      </w:r>
      <w:r>
        <w:rPr>
          <w:i/>
          <w:u w:val="double" w:color="000000"/>
        </w:rPr>
        <w:t>k</w:t>
      </w:r>
      <w:r>
        <w:rPr>
          <w:u w:val="double" w:color="000000"/>
        </w:rPr>
        <w:t>), then delete that property.</w:t>
      </w:r>
    </w:p>
    <w:p w:rsidR="00382D2B" w:rsidRDefault="00AF01BE">
      <w:pPr>
        <w:numPr>
          <w:ilvl w:val="0"/>
          <w:numId w:val="141"/>
        </w:numPr>
        <w:spacing w:after="5" w:line="250" w:lineRule="auto"/>
        <w:ind w:right="14"/>
      </w:pPr>
      <w:r>
        <w:rPr>
          <w:u w:val="double" w:color="000000"/>
        </w:rPr>
        <w:t xml:space="preserve">Change (or set) the value of the </w:t>
      </w:r>
      <w:r>
        <w:rPr>
          <w:b/>
          <w:u w:val="double" w:color="000000"/>
        </w:rPr>
        <w:t>length</w:t>
      </w:r>
      <w:r>
        <w:rPr>
          <w:u w:val="double" w:color="000000"/>
        </w:rPr>
        <w:t xml:space="preserve"> property of </w:t>
      </w:r>
      <w:r>
        <w:rPr>
          <w:i/>
          <w:u w:val="double" w:color="000000"/>
        </w:rPr>
        <w:t>A</w:t>
      </w:r>
      <w:r>
        <w:rPr>
          <w:u w:val="double" w:color="000000"/>
        </w:rPr>
        <w:t xml:space="preserve"> to 0.</w:t>
      </w:r>
    </w:p>
    <w:p w:rsidR="00382D2B" w:rsidRDefault="00AF01BE">
      <w:pPr>
        <w:numPr>
          <w:ilvl w:val="0"/>
          <w:numId w:val="141"/>
        </w:numPr>
        <w:spacing w:after="152" w:line="250" w:lineRule="auto"/>
        <w:ind w:right="14"/>
      </w:pPr>
      <w:r>
        <w:rPr>
          <w:u w:val="double" w:color="000000"/>
        </w:rPr>
        <w:t>Return.</w:t>
      </w:r>
    </w:p>
    <w:p w:rsidR="00382D2B" w:rsidRDefault="00AF01BE">
      <w:pPr>
        <w:spacing w:after="5" w:line="248" w:lineRule="auto"/>
        <w:ind w:right="8"/>
      </w:pPr>
      <w:r>
        <w:t xml:space="preserve">V0122: </w:t>
      </w:r>
    </w:p>
    <w:p w:rsidR="00382D2B" w:rsidRDefault="00AF01BE">
      <w:pPr>
        <w:pBdr>
          <w:top w:val="single" w:sz="12" w:space="1" w:color="FF0000"/>
          <w:left w:val="single" w:sz="12" w:space="4" w:color="FF0000"/>
          <w:bottom w:val="single" w:sz="12" w:space="1" w:color="FF0000"/>
          <w:right w:val="single" w:sz="12" w:space="0" w:color="FF0000"/>
        </w:pBdr>
        <w:spacing w:line="247" w:lineRule="auto"/>
        <w:ind w:left="720" w:right="720"/>
      </w:pPr>
      <w:r>
        <w:t xml:space="preserve">JScript 5.x does not throw a </w:t>
      </w:r>
      <w:r>
        <w:rPr>
          <w:b/>
        </w:rPr>
        <w:t>RangeError</w:t>
      </w:r>
      <w:r>
        <w:t xml:space="preserve"> if an attempt is made to set the length property of an array object to a positive, non-integer value less than 2</w:t>
      </w:r>
      <w:r>
        <w:rPr>
          <w:vertAlign w:val="superscript"/>
        </w:rPr>
        <w:t>32</w:t>
      </w:r>
      <w:r>
        <w:t xml:space="preserve">. If the property named </w:t>
      </w:r>
      <w:r>
        <w:rPr>
          <w:b/>
        </w:rPr>
        <w:t>'4294967295'</w:t>
      </w:r>
      <w:r>
        <w:t xml:space="preserve"> of an array object is set, the </w:t>
      </w:r>
      <w:r>
        <w:rPr>
          <w:b/>
        </w:rPr>
        <w:t>length</w:t>
      </w:r>
      <w:r>
        <w:t xml:space="preserve"> property of the array is set to 0 and any existing array index nam</w:t>
      </w:r>
      <w:r>
        <w:t xml:space="preserve">ed properties are deleted if their names are array indices smaller than the former value of the </w:t>
      </w:r>
      <w:r>
        <w:rPr>
          <w:b/>
        </w:rPr>
        <w:t>length</w:t>
      </w:r>
      <w:r>
        <w:t xml:space="preserve"> property.</w:t>
      </w:r>
    </w:p>
    <w:p w:rsidR="00382D2B" w:rsidRDefault="00AF01BE">
      <w:pPr>
        <w:pStyle w:val="Heading3"/>
      </w:pPr>
      <w:bookmarkStart w:id="173" w:name="section_5d0f3aa6071f46f5a2b33545d349c1db"/>
      <w:bookmarkStart w:id="174" w:name="_Toc477341549"/>
      <w:r>
        <w:t>[ECMA-262-1999] Section 15.4.5.2, length</w:t>
      </w:r>
      <w:bookmarkEnd w:id="173"/>
      <w:bookmarkEnd w:id="174"/>
      <w:r>
        <w:fldChar w:fldCharType="begin"/>
      </w:r>
      <w:r>
        <w:instrText xml:space="preserve"> XE "length" </w:instrText>
      </w:r>
      <w:r>
        <w:fldChar w:fldCharType="end"/>
      </w:r>
    </w:p>
    <w:p w:rsidR="00382D2B" w:rsidRDefault="00AF01BE">
      <w:pPr>
        <w:spacing w:after="167" w:line="248" w:lineRule="auto"/>
        <w:ind w:right="8"/>
      </w:pPr>
      <w:r>
        <w:t>V0123:</w:t>
      </w:r>
    </w:p>
    <w:p w:rsidR="00382D2B" w:rsidRDefault="00AF01BE">
      <w:pPr>
        <w:spacing w:after="165" w:line="248" w:lineRule="auto"/>
        <w:ind w:right="8"/>
      </w:pPr>
      <w:r>
        <w:lastRenderedPageBreak/>
        <w:t xml:space="preserve">The </w:t>
      </w:r>
      <w:r>
        <w:rPr>
          <w:b/>
        </w:rPr>
        <w:t>length</w:t>
      </w:r>
      <w:r>
        <w:t xml:space="preserve"> property of this Array object is always numerically greater than the </w:t>
      </w:r>
      <w:r>
        <w:t>name of every property whose name is an array index.</w:t>
      </w:r>
    </w:p>
    <w:p w:rsidR="00382D2B" w:rsidRDefault="00AF01BE">
      <w:pPr>
        <w:spacing w:after="213" w:line="251" w:lineRule="auto"/>
      </w:pPr>
      <w:r>
        <w:t xml:space="preserve">The </w:t>
      </w:r>
      <w:r>
        <w:rPr>
          <w:b/>
        </w:rPr>
        <w:t>length</w:t>
      </w:r>
      <w:r>
        <w:t xml:space="preserve"> property has the attributes { DontEnum, DontDelete }.</w:t>
      </w:r>
      <w:r>
        <w:rPr>
          <w:u w:color="000000"/>
        </w:rPr>
        <w:t xml:space="preserve"> </w:t>
      </w:r>
      <w:r>
        <w:rPr>
          <w:u w:val="double" w:color="000000"/>
        </w:rPr>
        <w:t xml:space="preserve">However, for JScript 5.7 the </w:t>
      </w:r>
      <w:r>
        <w:rPr>
          <w:b/>
          <w:u w:val="double" w:color="000000"/>
        </w:rPr>
        <w:t>length</w:t>
      </w:r>
      <w:r>
        <w:rPr>
          <w:u w:val="double"/>
        </w:rPr>
        <w:t xml:space="preserve"> </w:t>
      </w:r>
      <w:r>
        <w:rPr>
          <w:u w:val="double" w:color="000000"/>
        </w:rPr>
        <w:t>property in addition has the ReadOnly attribute.</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The existence of the ReadOnly attribute for JScript 5</w:t>
      </w:r>
      <w:r>
        <w:t xml:space="preserve">.7 does not prevent modification of the value of the </w:t>
      </w:r>
      <w:r>
        <w:rPr>
          <w:b/>
        </w:rPr>
        <w:t>length</w:t>
      </w:r>
      <w:r>
        <w:t xml:space="preserve"> property of array instances because the </w:t>
      </w:r>
      <w:r>
        <w:rPr>
          <w:b/>
        </w:rPr>
        <w:t>[[Put]]</w:t>
      </w:r>
      <w:r>
        <w:t xml:space="preserve"> method for array objects as defined in </w:t>
      </w:r>
      <w:hyperlink r:id="rId59">
        <w:r>
          <w:rPr>
            <w:rStyle w:val="Hyperlink"/>
          </w:rPr>
          <w:t>[ECMA-262-1999]</w:t>
        </w:r>
      </w:hyperlink>
      <w:r>
        <w:t xml:space="preserve"> section 15.4.5.1 does not call </w:t>
      </w:r>
      <w:r>
        <w:rPr>
          <w:b/>
        </w:rPr>
        <w:t>[[CanPut]]</w:t>
      </w:r>
      <w:r>
        <w:t xml:space="preserve"> for the </w:t>
      </w:r>
      <w:r>
        <w:rPr>
          <w:b/>
        </w:rPr>
        <w:t>length</w:t>
      </w:r>
      <w:r>
        <w:t xml:space="preserve"> property. However, the existence of the ReadOnly attribute does affect the result of the </w:t>
      </w:r>
      <w:r>
        <w:rPr>
          <w:b/>
        </w:rPr>
        <w:t>[[CanPut]]</w:t>
      </w:r>
      <w:r>
        <w:t xml:space="preserve"> method in any situations where it is actually called. In particular, any object that inherits its </w:t>
      </w:r>
      <w:r>
        <w:rPr>
          <w:b/>
        </w:rPr>
        <w:t>length</w:t>
      </w:r>
      <w:r>
        <w:t xml:space="preserve"> property from an array instance has a ReadOnly </w:t>
      </w:r>
      <w:r>
        <w:rPr>
          <w:b/>
        </w:rPr>
        <w:t>length</w:t>
      </w:r>
      <w:r>
        <w:t xml:space="preserve"> property. </w:t>
      </w:r>
    </w:p>
    <w:p w:rsidR="00382D2B" w:rsidRDefault="00AF01BE">
      <w:pPr>
        <w:pStyle w:val="Heading3"/>
      </w:pPr>
      <w:bookmarkStart w:id="175" w:name="section_c0ff81bcd1824328abb0468863fccf6f"/>
      <w:bookmarkStart w:id="176" w:name="_Toc477341550"/>
      <w:r>
        <w:t>[ECMA-262-1999] Section 15.5.3.2, String.fromCharCode ( [ char0 [ , char1 [ , …] ] ] )</w:t>
      </w:r>
      <w:bookmarkEnd w:id="175"/>
      <w:bookmarkEnd w:id="176"/>
      <w:r>
        <w:fldChar w:fldCharType="begin"/>
      </w:r>
      <w:r>
        <w:instrText xml:space="preserve"> XE "String.fromCharCode ( [ char0 [  - char1 [  - …] ] ] )" </w:instrText>
      </w:r>
      <w:r>
        <w:fldChar w:fldCharType="end"/>
      </w:r>
    </w:p>
    <w:p w:rsidR="00382D2B" w:rsidRDefault="00AF01BE">
      <w:pPr>
        <w:spacing w:after="170" w:line="248" w:lineRule="auto"/>
        <w:ind w:right="8"/>
      </w:pPr>
      <w:r>
        <w:t>V0124:</w:t>
      </w:r>
    </w:p>
    <w:p w:rsidR="00382D2B" w:rsidRDefault="00AF01BE">
      <w:pPr>
        <w:spacing w:after="176" w:line="248" w:lineRule="auto"/>
        <w:ind w:right="8"/>
      </w:pPr>
      <w:r>
        <w:t xml:space="preserve">Returns a string value </w:t>
      </w:r>
      <w:r>
        <w:t>containing as many characters as the number of arguments. Each argument specifies one character of the resulting string, with the first argument specifying the first character, and so on, from left to right. An argument is converted to a character by apply</w:t>
      </w:r>
      <w:r>
        <w:t>ing the operation ToUint16 (</w:t>
      </w:r>
      <w:hyperlink r:id="rId60">
        <w:r>
          <w:rPr>
            <w:rStyle w:val="Hyperlink"/>
          </w:rPr>
          <w:t>[ECMA-262-1999]</w:t>
        </w:r>
      </w:hyperlink>
      <w:r>
        <w:t xml:space="preserve"> section 9.7) and regarding the resulting 16-bit integer as the code point value of a character. If no arguments are supplied, the result is the emp</w:t>
      </w:r>
      <w:r>
        <w:t>ty string.</w:t>
      </w:r>
    </w:p>
    <w:p w:rsidR="00382D2B" w:rsidRDefault="00AF01BE">
      <w:pPr>
        <w:spacing w:after="283" w:line="248" w:lineRule="auto"/>
        <w:ind w:right="8"/>
      </w:pPr>
      <w:r>
        <w:t xml:space="preserve">The </w:t>
      </w:r>
      <w:r>
        <w:rPr>
          <w:b/>
        </w:rPr>
        <w:t>length</w:t>
      </w:r>
      <w:r>
        <w:t xml:space="preserve"> property of the </w:t>
      </w:r>
      <w:r>
        <w:rPr>
          <w:b/>
        </w:rPr>
        <w:t>fromCharCode</w:t>
      </w:r>
      <w:r>
        <w:t xml:space="preserve"> function is </w:t>
      </w:r>
      <w:r>
        <w:rPr>
          <w:b/>
          <w:strike/>
        </w:rPr>
        <w:t>1</w:t>
      </w:r>
      <w:r>
        <w:rPr>
          <w:b/>
        </w:rPr>
        <w:t xml:space="preserve"> </w:t>
      </w:r>
      <w:r>
        <w:rPr>
          <w:b/>
          <w:u w:val="double" w:color="000000"/>
        </w:rPr>
        <w:t>0</w:t>
      </w:r>
      <w:r>
        <w:t xml:space="preserve">. </w:t>
      </w:r>
    </w:p>
    <w:p w:rsidR="00382D2B" w:rsidRDefault="00AF01BE">
      <w:pPr>
        <w:pStyle w:val="Heading3"/>
      </w:pPr>
      <w:bookmarkStart w:id="177" w:name="section_42beab3450034e2a90b64b0f6d302ad7"/>
      <w:bookmarkStart w:id="178" w:name="_Toc477341551"/>
      <w:r>
        <w:t>[ECMA-262-1999] Section 15.5.4, Properties of the String Prototype Object</w:t>
      </w:r>
      <w:bookmarkEnd w:id="177"/>
      <w:bookmarkEnd w:id="178"/>
      <w:r>
        <w:fldChar w:fldCharType="begin"/>
      </w:r>
      <w:r>
        <w:instrText xml:space="preserve"> XE "Properties of the String Prototype Object" </w:instrText>
      </w:r>
      <w:r>
        <w:fldChar w:fldCharType="end"/>
      </w:r>
    </w:p>
    <w:p w:rsidR="00382D2B" w:rsidRDefault="00AF01BE">
      <w:pPr>
        <w:spacing w:after="170" w:line="248" w:lineRule="auto"/>
        <w:ind w:right="8"/>
      </w:pPr>
      <w:r>
        <w:t>V0125:</w:t>
      </w:r>
    </w:p>
    <w:p w:rsidR="00382D2B" w:rsidRDefault="00AF01BE">
      <w:pPr>
        <w:spacing w:after="203" w:line="248" w:lineRule="auto"/>
        <w:ind w:right="8"/>
      </w:pPr>
      <w:r>
        <w:t xml:space="preserve">The String prototype object is itself a String object </w:t>
      </w:r>
      <w:r>
        <w:rPr>
          <w:strike/>
        </w:rPr>
        <w:t>(i</w:t>
      </w:r>
      <w:r>
        <w:rPr>
          <w:strike/>
        </w:rPr>
        <w:t xml:space="preserve">ts </w:t>
      </w:r>
      <w:r>
        <w:rPr>
          <w:b/>
          <w:strike/>
        </w:rPr>
        <w:t>[[Class]]</w:t>
      </w:r>
      <w:r>
        <w:rPr>
          <w:strike/>
        </w:rPr>
        <w:t xml:space="preserve"> is </w:t>
      </w:r>
      <w:r>
        <w:rPr>
          <w:b/>
          <w:strike/>
        </w:rPr>
        <w:t>"String"</w:t>
      </w:r>
      <w:r>
        <w:rPr>
          <w:strike/>
        </w:rPr>
        <w:t>)</w:t>
      </w:r>
      <w:r>
        <w:t xml:space="preserve"> whose value is an empty string. </w:t>
      </w:r>
      <w:r>
        <w:rPr>
          <w:u w:val="double" w:color="000000"/>
        </w:rPr>
        <w:t xml:space="preserve">For JScript 5.x, the </w:t>
      </w:r>
      <w:r>
        <w:rPr>
          <w:b/>
          <w:u w:val="double" w:color="000000"/>
        </w:rPr>
        <w:t>[[Class]]</w:t>
      </w:r>
      <w:r>
        <w:rPr>
          <w:u w:val="double" w:color="000000"/>
        </w:rPr>
        <w:t xml:space="preserve"> of the String prototype object is </w:t>
      </w:r>
      <w:r>
        <w:rPr>
          <w:b/>
          <w:u w:val="double" w:color="000000"/>
        </w:rPr>
        <w:t>"Object".</w:t>
      </w:r>
    </w:p>
    <w:p w:rsidR="00382D2B" w:rsidRDefault="00AF01BE">
      <w:pPr>
        <w:spacing w:after="236" w:line="248" w:lineRule="auto"/>
        <w:ind w:right="8"/>
      </w:pPr>
      <w:r>
        <w:t xml:space="preserve">The value of the internal </w:t>
      </w:r>
      <w:r>
        <w:rPr>
          <w:b/>
        </w:rPr>
        <w:t>[[Prototype]]</w:t>
      </w:r>
      <w:r>
        <w:t xml:space="preserve"> property of the String prototype object is the Object prototype object (</w:t>
      </w:r>
      <w:hyperlink r:id="rId61">
        <w:r>
          <w:rPr>
            <w:rStyle w:val="Hyperlink"/>
          </w:rPr>
          <w:t>[ECMA-262-1999]</w:t>
        </w:r>
      </w:hyperlink>
      <w:r>
        <w:t xml:space="preserve"> section 15.2.3.1). </w:t>
      </w:r>
    </w:p>
    <w:p w:rsidR="00382D2B" w:rsidRDefault="00AF01BE">
      <w:pPr>
        <w:pStyle w:val="Heading3"/>
      </w:pPr>
      <w:bookmarkStart w:id="179" w:name="section_e0dc5d34c82f45a2bc83a7c764eaa99a"/>
      <w:bookmarkStart w:id="180" w:name="_Toc477341552"/>
      <w:r>
        <w:t>[ECMA-262-1999] Section 15.5.4.3, String.prototype.valueOf ()</w:t>
      </w:r>
      <w:bookmarkEnd w:id="179"/>
      <w:bookmarkEnd w:id="180"/>
      <w:r>
        <w:fldChar w:fldCharType="begin"/>
      </w:r>
      <w:r>
        <w:instrText xml:space="preserve"> XE "String.prototype.valueOf ()" </w:instrText>
      </w:r>
      <w:r>
        <w:fldChar w:fldCharType="end"/>
      </w:r>
    </w:p>
    <w:p w:rsidR="00382D2B" w:rsidRDefault="00AF01BE">
      <w:pPr>
        <w:spacing w:after="170" w:line="248" w:lineRule="auto"/>
        <w:ind w:right="8"/>
      </w:pPr>
      <w:r>
        <w:t>V0126:</w:t>
      </w:r>
    </w:p>
    <w:p w:rsidR="00382D2B" w:rsidRDefault="00AF01BE">
      <w:pPr>
        <w:spacing w:after="168" w:line="248" w:lineRule="auto"/>
        <w:ind w:right="8"/>
      </w:pPr>
      <w:r>
        <w:t>Returns this string value.</w:t>
      </w:r>
    </w:p>
    <w:p w:rsidR="00382D2B" w:rsidRDefault="00AF01BE">
      <w:pPr>
        <w:spacing w:after="5" w:line="248" w:lineRule="auto"/>
        <w:ind w:right="8"/>
      </w:pPr>
      <w:r>
        <w:t xml:space="preserve">The </w:t>
      </w:r>
      <w:r>
        <w:rPr>
          <w:b/>
        </w:rPr>
        <w:t>valueOf</w:t>
      </w:r>
      <w:r>
        <w:t xml:space="preserve"> function is not generi</w:t>
      </w:r>
      <w:r>
        <w:t xml:space="preserve">c; it throws a </w:t>
      </w:r>
      <w:r>
        <w:rPr>
          <w:b/>
        </w:rPr>
        <w:t>TypeError</w:t>
      </w:r>
      <w:r>
        <w:t xml:space="preserve"> exception if its </w:t>
      </w:r>
      <w:r>
        <w:rPr>
          <w:b/>
        </w:rPr>
        <w:t>this</w:t>
      </w:r>
      <w:r>
        <w:t xml:space="preserve"> value is not a </w:t>
      </w:r>
      <w:r>
        <w:rPr>
          <w:u w:val="double" w:color="000000"/>
        </w:rPr>
        <w:t>String or a</w:t>
      </w:r>
      <w:r>
        <w:t xml:space="preserve"> String object. Therefore, it cannot be transferred to other kinds of objects for use as a method. </w:t>
      </w:r>
    </w:p>
    <w:p w:rsidR="00382D2B" w:rsidRDefault="00AF01BE">
      <w:pPr>
        <w:pStyle w:val="Heading3"/>
      </w:pPr>
      <w:bookmarkStart w:id="181" w:name="section_7b69d7d5bd17443182ea1b12625bf4ac"/>
      <w:bookmarkStart w:id="182" w:name="_Toc477341553"/>
      <w:r>
        <w:t>[ECMA-262-1999] Section 15.5.4.7, String.prototype.indexOf (searchString, position)</w:t>
      </w:r>
      <w:bookmarkEnd w:id="181"/>
      <w:bookmarkEnd w:id="182"/>
      <w:r>
        <w:fldChar w:fldCharType="begin"/>
      </w:r>
      <w:r>
        <w:instrText xml:space="preserve"> XE "String.prototype.indexOf (searchString - position)" </w:instrText>
      </w:r>
      <w:r>
        <w:fldChar w:fldCharType="end"/>
      </w:r>
    </w:p>
    <w:p w:rsidR="00382D2B" w:rsidRDefault="00AF01BE">
      <w:pPr>
        <w:spacing w:after="173" w:line="248" w:lineRule="auto"/>
        <w:ind w:right="8"/>
      </w:pPr>
      <w:r>
        <w:t>V0127:</w:t>
      </w:r>
    </w:p>
    <w:p w:rsidR="00382D2B" w:rsidRDefault="00AF01BE">
      <w:pPr>
        <w:spacing w:after="283" w:line="248" w:lineRule="auto"/>
        <w:ind w:right="8"/>
      </w:pPr>
      <w:r>
        <w:t xml:space="preserve">The </w:t>
      </w:r>
      <w:r>
        <w:rPr>
          <w:b/>
        </w:rPr>
        <w:t>length</w:t>
      </w:r>
      <w:r>
        <w:t xml:space="preserve"> property of the </w:t>
      </w:r>
      <w:r>
        <w:rPr>
          <w:b/>
        </w:rPr>
        <w:t>indexOf</w:t>
      </w:r>
      <w:r>
        <w:t xml:space="preserve"> method is </w:t>
      </w:r>
      <w:r>
        <w:rPr>
          <w:b/>
          <w:strike/>
        </w:rPr>
        <w:t>1</w:t>
      </w:r>
      <w:r>
        <w:rPr>
          <w:b/>
        </w:rPr>
        <w:t xml:space="preserve"> </w:t>
      </w:r>
      <w:r>
        <w:rPr>
          <w:b/>
          <w:u w:val="double" w:color="000000"/>
        </w:rPr>
        <w:t>2</w:t>
      </w:r>
      <w:r>
        <w:t xml:space="preserve">. </w:t>
      </w:r>
    </w:p>
    <w:p w:rsidR="00382D2B" w:rsidRDefault="00AF01BE">
      <w:pPr>
        <w:pStyle w:val="Heading3"/>
      </w:pPr>
      <w:bookmarkStart w:id="183" w:name="section_a5480c77a51749619fc69344b0513d3c"/>
      <w:bookmarkStart w:id="184" w:name="_Toc477341554"/>
      <w:r>
        <w:lastRenderedPageBreak/>
        <w:t>[ECMA-262-1999] Section 15.5.4.8, String.prototype.lastIndexOf (searchString, position)</w:t>
      </w:r>
      <w:bookmarkEnd w:id="183"/>
      <w:bookmarkEnd w:id="184"/>
      <w:r>
        <w:fldChar w:fldCharType="begin"/>
      </w:r>
      <w:r>
        <w:instrText xml:space="preserve"> XE "String.prototype.lastIndexOf (searchString - position)" </w:instrText>
      </w:r>
      <w:r>
        <w:fldChar w:fldCharType="end"/>
      </w:r>
    </w:p>
    <w:p w:rsidR="00382D2B" w:rsidRDefault="00AF01BE">
      <w:pPr>
        <w:spacing w:after="174" w:line="248" w:lineRule="auto"/>
        <w:ind w:right="8"/>
      </w:pPr>
      <w:r>
        <w:t>V0128:</w:t>
      </w:r>
    </w:p>
    <w:p w:rsidR="00382D2B" w:rsidRDefault="00AF01BE">
      <w:pPr>
        <w:spacing w:after="283" w:line="248" w:lineRule="auto"/>
        <w:ind w:right="8"/>
      </w:pPr>
      <w:r>
        <w:t xml:space="preserve">The </w:t>
      </w:r>
      <w:r>
        <w:rPr>
          <w:b/>
        </w:rPr>
        <w:t>length</w:t>
      </w:r>
      <w:r>
        <w:t xml:space="preserve"> property of the </w:t>
      </w:r>
      <w:r>
        <w:rPr>
          <w:b/>
        </w:rPr>
        <w:t>lastIndexOf</w:t>
      </w:r>
      <w:r>
        <w:t xml:space="preserve"> method is </w:t>
      </w:r>
      <w:r>
        <w:rPr>
          <w:b/>
          <w:strike/>
        </w:rPr>
        <w:t>1</w:t>
      </w:r>
      <w:r>
        <w:rPr>
          <w:b/>
        </w:rPr>
        <w:t xml:space="preserve"> </w:t>
      </w:r>
      <w:r>
        <w:rPr>
          <w:b/>
          <w:u w:val="double" w:color="000000"/>
        </w:rPr>
        <w:t>2</w:t>
      </w:r>
      <w:r>
        <w:t xml:space="preserve">. </w:t>
      </w:r>
    </w:p>
    <w:p w:rsidR="00382D2B" w:rsidRDefault="00AF01BE">
      <w:pPr>
        <w:pStyle w:val="Heading3"/>
      </w:pPr>
      <w:bookmarkStart w:id="185" w:name="section_9ba67d0025684ea684081a549d3d9b79"/>
      <w:bookmarkStart w:id="186" w:name="_Toc477341555"/>
      <w:r>
        <w:t>[ECMA-262-1999] Section 15.5.4.9, String.prototype.localeCompare (that)</w:t>
      </w:r>
      <w:bookmarkEnd w:id="185"/>
      <w:bookmarkEnd w:id="186"/>
      <w:r>
        <w:fldChar w:fldCharType="begin"/>
      </w:r>
      <w:r>
        <w:instrText xml:space="preserve"> XE "String.prototype.localeCompare (that)" </w:instrText>
      </w:r>
      <w:r>
        <w:fldChar w:fldCharType="end"/>
      </w:r>
    </w:p>
    <w:p w:rsidR="00382D2B" w:rsidRDefault="00AF01BE">
      <w:pPr>
        <w:spacing w:after="170" w:line="248" w:lineRule="auto"/>
        <w:ind w:right="8"/>
      </w:pPr>
      <w:r>
        <w:t>V0129:</w:t>
      </w:r>
    </w:p>
    <w:p w:rsidR="00382D2B" w:rsidRDefault="00AF01BE">
      <w:pPr>
        <w:spacing w:after="262" w:line="248" w:lineRule="auto"/>
        <w:ind w:right="8"/>
      </w:pPr>
      <w:r>
        <w:t xml:space="preserve">The actual return values are left implementation-defined to permit implementers to encode additional information in the result value, but the function is required to define a total ordering on all strings and to return </w:t>
      </w:r>
      <w:r>
        <w:rPr>
          <w:b/>
        </w:rPr>
        <w:t>0</w:t>
      </w:r>
      <w:r>
        <w:t xml:space="preserve"> when comparing two strings that are</w:t>
      </w:r>
      <w:r>
        <w:t xml:space="preserve"> considered canonically equivalent by the Unicode standard.</w:t>
      </w:r>
    </w:p>
    <w:p w:rsidR="00382D2B" w:rsidRDefault="00AF01BE">
      <w:pPr>
        <w:pBdr>
          <w:top w:val="single" w:sz="12" w:space="1" w:color="FF0000"/>
          <w:left w:val="single" w:sz="12" w:space="4" w:color="FF0000"/>
          <w:bottom w:val="single" w:sz="12" w:space="1" w:color="FF0000"/>
          <w:right w:val="single" w:sz="12" w:space="4" w:color="FF0000"/>
        </w:pBdr>
        <w:spacing w:after="112" w:line="250" w:lineRule="auto"/>
        <w:ind w:left="720" w:right="720"/>
        <w:jc w:val="both"/>
      </w:pPr>
      <w:r>
        <w:t>For JScript 5.x running on Windows, the returned value is determined as follows:</w:t>
      </w:r>
    </w:p>
    <w:p w:rsidR="00382D2B" w:rsidRDefault="00AF01BE">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Call ToString passing the </w:t>
      </w:r>
      <w:r>
        <w:rPr>
          <w:b/>
        </w:rPr>
        <w:t>this</w:t>
      </w:r>
      <w:r>
        <w:t xml:space="preserve"> object as the argument.</w:t>
      </w:r>
    </w:p>
    <w:p w:rsidR="00382D2B" w:rsidRDefault="00AF01BE">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7" w:line="250" w:lineRule="auto"/>
        <w:ind w:left="1080" w:right="720"/>
        <w:jc w:val="both"/>
      </w:pPr>
      <w:r>
        <w:t xml:space="preserve">Call ToString passing </w:t>
      </w:r>
      <w:r>
        <w:rPr>
          <w:i/>
        </w:rPr>
        <w:t>that</w:t>
      </w:r>
      <w:r>
        <w:t xml:space="preserve"> as the argument.</w:t>
      </w:r>
    </w:p>
    <w:p w:rsidR="00382D2B" w:rsidRDefault="00AF01BE">
      <w:pPr>
        <w:pStyle w:val="ListParagraph"/>
        <w:numPr>
          <w:ilvl w:val="0"/>
          <w:numId w:val="142"/>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Call the Windows CompareString system function passing Result(1), Result(2) and the current locale information as arguments. The value </w:t>
      </w:r>
      <w:r>
        <w:rPr>
          <w:b/>
        </w:rPr>
        <w:t>0</w:t>
      </w:r>
      <w:r>
        <w:t xml:space="preserve"> is passed as the </w:t>
      </w:r>
      <w:r>
        <w:rPr>
          <w:i/>
        </w:rPr>
        <w:t>dwCmpFlags</w:t>
      </w:r>
      <w:r>
        <w:t xml:space="preserve"> argument.</w:t>
      </w:r>
    </w:p>
    <w:p w:rsidR="00382D2B" w:rsidRDefault="00AF01BE">
      <w:pPr>
        <w:pStyle w:val="ListParagraph"/>
        <w:numPr>
          <w:ilvl w:val="0"/>
          <w:numId w:val="142"/>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Result(3). </w:t>
      </w:r>
    </w:p>
    <w:p w:rsidR="00382D2B" w:rsidRDefault="00AF01BE">
      <w:pPr>
        <w:pStyle w:val="Heading3"/>
      </w:pPr>
      <w:bookmarkStart w:id="187" w:name="section_357e75dbc9e44125a0f2ec1a04e5e619"/>
      <w:bookmarkStart w:id="188" w:name="_Toc477341556"/>
      <w:r>
        <w:t>[ECMA-262-1999] Section 15.5.4.10, String.prototype.match (reg</w:t>
      </w:r>
      <w:r>
        <w:t>exp)</w:t>
      </w:r>
      <w:bookmarkEnd w:id="187"/>
      <w:bookmarkEnd w:id="188"/>
      <w:r>
        <w:fldChar w:fldCharType="begin"/>
      </w:r>
      <w:r>
        <w:instrText xml:space="preserve"> XE "String.prototype.match (regexp)" </w:instrText>
      </w:r>
      <w:r>
        <w:fldChar w:fldCharType="end"/>
      </w:r>
    </w:p>
    <w:p w:rsidR="00382D2B" w:rsidRDefault="00AF01BE">
      <w:pPr>
        <w:spacing w:after="170" w:line="248" w:lineRule="auto"/>
        <w:ind w:right="8"/>
      </w:pPr>
      <w:r>
        <w:t>V0130:</w:t>
      </w:r>
    </w:p>
    <w:p w:rsidR="00382D2B" w:rsidRDefault="00AF01BE">
      <w:pPr>
        <w:spacing w:after="169" w:line="251" w:lineRule="auto"/>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r>
        <w:t>.</w:t>
      </w:r>
    </w:p>
    <w:p w:rsidR="00382D2B" w:rsidRDefault="00AF01BE">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382D2B" w:rsidRDefault="00AF01BE">
      <w:pPr>
        <w:spacing w:after="179"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r>
        <w:t xml:space="preserve"> Then do one of the following:</w:t>
      </w:r>
    </w:p>
    <w:p w:rsidR="00382D2B" w:rsidRDefault="00AF01BE">
      <w:pPr>
        <w:pStyle w:val="ListParagraph"/>
        <w:numPr>
          <w:ilvl w:val="0"/>
          <w:numId w:val="143"/>
        </w:numPr>
        <w:spacing w:after="158" w:line="248" w:lineRule="auto"/>
        <w:ind w:right="8"/>
      </w:pPr>
      <w:r>
        <w:t xml:space="preserve">If </w:t>
      </w:r>
      <w:r>
        <w:rPr>
          <w:i/>
        </w:rPr>
        <w:t>regexp</w:t>
      </w:r>
      <w:r>
        <w:t>.</w:t>
      </w:r>
      <w:r>
        <w:rPr>
          <w:b/>
        </w:rPr>
        <w:t>global</w:t>
      </w:r>
      <w:r>
        <w:t xml:space="preserve"> is </w:t>
      </w:r>
      <w:r>
        <w:rPr>
          <w:b/>
        </w:rPr>
        <w:t>false</w:t>
      </w:r>
      <w:r>
        <w:t xml:space="preserve">: Return the result obtained by invoking </w:t>
      </w:r>
      <w:r>
        <w:rPr>
          <w:b/>
        </w:rPr>
        <w:t>RegExp.prototype.exec</w:t>
      </w:r>
      <w:r>
        <w:t xml:space="preserve"> (see </w:t>
      </w:r>
      <w:hyperlink r:id="rId62">
        <w:r>
          <w:rPr>
            <w:rStyle w:val="Hyperlink"/>
          </w:rPr>
          <w:t>[ECMA-262-1999]</w:t>
        </w:r>
      </w:hyperlink>
      <w:r>
        <w:t xml:space="preserve"> section 15.10.6.2) on </w:t>
      </w:r>
      <w:r>
        <w:rPr>
          <w:i/>
        </w:rPr>
        <w:t>regexp</w:t>
      </w:r>
      <w:r>
        <w:t xml:space="preserve"> with </w:t>
      </w:r>
      <w:r>
        <w:rPr>
          <w:i/>
        </w:rPr>
        <w:t>string</w:t>
      </w:r>
      <w:r>
        <w:t xml:space="preserve"> as parameter.</w:t>
      </w:r>
    </w:p>
    <w:p w:rsidR="00382D2B" w:rsidRDefault="00AF01BE">
      <w:pPr>
        <w:pStyle w:val="ListParagraph"/>
        <w:numPr>
          <w:ilvl w:val="0"/>
          <w:numId w:val="143"/>
        </w:numPr>
        <w:spacing w:after="5" w:line="248" w:lineRule="auto"/>
        <w:ind w:right="8"/>
      </w:pPr>
      <w:r>
        <w:t xml:space="preserve">If </w:t>
      </w:r>
      <w:r>
        <w:rPr>
          <w:i/>
        </w:rPr>
        <w:t>regexp</w:t>
      </w:r>
      <w:r>
        <w:t>.</w:t>
      </w:r>
      <w:r>
        <w:rPr>
          <w:b/>
        </w:rPr>
        <w:t>global</w:t>
      </w:r>
      <w:r>
        <w:t xml:space="preserve"> is </w:t>
      </w:r>
      <w:r>
        <w:rPr>
          <w:b/>
        </w:rPr>
        <w:t>true</w:t>
      </w:r>
      <w:r>
        <w:t xml:space="preserve">: Set the </w:t>
      </w:r>
      <w:r>
        <w:rPr>
          <w:i/>
        </w:rPr>
        <w:t>regexp</w:t>
      </w:r>
      <w:r>
        <w:t>.</w:t>
      </w:r>
      <w:r>
        <w:rPr>
          <w:b/>
        </w:rPr>
        <w:t>lastIndex</w:t>
      </w:r>
      <w:r>
        <w:t xml:space="preserve"> property to 0 and invoke </w:t>
      </w:r>
      <w:r>
        <w:rPr>
          <w:b/>
        </w:rPr>
        <w:t>RegExp.prototype.</w:t>
      </w:r>
      <w:r>
        <w:rPr>
          <w:b/>
        </w:rPr>
        <w:t>exec</w:t>
      </w:r>
      <w:r>
        <w:t xml:space="preserve"> repeatedly until there is no match. If there is a match with an empty string (in other words, if the value of </w:t>
      </w:r>
      <w:r>
        <w:rPr>
          <w:i/>
        </w:rPr>
        <w:t>regexp</w:t>
      </w:r>
      <w:r>
        <w:t>.</w:t>
      </w:r>
      <w:r>
        <w:rPr>
          <w:b/>
        </w:rPr>
        <w:t>lastIndex</w:t>
      </w:r>
      <w:r>
        <w:t xml:space="preserve"> is left unchanged), increment </w:t>
      </w:r>
      <w:r>
        <w:rPr>
          <w:i/>
        </w:rPr>
        <w:t>regexp</w:t>
      </w:r>
      <w:r>
        <w:t>.</w:t>
      </w:r>
      <w:r>
        <w:rPr>
          <w:b/>
        </w:rPr>
        <w:t>lastIndex</w:t>
      </w:r>
      <w:r>
        <w:t xml:space="preserve"> by 1. Let </w:t>
      </w:r>
      <w:r>
        <w:rPr>
          <w:i/>
        </w:rPr>
        <w:t>n</w:t>
      </w:r>
      <w:r>
        <w:t xml:space="preserve"> be the number of matches. </w:t>
      </w:r>
      <w:r>
        <w:rPr>
          <w:u w:val="double" w:color="000000"/>
        </w:rPr>
        <w:t xml:space="preserve">If </w:t>
      </w:r>
      <w:r>
        <w:rPr>
          <w:i/>
          <w:u w:val="double" w:color="000000"/>
        </w:rPr>
        <w:t>n</w:t>
      </w:r>
      <w:r>
        <w:rPr>
          <w:u w:val="double" w:color="000000"/>
        </w:rPr>
        <w:t xml:space="preserve"> = 0, then the value returned is </w:t>
      </w:r>
      <w:r>
        <w:rPr>
          <w:b/>
          <w:u w:val="double" w:color="000000"/>
        </w:rPr>
        <w:t>nu</w:t>
      </w:r>
      <w:r>
        <w:rPr>
          <w:b/>
          <w:u w:val="double" w:color="000000"/>
        </w:rPr>
        <w:t>ll</w:t>
      </w:r>
      <w:r>
        <w:rPr>
          <w:u w:val="double" w:color="000000"/>
        </w:rPr>
        <w:t>; otherwise the</w:t>
      </w:r>
      <w:r>
        <w:t xml:space="preserve"> </w:t>
      </w:r>
      <w:r>
        <w:rPr>
          <w:strike/>
        </w:rPr>
        <w:t>The</w:t>
      </w:r>
      <w:r>
        <w:t xml:space="preserve"> value returned is an array with the </w:t>
      </w:r>
      <w:r>
        <w:rPr>
          <w:b/>
        </w:rPr>
        <w:t>length</w:t>
      </w:r>
      <w:r>
        <w:t xml:space="preserve"> property set to </w:t>
      </w:r>
      <w:r>
        <w:rPr>
          <w:i/>
        </w:rPr>
        <w:t>n</w:t>
      </w:r>
      <w:r>
        <w:t xml:space="preserve"> and properties 0 through </w:t>
      </w:r>
      <w:r>
        <w:rPr>
          <w:i/>
        </w:rPr>
        <w:t>n</w:t>
      </w:r>
      <w:r>
        <w:t xml:space="preserve">-1 corresponding to the first elements of the results of all matching invocations of </w:t>
      </w:r>
      <w:r>
        <w:rPr>
          <w:b/>
        </w:rPr>
        <w:t>RegExp.prototype.exec</w:t>
      </w:r>
      <w:r>
        <w:t>.</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The above change corrects a specificati</w:t>
      </w:r>
      <w:r>
        <w:t>on error that is documented in the ES3 errata. JScript 5.x implements the correction.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Because the above function is defined to use the RegExp object and its methods, the output of this function is subject to all of the variances from the base specification</w:t>
      </w:r>
      <w:r>
        <w:t xml:space="preserve"> that are specified in [ECMA-262-1999] section 15.10 and its subsections. </w:t>
      </w:r>
    </w:p>
    <w:p w:rsidR="00382D2B" w:rsidRDefault="00AF01BE">
      <w:pPr>
        <w:pStyle w:val="Heading3"/>
      </w:pPr>
      <w:bookmarkStart w:id="189" w:name="section_452d27823a9047c193064a721a5a92dd"/>
      <w:bookmarkStart w:id="190" w:name="_Toc477341557"/>
      <w:r>
        <w:lastRenderedPageBreak/>
        <w:t>[ECMA-262-1999] Section 15.5.4.11, String.prototype.replace (searchValue, replaceValue)</w:t>
      </w:r>
      <w:bookmarkEnd w:id="189"/>
      <w:bookmarkEnd w:id="190"/>
      <w:r>
        <w:fldChar w:fldCharType="begin"/>
      </w:r>
      <w:r>
        <w:instrText xml:space="preserve"> XE "String.prototype.replace (searchValue - replaceValue)" </w:instrText>
      </w:r>
      <w:r>
        <w:fldChar w:fldCharType="end"/>
      </w:r>
    </w:p>
    <w:p w:rsidR="00382D2B" w:rsidRDefault="00AF01BE">
      <w:pPr>
        <w:keepNext/>
        <w:keepLines/>
        <w:spacing w:after="152" w:line="250" w:lineRule="auto"/>
      </w:pPr>
      <w:r>
        <w:t>V0131:</w:t>
      </w:r>
    </w:p>
    <w:p w:rsidR="00382D2B" w:rsidRDefault="00AF01BE">
      <w:pPr>
        <w:spacing w:after="170" w:line="248" w:lineRule="auto"/>
        <w:ind w:right="8"/>
      </w:pPr>
      <w:r>
        <w:t xml:space="preserve">Let </w:t>
      </w:r>
      <w:r>
        <w:rPr>
          <w:i/>
        </w:rPr>
        <w:t>string</w:t>
      </w:r>
      <w:r>
        <w:t xml:space="preserve"> denote the re</w:t>
      </w:r>
      <w:r>
        <w:t xml:space="preserve">sult of converting the </w:t>
      </w:r>
      <w:r>
        <w:rPr>
          <w:b/>
        </w:rPr>
        <w:t>this</w:t>
      </w:r>
      <w:r>
        <w:t xml:space="preserve"> value to a string</w:t>
      </w:r>
      <w:r>
        <w:rPr>
          <w:u w:color="000000"/>
        </w:rPr>
        <w:t xml:space="preserve"> </w:t>
      </w:r>
      <w:r>
        <w:rPr>
          <w:u w:val="double" w:color="000000"/>
        </w:rPr>
        <w:t>using ToString</w:t>
      </w:r>
      <w:r>
        <w:t>.</w:t>
      </w:r>
    </w:p>
    <w:p w:rsidR="00382D2B" w:rsidRDefault="00AF01BE">
      <w:pPr>
        <w:spacing w:after="225" w:line="251" w:lineRule="auto"/>
      </w:pPr>
      <w:r>
        <w:rPr>
          <w:u w:val="double" w:color="000000"/>
        </w:rPr>
        <w:t xml:space="preserve">If </w:t>
      </w:r>
      <w:r>
        <w:rPr>
          <w:i/>
          <w:u w:val="double" w:color="000000"/>
        </w:rPr>
        <w:t>replaceValue</w:t>
      </w:r>
      <w:r>
        <w:rPr>
          <w:u w:val="double" w:color="000000"/>
        </w:rPr>
        <w:t xml:space="preserve"> is a not function, let </w:t>
      </w:r>
      <w:r>
        <w:rPr>
          <w:i/>
          <w:u w:val="double" w:color="000000"/>
        </w:rPr>
        <w:t>newstring</w:t>
      </w:r>
      <w:r>
        <w:rPr>
          <w:u w:val="double" w:color="000000"/>
        </w:rPr>
        <w:t xml:space="preserve"> denote the result of converting </w:t>
      </w:r>
      <w:r>
        <w:rPr>
          <w:i/>
          <w:u w:val="double" w:color="000000"/>
        </w:rPr>
        <w:t>replaceValue</w:t>
      </w:r>
      <w:r>
        <w:rPr>
          <w:u w:val="double" w:color="000000"/>
        </w:rPr>
        <w:t xml:space="preserve"> to a string</w:t>
      </w:r>
      <w:r>
        <w:t xml:space="preserve"> </w:t>
      </w:r>
      <w:r>
        <w:rPr>
          <w:u w:val="double" w:color="000000"/>
        </w:rPr>
        <w:t>using ToString.</w:t>
      </w:r>
    </w:p>
    <w:p w:rsidR="00382D2B" w:rsidRDefault="00AF01BE">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JScript 5.x converts </w:t>
      </w:r>
      <w:r>
        <w:rPr>
          <w:i/>
        </w:rPr>
        <w:t>replaceValue</w:t>
      </w:r>
      <w:r>
        <w:t xml:space="preserve"> to a string prior to converting </w:t>
      </w:r>
      <w:r>
        <w:rPr>
          <w:i/>
        </w:rPr>
        <w:t>searchValue</w:t>
      </w:r>
      <w:r>
        <w:t xml:space="preserve"> to a string.</w:t>
      </w:r>
    </w:p>
    <w:p w:rsidR="00382D2B" w:rsidRDefault="00AF01BE">
      <w:pPr>
        <w:spacing w:after="170" w:line="248" w:lineRule="auto"/>
        <w:ind w:right="8"/>
      </w:pPr>
      <w:r>
        <w:t>V0132:</w:t>
      </w:r>
    </w:p>
    <w:p w:rsidR="00382D2B" w:rsidRDefault="00AF01BE">
      <w:pPr>
        <w:spacing w:after="208" w:line="248" w:lineRule="auto"/>
        <w:ind w:right="8"/>
        <w:rPr>
          <w:strike/>
        </w:rPr>
      </w:pPr>
      <w:r>
        <w:rPr>
          <w:strike/>
        </w:rPr>
        <w:t xml:space="preserve">Otherwise, let </w:t>
      </w:r>
      <w:r>
        <w:rPr>
          <w:i/>
          <w:strike/>
        </w:rPr>
        <w:t>newstring</w:t>
      </w:r>
      <w:r>
        <w:rPr>
          <w:strike/>
        </w:rPr>
        <w:t xml:space="preserve"> denote the result of converting </w:t>
      </w:r>
      <w:r>
        <w:rPr>
          <w:i/>
          <w:strike/>
        </w:rPr>
        <w:t>replaceValue</w:t>
      </w:r>
      <w:r>
        <w:rPr>
          <w:strike/>
        </w:rPr>
        <w:t xml:space="preserve"> to a string.</w:t>
      </w:r>
      <w:r>
        <w:t xml:space="preserve"> </w:t>
      </w:r>
      <w:r>
        <w:rPr>
          <w:u w:val="double"/>
        </w:rPr>
        <w:t xml:space="preserve">If </w:t>
      </w:r>
      <w:r>
        <w:rPr>
          <w:i/>
          <w:u w:val="double"/>
        </w:rPr>
        <w:t>searchValue</w:t>
      </w:r>
      <w:r>
        <w:rPr>
          <w:u w:val="double"/>
        </w:rPr>
        <w:t xml:space="preserve"> is not a regular expression, the result is a string value derived from the original input string by replacing each matched sub</w:t>
      </w:r>
      <w:r>
        <w:rPr>
          <w:u w:val="double"/>
        </w:rPr>
        <w:t xml:space="preserve">string with </w:t>
      </w:r>
      <w:r>
        <w:rPr>
          <w:i/>
          <w:u w:val="double"/>
        </w:rPr>
        <w:t xml:space="preserve">searchString. </w:t>
      </w:r>
      <w:r>
        <w:rPr>
          <w:u w:val="double"/>
        </w:rPr>
        <w:t>Otherwise,</w:t>
      </w:r>
      <w:r>
        <w:rPr>
          <w:i/>
          <w:u w:val="double"/>
        </w:rPr>
        <w:t xml:space="preserve"> </w:t>
      </w:r>
      <w:r>
        <w:rPr>
          <w:u w:val="double"/>
        </w:rPr>
        <w:t>the</w:t>
      </w:r>
      <w:r>
        <w:t xml:space="preserve"> </w:t>
      </w:r>
      <w:r>
        <w:rPr>
          <w:strike/>
        </w:rPr>
        <w:t>The</w:t>
      </w:r>
      <w:r>
        <w:t xml:space="preserve"> result is a string value derived from the original input string by replacing each matched substring with a string derived from </w:t>
      </w:r>
      <w:r>
        <w:rPr>
          <w:i/>
        </w:rPr>
        <w:t>newstring</w:t>
      </w:r>
      <w:r>
        <w:t xml:space="preserve"> by replacing characters in </w:t>
      </w:r>
      <w:r>
        <w:rPr>
          <w:i/>
        </w:rPr>
        <w:t>newstring</w:t>
      </w:r>
      <w:r>
        <w:t xml:space="preserve"> by replacement text as specified in t</w:t>
      </w:r>
      <w:r>
        <w:t xml:space="preserve">he following table. These </w:t>
      </w:r>
      <w:r>
        <w:rPr>
          <w:b/>
        </w:rPr>
        <w:t>$</w:t>
      </w:r>
      <w:r>
        <w:t xml:space="preserve"> replacements are done left-to-right, and, once such a replacement is performed, the new replacement text is not subject to further replacements. For example, </w:t>
      </w:r>
      <w:r>
        <w:rPr>
          <w:b/>
        </w:rPr>
        <w:t>"$1,$2".replace(/(\$(\d))/g, "$$1-$1$2")</w:t>
      </w:r>
      <w:r>
        <w:t xml:space="preserve"> returns </w:t>
      </w:r>
      <w:r>
        <w:rPr>
          <w:b/>
        </w:rPr>
        <w:t>"$1-$11,$1$22"</w:t>
      </w:r>
      <w:r>
        <w:t xml:space="preserve">. A </w:t>
      </w:r>
      <w:r>
        <w:rPr>
          <w:b/>
        </w:rPr>
        <w:t>$</w:t>
      </w:r>
      <w:r>
        <w:t xml:space="preserve"> i</w:t>
      </w:r>
      <w:r>
        <w:t xml:space="preserve">n </w:t>
      </w:r>
      <w:r>
        <w:rPr>
          <w:i/>
        </w:rPr>
        <w:t>newstring</w:t>
      </w:r>
      <w:r>
        <w:t xml:space="preserve"> that does not match any of the forms below is left as is.</w:t>
      </w:r>
    </w:p>
    <w:p w:rsidR="00382D2B" w:rsidRDefault="00AF01BE">
      <w:pPr>
        <w:spacing w:after="283" w:line="251" w:lineRule="auto"/>
      </w:pPr>
      <w:r>
        <w:rPr>
          <w:u w:val="double" w:color="000000"/>
        </w:rPr>
        <w:t xml:space="preserve">The </w:t>
      </w:r>
      <w:r>
        <w:rPr>
          <w:b/>
          <w:u w:val="double" w:color="000000"/>
        </w:rPr>
        <w:t>length</w:t>
      </w:r>
      <w:r>
        <w:rPr>
          <w:u w:val="double" w:color="000000"/>
        </w:rPr>
        <w:t xml:space="preserve"> property of the </w:t>
      </w:r>
      <w:r>
        <w:rPr>
          <w:b/>
          <w:u w:val="double" w:color="000000"/>
        </w:rPr>
        <w:t>replace</w:t>
      </w:r>
      <w:r>
        <w:rPr>
          <w:u w:val="double" w:color="000000"/>
        </w:rPr>
        <w:t xml:space="preserve"> method is 1 rather than 2.</w:t>
      </w:r>
      <w:r>
        <w:t xml:space="preserve"> </w:t>
      </w:r>
    </w:p>
    <w:p w:rsidR="00382D2B" w:rsidRDefault="00AF01BE">
      <w:pPr>
        <w:pStyle w:val="Heading3"/>
      </w:pPr>
      <w:bookmarkStart w:id="191" w:name="section_a1925326b66544779d51a4b9a85c7b95"/>
      <w:bookmarkStart w:id="192" w:name="_Toc477341558"/>
      <w:r>
        <w:t>[ECMA-262-1999] Section 15.5.4.12, String.prototype.search (regexp)</w:t>
      </w:r>
      <w:bookmarkEnd w:id="191"/>
      <w:bookmarkEnd w:id="192"/>
      <w:r>
        <w:fldChar w:fldCharType="begin"/>
      </w:r>
      <w:r>
        <w:instrText xml:space="preserve"> XE "String.prototype.search (regexp)" </w:instrText>
      </w:r>
      <w:r>
        <w:fldChar w:fldCharType="end"/>
      </w:r>
    </w:p>
    <w:p w:rsidR="00382D2B" w:rsidRDefault="00AF01BE">
      <w:pPr>
        <w:spacing w:after="170" w:line="248" w:lineRule="auto"/>
        <w:ind w:right="8"/>
      </w:pPr>
      <w:r>
        <w:t>V0133:</w:t>
      </w:r>
    </w:p>
    <w:p w:rsidR="00382D2B" w:rsidRDefault="00AF01BE">
      <w:pPr>
        <w:spacing w:after="169" w:line="251" w:lineRule="auto"/>
        <w:rPr>
          <w:u w:val="double"/>
        </w:rPr>
      </w:pPr>
      <w:r>
        <w:rPr>
          <w:u w:val="double" w:color="000000"/>
        </w:rPr>
        <w:t xml:space="preserve">Let </w:t>
      </w:r>
      <w:r>
        <w:rPr>
          <w:i/>
          <w:u w:val="double" w:color="000000"/>
        </w:rPr>
        <w:t>str</w:t>
      </w:r>
      <w:r>
        <w:rPr>
          <w:i/>
          <w:u w:val="double" w:color="000000"/>
        </w:rPr>
        <w:t>ing</w:t>
      </w:r>
      <w:r>
        <w:rPr>
          <w:u w:val="double" w:color="000000"/>
        </w:rPr>
        <w:t xml:space="preserve"> denote the result of converting the </w:t>
      </w:r>
      <w:r>
        <w:rPr>
          <w:b/>
          <w:u w:val="double" w:color="000000"/>
        </w:rPr>
        <w:t>this</w:t>
      </w:r>
      <w:r>
        <w:rPr>
          <w:u w:val="double" w:color="000000"/>
        </w:rPr>
        <w:t xml:space="preserve"> value to a string using ToString.</w:t>
      </w:r>
    </w:p>
    <w:p w:rsidR="00382D2B" w:rsidRDefault="00AF01BE">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382D2B" w:rsidRDefault="00AF01BE">
      <w:pPr>
        <w:spacing w:after="203"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p>
    <w:p w:rsidR="00382D2B" w:rsidRDefault="00AF01BE">
      <w:pPr>
        <w:spacing w:after="173" w:line="248" w:lineRule="auto"/>
        <w:ind w:right="8"/>
      </w:pPr>
      <w:r>
        <w:t xml:space="preserve">The value </w:t>
      </w:r>
      <w:r>
        <w:rPr>
          <w:i/>
        </w:rPr>
        <w:t>string</w:t>
      </w:r>
      <w:r>
        <w:t xml:space="preserve"> is searched from its beginning for an occurrence of the regular expression pattern </w:t>
      </w:r>
      <w:r>
        <w:rPr>
          <w:i/>
        </w:rPr>
        <w:t>regexp</w:t>
      </w:r>
      <w:r>
        <w:t xml:space="preserve">. The result is a number indicating the offset within the string where the pattern </w:t>
      </w:r>
      <w:r>
        <w:t>matched, or -1 if there was no match.</w:t>
      </w:r>
    </w:p>
    <w:p w:rsidR="00382D2B" w:rsidRDefault="00AF01BE">
      <w:pPr>
        <w:spacing w:after="284" w:line="251" w:lineRule="auto"/>
      </w:pPr>
      <w:r>
        <w:rPr>
          <w:u w:val="double"/>
        </w:rPr>
        <w:t xml:space="preserve">The </w:t>
      </w:r>
      <w:r>
        <w:rPr>
          <w:b/>
          <w:u w:val="double"/>
        </w:rPr>
        <w:t>length</w:t>
      </w:r>
      <w:r>
        <w:rPr>
          <w:u w:val="double"/>
        </w:rPr>
        <w:t xml:space="preserve"> property of the </w:t>
      </w:r>
      <w:r>
        <w:rPr>
          <w:b/>
          <w:u w:val="double"/>
        </w:rPr>
        <w:t>search</w:t>
      </w:r>
      <w:r>
        <w:rPr>
          <w:u w:val="double"/>
        </w:rPr>
        <w:t xml:space="preserve"> method is 0 rather than 1.</w:t>
      </w:r>
      <w:r>
        <w:t xml:space="preserve"> </w:t>
      </w:r>
    </w:p>
    <w:p w:rsidR="00382D2B" w:rsidRDefault="00AF01BE">
      <w:pPr>
        <w:pStyle w:val="Heading3"/>
      </w:pPr>
      <w:bookmarkStart w:id="193" w:name="section_0038035f948142568519eec73009d36e"/>
      <w:bookmarkStart w:id="194" w:name="_Toc477341559"/>
      <w:r>
        <w:t>[ECMA-262-1999] Section 15.5.4.13, String.prototype.slice (start, end)</w:t>
      </w:r>
      <w:bookmarkEnd w:id="193"/>
      <w:bookmarkEnd w:id="194"/>
      <w:r>
        <w:fldChar w:fldCharType="begin"/>
      </w:r>
      <w:r>
        <w:instrText xml:space="preserve"> XE "String.prototype.slice (start - end)" </w:instrText>
      </w:r>
      <w:r>
        <w:fldChar w:fldCharType="end"/>
      </w:r>
    </w:p>
    <w:p w:rsidR="00382D2B" w:rsidRDefault="00AF01BE">
      <w:pPr>
        <w:spacing w:after="172" w:line="248" w:lineRule="auto"/>
        <w:ind w:right="8"/>
      </w:pPr>
      <w:r>
        <w:t>V0134:</w:t>
      </w:r>
    </w:p>
    <w:p w:rsidR="00382D2B" w:rsidRDefault="00AF01BE">
      <w:pPr>
        <w:spacing w:after="5" w:line="248" w:lineRule="auto"/>
        <w:ind w:right="8"/>
      </w:pPr>
      <w:r>
        <w:t xml:space="preserve">The </w:t>
      </w:r>
      <w:r>
        <w:rPr>
          <w:b/>
        </w:rPr>
        <w:t>length</w:t>
      </w:r>
      <w:r>
        <w:t xml:space="preserve"> property of the </w:t>
      </w:r>
      <w:r>
        <w:rPr>
          <w:b/>
        </w:rPr>
        <w:t>slice</w:t>
      </w:r>
      <w:r>
        <w:t xml:space="preserve"> method is </w:t>
      </w:r>
      <w:r>
        <w:rPr>
          <w:b/>
          <w:strike/>
        </w:rPr>
        <w:t>2</w:t>
      </w:r>
      <w:r>
        <w:rPr>
          <w:b/>
        </w:rPr>
        <w:t xml:space="preserve"> </w:t>
      </w:r>
      <w:r>
        <w:rPr>
          <w:b/>
          <w:u w:val="double" w:color="000000"/>
        </w:rPr>
        <w:t>0</w:t>
      </w:r>
      <w:r>
        <w:t xml:space="preserve">. </w:t>
      </w:r>
    </w:p>
    <w:p w:rsidR="00382D2B" w:rsidRDefault="00AF01BE">
      <w:pPr>
        <w:pStyle w:val="Heading3"/>
      </w:pPr>
      <w:bookmarkStart w:id="195" w:name="section_3872d8d326fb4fd6ad0d67f481316174"/>
      <w:bookmarkStart w:id="196" w:name="_Toc477341560"/>
      <w:r>
        <w:t>[ECMA-262-1999] Section 15.5.4.14, String.prototype.split (separator, limit)</w:t>
      </w:r>
      <w:bookmarkEnd w:id="195"/>
      <w:bookmarkEnd w:id="196"/>
      <w:r>
        <w:fldChar w:fldCharType="begin"/>
      </w:r>
      <w:r>
        <w:instrText xml:space="preserve"> XE "String.prototype.split (separator - limit)" </w:instrText>
      </w:r>
      <w:r>
        <w:fldChar w:fldCharType="end"/>
      </w:r>
    </w:p>
    <w:p w:rsidR="00382D2B" w:rsidRDefault="00AF01BE">
      <w:pPr>
        <w:spacing w:after="171" w:line="248" w:lineRule="auto"/>
        <w:ind w:right="8"/>
      </w:pPr>
      <w:r>
        <w:t>V0135:</w:t>
      </w:r>
    </w:p>
    <w:p w:rsidR="00382D2B" w:rsidRDefault="00AF01BE">
      <w:pPr>
        <w:spacing w:after="173" w:line="248" w:lineRule="auto"/>
        <w:ind w:right="8"/>
      </w:pPr>
      <w:r>
        <w:lastRenderedPageBreak/>
        <w:t xml:space="preserve">If </w:t>
      </w:r>
      <w:r>
        <w:rPr>
          <w:i/>
        </w:rPr>
        <w:t>separator</w:t>
      </w:r>
      <w:r>
        <w:t xml:space="preserve"> is a regular expression that contains capturing parentheses, then each time </w:t>
      </w:r>
      <w:r>
        <w:rPr>
          <w:i/>
        </w:rPr>
        <w:t>separator</w:t>
      </w:r>
      <w:r>
        <w:t xml:space="preserve"> is ma</w:t>
      </w:r>
      <w:r>
        <w:t>tched the results (</w:t>
      </w:r>
      <w:r>
        <w:rPr>
          <w:strike/>
        </w:rPr>
        <w:t>including</w:t>
      </w:r>
      <w:r>
        <w:t xml:space="preserve"> </w:t>
      </w:r>
      <w:r>
        <w:rPr>
          <w:u w:val="double" w:color="000000"/>
        </w:rPr>
        <w:t xml:space="preserve">excluding </w:t>
      </w:r>
      <w:r>
        <w:t xml:space="preserve">any </w:t>
      </w:r>
      <w:r>
        <w:rPr>
          <w:b/>
          <w:strike/>
        </w:rPr>
        <w:t>undefined</w:t>
      </w:r>
      <w:r>
        <w:t xml:space="preserve"> </w:t>
      </w:r>
      <w:r>
        <w:rPr>
          <w:u w:val="double" w:color="000000"/>
        </w:rPr>
        <w:t>empty string</w:t>
      </w:r>
      <w:r>
        <w:t xml:space="preserve"> results) of the capturing parentheses are spliced into the output array. (For example, </w:t>
      </w:r>
    </w:p>
    <w:p w:rsidR="00382D2B" w:rsidRDefault="00AF01BE">
      <w:pPr>
        <w:spacing w:after="255" w:line="248" w:lineRule="auto"/>
        <w:ind w:right="8"/>
      </w:pPr>
      <w:r>
        <w:rPr>
          <w:b/>
        </w:rPr>
        <w:t>"A&lt;B&gt;bold&lt;/B&gt;and&lt;CODE&gt;coded&lt;/CODE&gt;".split(/&lt;(\/)?([^&lt;&gt;]+)&gt;/)</w:t>
      </w:r>
      <w:r>
        <w:t xml:space="preserve"> evaluates to the array </w:t>
      </w:r>
      <w:r>
        <w:rPr>
          <w:b/>
        </w:rPr>
        <w:t xml:space="preserve">["A", </w:t>
      </w:r>
      <w:r>
        <w:rPr>
          <w:b/>
          <w:strike/>
        </w:rPr>
        <w:t>undefined,</w:t>
      </w:r>
      <w:r>
        <w:rPr>
          <w:b/>
        </w:rPr>
        <w:t xml:space="preserve"> "</w:t>
      </w:r>
      <w:r>
        <w:rPr>
          <w:b/>
        </w:rPr>
        <w:t xml:space="preserve">B", "bold", "/", "B", "and", </w:t>
      </w:r>
      <w:r>
        <w:rPr>
          <w:b/>
          <w:strike/>
        </w:rPr>
        <w:t>undefined,</w:t>
      </w:r>
      <w:r>
        <w:rPr>
          <w:b/>
        </w:rPr>
        <w:t xml:space="preserve"> "CODE", "coded", "/", "CODE", ""]</w:t>
      </w:r>
      <w:r>
        <w:t>.)</w:t>
      </w:r>
    </w:p>
    <w:p w:rsidR="00382D2B" w:rsidRDefault="00AF01BE">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JScript 5.x does not include empty</w:t>
      </w:r>
      <w:r>
        <w:rPr>
          <w:u w:color="000000"/>
        </w:rPr>
        <w:t>-</w:t>
      </w:r>
      <w:r>
        <w:t xml:space="preserve">string capturing parentheses result values in the output array. Note that such results would be </w:t>
      </w:r>
      <w:r>
        <w:rPr>
          <w:b/>
        </w:rPr>
        <w:t>undefined</w:t>
      </w:r>
      <w:r>
        <w:t xml:space="preserve"> result values according to the base spe</w:t>
      </w:r>
      <w:r>
        <w:t xml:space="preserve">cification however, as specified in </w:t>
      </w:r>
      <w:hyperlink r:id="rId63">
        <w:r>
          <w:rPr>
            <w:rStyle w:val="Hyperlink"/>
          </w:rPr>
          <w:t>[ECMA-262-1999]</w:t>
        </w:r>
      </w:hyperlink>
      <w:r>
        <w:t xml:space="preserve"> section 15.10 and its subsections. JScript produces empty string values for unmatched capturing parentheses.</w:t>
      </w:r>
    </w:p>
    <w:p w:rsidR="00382D2B" w:rsidRDefault="00AF01BE">
      <w:pPr>
        <w:spacing w:after="168" w:line="248" w:lineRule="auto"/>
        <w:ind w:right="8"/>
      </w:pPr>
      <w:r>
        <w:t>V0136:</w:t>
      </w:r>
    </w:p>
    <w:p w:rsidR="00382D2B" w:rsidRDefault="00AF01BE">
      <w:pPr>
        <w:spacing w:after="229" w:line="248" w:lineRule="auto"/>
        <w:ind w:right="8"/>
      </w:pPr>
      <w:r>
        <w:t xml:space="preserve">When the </w:t>
      </w:r>
      <w:r>
        <w:rPr>
          <w:b/>
        </w:rPr>
        <w:t>split</w:t>
      </w:r>
      <w:r>
        <w:t xml:space="preserve"> method i</w:t>
      </w:r>
      <w:r>
        <w:t>s called, the following steps are taken:</w:t>
      </w:r>
    </w:p>
    <w:p w:rsidR="00382D2B" w:rsidRDefault="00AF01BE">
      <w:pPr>
        <w:pStyle w:val="ListParagraph"/>
        <w:numPr>
          <w:ilvl w:val="0"/>
          <w:numId w:val="144"/>
        </w:numPr>
        <w:spacing w:after="30" w:line="247" w:lineRule="auto"/>
        <w:ind w:right="14"/>
      </w:pPr>
      <w:r>
        <w:t xml:space="preserve">Let </w:t>
      </w:r>
      <w:r>
        <w:rPr>
          <w:i/>
        </w:rPr>
        <w:t>S</w:t>
      </w:r>
      <w:r>
        <w:t xml:space="preserve"> = ToString(</w:t>
      </w:r>
      <w:r>
        <w:rPr>
          <w:b/>
        </w:rPr>
        <w:t>this</w:t>
      </w:r>
      <w:r>
        <w:t>).</w:t>
      </w:r>
    </w:p>
    <w:p w:rsidR="00382D2B" w:rsidRDefault="00AF01BE">
      <w:pPr>
        <w:pStyle w:val="ListParagraph"/>
        <w:numPr>
          <w:ilvl w:val="0"/>
          <w:numId w:val="144"/>
        </w:numPr>
        <w:spacing w:after="39" w:line="247" w:lineRule="auto"/>
        <w:ind w:right="14"/>
      </w:pPr>
      <w:r>
        <w:t xml:space="preserve">Let </w:t>
      </w:r>
      <w:r>
        <w:rPr>
          <w:i/>
        </w:rPr>
        <w:t>A</w:t>
      </w:r>
      <w:r>
        <w:t xml:space="preserve"> be a new array created as if by the expression </w:t>
      </w:r>
      <w:r>
        <w:rPr>
          <w:b/>
        </w:rPr>
        <w:t>new Array()</w:t>
      </w:r>
      <w:r>
        <w:t>.</w:t>
      </w:r>
    </w:p>
    <w:p w:rsidR="00382D2B" w:rsidRDefault="00AF01BE">
      <w:pPr>
        <w:pStyle w:val="ListParagraph"/>
        <w:numPr>
          <w:ilvl w:val="0"/>
          <w:numId w:val="144"/>
        </w:numPr>
        <w:spacing w:after="5" w:line="250" w:lineRule="auto"/>
        <w:ind w:right="12"/>
      </w:pPr>
      <w:r>
        <w:t xml:space="preserve">If </w:t>
      </w:r>
      <w:r>
        <w:rPr>
          <w:i/>
        </w:rPr>
        <w:t>limit</w:t>
      </w:r>
      <w:r>
        <w:t xml:space="preserve"> is </w:t>
      </w:r>
      <w:r>
        <w:rPr>
          <w:b/>
        </w:rPr>
        <w:t>undefined</w:t>
      </w:r>
      <w:r>
        <w:rPr>
          <w:u w:color="000000"/>
        </w:rPr>
        <w:t xml:space="preserve"> </w:t>
      </w:r>
      <w:r>
        <w:rPr>
          <w:u w:val="double" w:color="000000"/>
        </w:rPr>
        <w:t xml:space="preserve">or </w:t>
      </w:r>
      <w:r>
        <w:rPr>
          <w:b/>
          <w:u w:val="double" w:color="000000"/>
        </w:rPr>
        <w:t>null</w:t>
      </w:r>
      <w:r>
        <w:t xml:space="preserve">, let </w:t>
      </w:r>
      <w:r>
        <w:rPr>
          <w:i/>
        </w:rPr>
        <w:t>lim</w:t>
      </w:r>
      <w:r>
        <w:t xml:space="preserve"> = 2</w:t>
      </w:r>
      <w:r>
        <w:rPr>
          <w:vertAlign w:val="superscript"/>
        </w:rPr>
        <w:t>32</w:t>
      </w:r>
      <w:r>
        <w:t>-1</w:t>
      </w:r>
      <w:r>
        <w:rPr>
          <w:u w:color="000000"/>
        </w:rPr>
        <w:t xml:space="preserve"> </w:t>
      </w:r>
      <w:r>
        <w:rPr>
          <w:u w:val="double" w:color="000000"/>
        </w:rPr>
        <w:t>and go to step 4</w:t>
      </w:r>
      <w:r>
        <w:rPr>
          <w:strike/>
        </w:rPr>
        <w:t xml:space="preserve">; else let </w:t>
      </w:r>
      <w:r>
        <w:rPr>
          <w:i/>
          <w:strike/>
        </w:rPr>
        <w:t>lim</w:t>
      </w:r>
      <w:r>
        <w:rPr>
          <w:strike/>
        </w:rPr>
        <w:t xml:space="preserve"> = ToUint32(</w:t>
      </w:r>
      <w:r>
        <w:rPr>
          <w:i/>
          <w:strike/>
        </w:rPr>
        <w:t>limit</w:t>
      </w:r>
      <w:r>
        <w:rPr>
          <w:strike/>
        </w:rPr>
        <w:t>)</w:t>
      </w:r>
      <w:r>
        <w:t>.</w:t>
      </w:r>
    </w:p>
    <w:p w:rsidR="00382D2B" w:rsidRDefault="00AF01BE">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 ToInteger(</w:t>
      </w:r>
      <w:r>
        <w:rPr>
          <w:i/>
          <w:u w:val="double" w:color="000000"/>
        </w:rPr>
        <w:t>limit</w:t>
      </w:r>
      <w:r>
        <w:rPr>
          <w:u w:val="double" w:color="000000"/>
        </w:rPr>
        <w:t xml:space="preserve">) however if an exception is thrown while performing ToInteger ignore the exception and let </w:t>
      </w:r>
      <w:r>
        <w:rPr>
          <w:i/>
          <w:u w:val="double" w:color="000000"/>
        </w:rPr>
        <w:t>lim</w:t>
      </w:r>
      <w:r>
        <w:rPr>
          <w:u w:val="double" w:color="000000"/>
        </w:rPr>
        <w:t xml:space="preserve"> = 0.</w:t>
      </w:r>
    </w:p>
    <w:p w:rsidR="00382D2B" w:rsidRDefault="00AF01BE">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w:t>
      </w:r>
      <w:r>
        <w:rPr>
          <w:b/>
          <w:u w:val="double" w:color="000000"/>
        </w:rPr>
        <w:t>NaN</w:t>
      </w:r>
      <w:r>
        <w:rPr>
          <w:u w:val="double" w:color="000000"/>
        </w:rPr>
        <w:t xml:space="preserve">, let </w:t>
      </w:r>
      <w:r>
        <w:rPr>
          <w:i/>
          <w:u w:val="double" w:color="000000"/>
        </w:rPr>
        <w:t>lim</w:t>
      </w:r>
      <w:r>
        <w:rPr>
          <w:u w:val="double" w:color="000000"/>
        </w:rPr>
        <w:t xml:space="preserve"> = 0 and go to step 4 (not step 3.4).</w:t>
      </w:r>
    </w:p>
    <w:p w:rsidR="00382D2B" w:rsidRDefault="00AF01BE">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negative, let </w:t>
      </w:r>
      <w:r>
        <w:rPr>
          <w:i/>
          <w:u w:val="double" w:color="000000"/>
        </w:rPr>
        <w:t>lim</w:t>
      </w:r>
      <w:r>
        <w:rPr>
          <w:u w:val="double" w:color="000000"/>
        </w:rPr>
        <w:t xml:space="preserve"> = 2</w:t>
      </w:r>
      <w:r>
        <w:rPr>
          <w:u w:val="double" w:color="000000"/>
          <w:vertAlign w:val="superscript"/>
        </w:rPr>
        <w:t>32</w:t>
      </w:r>
      <w:r>
        <w:rPr>
          <w:u w:val="double" w:color="000000"/>
        </w:rPr>
        <w:t>-1 and go to step 4 (not step 3.4).</w:t>
      </w:r>
    </w:p>
    <w:p w:rsidR="00382D2B" w:rsidRDefault="00AF01BE">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be the smaller of </w:t>
      </w:r>
      <w:r>
        <w:rPr>
          <w:i/>
          <w:u w:val="double" w:color="000000"/>
        </w:rPr>
        <w:t>lim</w:t>
      </w:r>
      <w:r>
        <w:rPr>
          <w:u w:val="double" w:color="000000"/>
        </w:rPr>
        <w:t xml:space="preserve"> and 2</w:t>
      </w:r>
      <w:r>
        <w:rPr>
          <w:u w:val="double" w:color="000000"/>
          <w:vertAlign w:val="superscript"/>
        </w:rPr>
        <w:t>32</w:t>
      </w:r>
      <w:r>
        <w:rPr>
          <w:u w:val="double" w:color="000000"/>
        </w:rPr>
        <w:t>-1.</w:t>
      </w:r>
    </w:p>
    <w:p w:rsidR="00382D2B" w:rsidRDefault="00AF01BE">
      <w:pPr>
        <w:pStyle w:val="ListParagraph"/>
        <w:numPr>
          <w:ilvl w:val="0"/>
          <w:numId w:val="144"/>
        </w:numPr>
        <w:spacing w:after="5" w:line="247" w:lineRule="auto"/>
        <w:ind w:right="14"/>
      </w:pPr>
      <w:r>
        <w:t xml:space="preserve">Let </w:t>
      </w:r>
      <w:r>
        <w:rPr>
          <w:i/>
        </w:rPr>
        <w:t>s</w:t>
      </w:r>
      <w:r>
        <w:t xml:space="preserve"> be the number of characters in </w:t>
      </w:r>
      <w:r>
        <w:rPr>
          <w:i/>
        </w:rPr>
        <w:t>S</w:t>
      </w:r>
      <w:r>
        <w:t>.</w:t>
      </w:r>
    </w:p>
    <w:p w:rsidR="00382D2B" w:rsidRDefault="00AF01BE">
      <w:pPr>
        <w:pStyle w:val="ListParagraph"/>
        <w:numPr>
          <w:ilvl w:val="0"/>
          <w:numId w:val="144"/>
        </w:numPr>
        <w:spacing w:after="5" w:line="247" w:lineRule="auto"/>
        <w:ind w:right="14"/>
      </w:pPr>
      <w:r>
        <w:t xml:space="preserve">Let </w:t>
      </w:r>
      <w:r>
        <w:rPr>
          <w:i/>
        </w:rPr>
        <w:t>p</w:t>
      </w:r>
      <w:r>
        <w:t xml:space="preserve"> = 0.</w:t>
      </w:r>
    </w:p>
    <w:p w:rsidR="00382D2B" w:rsidRDefault="00AF01BE">
      <w:pPr>
        <w:pStyle w:val="ListParagraph"/>
        <w:numPr>
          <w:ilvl w:val="0"/>
          <w:numId w:val="144"/>
        </w:numPr>
        <w:spacing w:after="5" w:line="247" w:lineRule="auto"/>
        <w:ind w:right="14"/>
      </w:pPr>
      <w:r>
        <w:t xml:space="preserve">If </w:t>
      </w:r>
      <w:r>
        <w:rPr>
          <w:i/>
        </w:rPr>
        <w:t>separator</w:t>
      </w:r>
      <w:r>
        <w:t xml:space="preserve"> is a RegExp object (its </w:t>
      </w:r>
      <w:r>
        <w:rPr>
          <w:b/>
        </w:rPr>
        <w:t>[[Class]]</w:t>
      </w:r>
      <w:r>
        <w:t xml:space="preserve"> is </w:t>
      </w:r>
      <w:r>
        <w:rPr>
          <w:b/>
        </w:rPr>
        <w:t>"RegExp"</w:t>
      </w:r>
      <w:r>
        <w:t xml:space="preserve">), let </w:t>
      </w:r>
      <w:r>
        <w:rPr>
          <w:i/>
        </w:rPr>
        <w:t>R</w:t>
      </w:r>
      <w:r>
        <w:t xml:space="preserve"> = </w:t>
      </w:r>
      <w:r>
        <w:rPr>
          <w:i/>
        </w:rPr>
        <w:t>separator</w:t>
      </w:r>
      <w:r>
        <w:t xml:space="preserve">; otherwise let </w:t>
      </w:r>
      <w:r>
        <w:rPr>
          <w:i/>
        </w:rPr>
        <w:t>R</w:t>
      </w:r>
      <w:r>
        <w:t xml:space="preserve"> = ToString(</w:t>
      </w:r>
      <w:r>
        <w:rPr>
          <w:i/>
        </w:rPr>
        <w:t>separator</w:t>
      </w:r>
      <w:r>
        <w:t>).</w:t>
      </w:r>
    </w:p>
    <w:p w:rsidR="00382D2B" w:rsidRDefault="00AF01BE">
      <w:pPr>
        <w:pStyle w:val="ListParagraph"/>
        <w:numPr>
          <w:ilvl w:val="0"/>
          <w:numId w:val="144"/>
        </w:numPr>
        <w:spacing w:after="5" w:line="247" w:lineRule="auto"/>
        <w:ind w:right="14"/>
      </w:pPr>
      <w:r>
        <w:t xml:space="preserve">If </w:t>
      </w:r>
      <w:r>
        <w:rPr>
          <w:i/>
        </w:rPr>
        <w:t>lim</w:t>
      </w:r>
      <w:r>
        <w:t xml:space="preserve"> = 0, return </w:t>
      </w:r>
      <w:r>
        <w:rPr>
          <w:i/>
        </w:rPr>
        <w:t>A</w:t>
      </w:r>
      <w:r>
        <w:t>.</w:t>
      </w:r>
    </w:p>
    <w:p w:rsidR="00382D2B" w:rsidRDefault="00AF01BE">
      <w:pPr>
        <w:pStyle w:val="ListParagraph"/>
        <w:numPr>
          <w:ilvl w:val="0"/>
          <w:numId w:val="144"/>
        </w:numPr>
        <w:spacing w:after="5" w:line="247" w:lineRule="auto"/>
        <w:ind w:right="14"/>
      </w:pPr>
      <w:r>
        <w:t xml:space="preserve">If </w:t>
      </w:r>
      <w:r>
        <w:rPr>
          <w:i/>
        </w:rPr>
        <w:t>separator</w:t>
      </w:r>
      <w:r>
        <w:t xml:space="preserve"> is </w:t>
      </w:r>
      <w:r>
        <w:rPr>
          <w:b/>
        </w:rPr>
        <w:t>undefined</w:t>
      </w:r>
      <w:r>
        <w:t>, go to step 33.</w:t>
      </w:r>
    </w:p>
    <w:p w:rsidR="00382D2B" w:rsidRDefault="00AF01BE">
      <w:pPr>
        <w:pStyle w:val="ListParagraph"/>
        <w:numPr>
          <w:ilvl w:val="0"/>
          <w:numId w:val="144"/>
        </w:numPr>
        <w:spacing w:after="5" w:line="247" w:lineRule="auto"/>
        <w:ind w:right="5341"/>
      </w:pPr>
      <w:r>
        <w:t xml:space="preserve">If </w:t>
      </w:r>
      <w:r>
        <w:rPr>
          <w:i/>
        </w:rPr>
        <w:t>s</w:t>
      </w:r>
      <w:r>
        <w:t xml:space="preserve"> = 0, go to step 31.</w:t>
      </w:r>
    </w:p>
    <w:p w:rsidR="00382D2B" w:rsidRDefault="00AF01BE">
      <w:pPr>
        <w:pStyle w:val="ListParagraph"/>
        <w:numPr>
          <w:ilvl w:val="0"/>
          <w:numId w:val="144"/>
        </w:numPr>
        <w:spacing w:after="5" w:line="247" w:lineRule="auto"/>
        <w:ind w:right="5341"/>
      </w:pPr>
      <w:r>
        <w:t xml:space="preserve">Let </w:t>
      </w:r>
      <w:r>
        <w:rPr>
          <w:i/>
        </w:rPr>
        <w:t>q</w:t>
      </w:r>
      <w:r>
        <w:t xml:space="preserve"> = </w:t>
      </w:r>
      <w:r>
        <w:rPr>
          <w:i/>
        </w:rPr>
        <w:t>p</w:t>
      </w:r>
      <w:r>
        <w:t>.</w:t>
      </w:r>
    </w:p>
    <w:p w:rsidR="00382D2B" w:rsidRDefault="00AF01BE">
      <w:pPr>
        <w:pStyle w:val="ListParagraph"/>
        <w:numPr>
          <w:ilvl w:val="0"/>
          <w:numId w:val="144"/>
        </w:numPr>
        <w:spacing w:after="5" w:line="247" w:lineRule="auto"/>
        <w:ind w:right="14"/>
      </w:pPr>
      <w:r>
        <w:t xml:space="preserve">If </w:t>
      </w:r>
      <w:r>
        <w:rPr>
          <w:i/>
        </w:rPr>
        <w:t>q</w:t>
      </w:r>
      <w:r>
        <w:t xml:space="preserve"> = </w:t>
      </w:r>
      <w:r>
        <w:rPr>
          <w:i/>
        </w:rPr>
        <w:t>s</w:t>
      </w:r>
      <w:r>
        <w:t>, go to step 28.</w:t>
      </w:r>
    </w:p>
    <w:p w:rsidR="00382D2B" w:rsidRDefault="00AF01BE">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w:t>
      </w:r>
      <w:r>
        <w:rPr>
          <w:i/>
        </w:rPr>
        <w:t>q</w:t>
      </w:r>
      <w:r>
        <w:t xml:space="preserve">) and let </w:t>
      </w:r>
      <w:r>
        <w:rPr>
          <w:i/>
        </w:rPr>
        <w:t>z</w:t>
      </w:r>
      <w:r>
        <w:t xml:space="preserve"> be its MatchResult result.</w:t>
      </w:r>
    </w:p>
    <w:p w:rsidR="00382D2B" w:rsidRDefault="00AF01BE">
      <w:pPr>
        <w:pStyle w:val="ListParagraph"/>
        <w:numPr>
          <w:ilvl w:val="0"/>
          <w:numId w:val="144"/>
        </w:numPr>
        <w:spacing w:after="5" w:line="247" w:lineRule="auto"/>
        <w:ind w:right="14"/>
      </w:pPr>
      <w:r>
        <w:t xml:space="preserve">If </w:t>
      </w:r>
      <w:r>
        <w:rPr>
          <w:i/>
        </w:rPr>
        <w:t>z</w:t>
      </w:r>
      <w:r>
        <w:t xml:space="preserve"> is </w:t>
      </w:r>
      <w:r>
        <w:rPr>
          <w:b/>
        </w:rPr>
        <w:t>failure</w:t>
      </w:r>
      <w:r>
        <w:t>, go to step 26.</w:t>
      </w:r>
    </w:p>
    <w:p w:rsidR="00382D2B" w:rsidRDefault="00AF01BE">
      <w:pPr>
        <w:pStyle w:val="ListParagraph"/>
        <w:numPr>
          <w:ilvl w:val="0"/>
          <w:numId w:val="144"/>
        </w:numPr>
        <w:spacing w:after="5" w:line="247" w:lineRule="auto"/>
        <w:ind w:right="14"/>
      </w:pPr>
      <w:r>
        <w:rPr>
          <w:i/>
        </w:rPr>
        <w:t>z</w:t>
      </w:r>
      <w:r>
        <w:t xml:space="preserve"> must be a State. Let </w:t>
      </w:r>
      <w:r>
        <w:rPr>
          <w:i/>
        </w:rPr>
        <w:t>e</w:t>
      </w:r>
      <w:r>
        <w:t xml:space="preserve"> be </w:t>
      </w:r>
      <w:r>
        <w:rPr>
          <w:i/>
        </w:rPr>
        <w:t>z</w:t>
      </w:r>
      <w:r>
        <w:t xml:space="preserve">'s </w:t>
      </w:r>
      <w:r>
        <w:rPr>
          <w:i/>
        </w:rPr>
        <w:t>endIndex</w:t>
      </w:r>
      <w:r>
        <w:t xml:space="preserve"> and let </w:t>
      </w:r>
      <w:r>
        <w:rPr>
          <w:i/>
        </w:rPr>
        <w:t>cap</w:t>
      </w:r>
      <w:r>
        <w:t xml:space="preserve"> be </w:t>
      </w:r>
      <w:r>
        <w:rPr>
          <w:i/>
        </w:rPr>
        <w:t>z</w:t>
      </w:r>
      <w:r>
        <w:t xml:space="preserve">'s </w:t>
      </w:r>
      <w:r>
        <w:rPr>
          <w:i/>
        </w:rPr>
        <w:t>captures</w:t>
      </w:r>
      <w:r>
        <w:t xml:space="preserve"> array.</w:t>
      </w:r>
    </w:p>
    <w:p w:rsidR="00382D2B" w:rsidRDefault="00AF01BE">
      <w:pPr>
        <w:pStyle w:val="ListParagraph"/>
        <w:numPr>
          <w:ilvl w:val="0"/>
          <w:numId w:val="144"/>
        </w:numPr>
        <w:spacing w:after="5" w:line="247" w:lineRule="auto"/>
        <w:ind w:right="14"/>
      </w:pPr>
      <w:r>
        <w:t xml:space="preserve">If </w:t>
      </w:r>
      <w:r>
        <w:rPr>
          <w:i/>
        </w:rPr>
        <w:t>e</w:t>
      </w:r>
      <w:r>
        <w:t xml:space="preserve"> = </w:t>
      </w:r>
      <w:r>
        <w:rPr>
          <w:i/>
        </w:rPr>
        <w:t>p</w:t>
      </w:r>
      <w:r>
        <w:t>, go to step 26.</w:t>
      </w:r>
    </w:p>
    <w:p w:rsidR="00382D2B" w:rsidRDefault="00AF01BE">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q</w:t>
      </w:r>
      <w:r>
        <w:t xml:space="preserve"> (exclusive).</w:t>
      </w:r>
    </w:p>
    <w:p w:rsidR="00382D2B" w:rsidRDefault="00AF01BE">
      <w:pPr>
        <w:pStyle w:val="ListParagraph"/>
        <w:numPr>
          <w:ilvl w:val="1"/>
          <w:numId w:val="144"/>
        </w:numPr>
        <w:spacing w:after="5" w:line="250" w:lineRule="auto"/>
        <w:ind w:right="12"/>
      </w:pPr>
      <w:r>
        <w:rPr>
          <w:u w:val="double" w:color="000000"/>
        </w:rPr>
        <w:lastRenderedPageBreak/>
        <w:t xml:space="preserve">If </w:t>
      </w:r>
      <w:r>
        <w:rPr>
          <w:i/>
          <w:u w:val="double" w:color="000000"/>
        </w:rPr>
        <w:t>T</w:t>
      </w:r>
      <w:r>
        <w:rPr>
          <w:u w:val="double" w:color="000000"/>
        </w:rPr>
        <w:t xml:space="preserve"> is the empty string, then go to step 19.</w:t>
      </w:r>
    </w:p>
    <w:p w:rsidR="00382D2B" w:rsidRDefault="00AF01BE">
      <w:pPr>
        <w:pStyle w:val="ListParagraph"/>
        <w:numPr>
          <w:ilvl w:val="0"/>
          <w:numId w:val="144"/>
        </w:numPr>
        <w:spacing w:after="5" w:line="247" w:lineRule="auto"/>
        <w:ind w:right="14"/>
      </w:pPr>
      <w:r>
        <w:t xml:space="preserve">Call the </w:t>
      </w:r>
      <w:r>
        <w:rPr>
          <w:b/>
        </w:rPr>
        <w:t>[[Put]]</w:t>
      </w:r>
      <w:r>
        <w:t xml:space="preserve"> method of </w:t>
      </w:r>
      <w:r>
        <w:rPr>
          <w:i/>
        </w:rPr>
        <w:t>A</w:t>
      </w:r>
      <w:r>
        <w:t xml:space="preserve"> with arguments </w:t>
      </w:r>
      <w:r>
        <w:rPr>
          <w:i/>
        </w:rPr>
        <w:t>A</w:t>
      </w:r>
      <w:r>
        <w:t>.</w:t>
      </w:r>
      <w:r>
        <w:rPr>
          <w:b/>
        </w:rPr>
        <w:t>length</w:t>
      </w:r>
      <w:r>
        <w:t xml:space="preserve"> and </w:t>
      </w:r>
      <w:r>
        <w:rPr>
          <w:i/>
        </w:rPr>
        <w:t>T</w:t>
      </w:r>
      <w:r>
        <w:t>.</w:t>
      </w:r>
    </w:p>
    <w:p w:rsidR="00382D2B" w:rsidRDefault="00AF01BE">
      <w:pPr>
        <w:pStyle w:val="ListParagraph"/>
        <w:numPr>
          <w:ilvl w:val="0"/>
          <w:numId w:val="144"/>
        </w:numPr>
        <w:spacing w:after="5" w:line="247" w:lineRule="auto"/>
        <w:ind w:right="14"/>
      </w:pPr>
      <w:r>
        <w:t xml:space="preserve">If </w:t>
      </w:r>
      <w:r>
        <w:rPr>
          <w:i/>
        </w:rPr>
        <w:t>A</w:t>
      </w:r>
      <w:r>
        <w:t>.</w:t>
      </w:r>
      <w:r>
        <w:rPr>
          <w:b/>
        </w:rPr>
        <w:t>length</w:t>
      </w:r>
      <w:r>
        <w:t xml:space="preserve"> = lim, return </w:t>
      </w:r>
      <w:r>
        <w:rPr>
          <w:i/>
        </w:rPr>
        <w:t>A</w:t>
      </w:r>
      <w:r>
        <w:t>.</w:t>
      </w:r>
    </w:p>
    <w:p w:rsidR="00382D2B" w:rsidRDefault="00AF01BE">
      <w:pPr>
        <w:pStyle w:val="ListParagraph"/>
        <w:numPr>
          <w:ilvl w:val="0"/>
          <w:numId w:val="144"/>
        </w:numPr>
        <w:spacing w:after="5" w:line="247" w:lineRule="auto"/>
        <w:ind w:right="14"/>
      </w:pPr>
      <w:r>
        <w:t xml:space="preserve">Let </w:t>
      </w:r>
      <w:r>
        <w:rPr>
          <w:i/>
        </w:rPr>
        <w:t>p</w:t>
      </w:r>
      <w:r>
        <w:t xml:space="preserve"> = </w:t>
      </w:r>
      <w:r>
        <w:rPr>
          <w:i/>
        </w:rPr>
        <w:t>e</w:t>
      </w:r>
      <w:r>
        <w:t>.</w:t>
      </w:r>
    </w:p>
    <w:p w:rsidR="00382D2B" w:rsidRDefault="00AF01BE">
      <w:pPr>
        <w:pStyle w:val="ListParagraph"/>
        <w:numPr>
          <w:ilvl w:val="0"/>
          <w:numId w:val="144"/>
        </w:numPr>
        <w:spacing w:after="5" w:line="247" w:lineRule="auto"/>
        <w:ind w:right="14"/>
      </w:pPr>
      <w:r>
        <w:t xml:space="preserve">Let </w:t>
      </w:r>
      <w:r>
        <w:rPr>
          <w:i/>
        </w:rPr>
        <w:t>i</w:t>
      </w:r>
      <w:r>
        <w:t xml:space="preserve"> = 0.</w:t>
      </w:r>
    </w:p>
    <w:p w:rsidR="00382D2B" w:rsidRDefault="00AF01BE">
      <w:pPr>
        <w:pStyle w:val="ListParagraph"/>
        <w:numPr>
          <w:ilvl w:val="0"/>
          <w:numId w:val="144"/>
        </w:numPr>
        <w:spacing w:after="5" w:line="247" w:lineRule="auto"/>
        <w:ind w:right="14"/>
      </w:pPr>
      <w:r>
        <w:t xml:space="preserve">If </w:t>
      </w:r>
      <w:r>
        <w:rPr>
          <w:i/>
        </w:rPr>
        <w:t>i</w:t>
      </w:r>
      <w:r>
        <w:t xml:space="preserve"> is equal to the number of elements in </w:t>
      </w:r>
      <w:r>
        <w:rPr>
          <w:i/>
        </w:rPr>
        <w:t>cap</w:t>
      </w:r>
      <w:r>
        <w:t>, go to step 10.</w:t>
      </w:r>
    </w:p>
    <w:p w:rsidR="00382D2B" w:rsidRDefault="00AF01BE">
      <w:pPr>
        <w:pStyle w:val="ListParagraph"/>
        <w:numPr>
          <w:ilvl w:val="0"/>
          <w:numId w:val="144"/>
        </w:numPr>
        <w:spacing w:after="5" w:line="247" w:lineRule="auto"/>
        <w:ind w:right="14"/>
      </w:pPr>
      <w:r>
        <w:t xml:space="preserve">Let </w:t>
      </w:r>
      <w:r>
        <w:rPr>
          <w:i/>
        </w:rPr>
        <w:t>i</w:t>
      </w:r>
      <w:r>
        <w:t xml:space="preserve"> = </w:t>
      </w:r>
      <w:r>
        <w:rPr>
          <w:i/>
        </w:rPr>
        <w:t>i</w:t>
      </w:r>
      <w:r>
        <w:t>+1.</w:t>
      </w:r>
    </w:p>
    <w:p w:rsidR="00382D2B" w:rsidRDefault="00AF01BE">
      <w:pPr>
        <w:pStyle w:val="ListParagraph"/>
        <w:numPr>
          <w:ilvl w:val="1"/>
          <w:numId w:val="144"/>
        </w:numPr>
        <w:spacing w:after="5" w:line="250" w:lineRule="auto"/>
        <w:ind w:right="12"/>
      </w:pPr>
      <w:r>
        <w:rPr>
          <w:u w:val="double" w:color="000000"/>
        </w:rPr>
        <w:t xml:space="preserve">If </w:t>
      </w:r>
      <w:r>
        <w:rPr>
          <w:i/>
          <w:u w:val="double" w:color="000000"/>
        </w:rPr>
        <w:t>cap</w:t>
      </w:r>
      <w:r>
        <w:rPr>
          <w:u w:val="double" w:color="000000"/>
        </w:rPr>
        <w:t>[</w:t>
      </w:r>
      <w:r>
        <w:rPr>
          <w:i/>
          <w:u w:val="double" w:color="000000"/>
        </w:rPr>
        <w:t>i</w:t>
      </w:r>
      <w:r>
        <w:rPr>
          <w:u w:val="double" w:color="000000"/>
        </w:rPr>
        <w:t xml:space="preserve">] is the empty string or </w:t>
      </w:r>
      <w:r>
        <w:rPr>
          <w:b/>
          <w:u w:val="double" w:color="000000"/>
        </w:rPr>
        <w:t>undefined</w:t>
      </w:r>
      <w:r>
        <w:rPr>
          <w:u w:val="double" w:color="000000"/>
        </w:rPr>
        <w:t>, go to step 21.</w:t>
      </w:r>
    </w:p>
    <w:p w:rsidR="00382D2B" w:rsidRDefault="00AF01BE">
      <w:pPr>
        <w:pStyle w:val="ListParagraph"/>
        <w:numPr>
          <w:ilvl w:val="0"/>
          <w:numId w:val="144"/>
        </w:numPr>
        <w:spacing w:after="33"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cap</w:t>
      </w:r>
      <w:r>
        <w:t>[</w:t>
      </w:r>
      <w:r>
        <w:rPr>
          <w:i/>
        </w:rPr>
        <w:t>i</w:t>
      </w:r>
      <w:r>
        <w:t>].</w:t>
      </w:r>
    </w:p>
    <w:p w:rsidR="00382D2B" w:rsidRDefault="00AF01BE">
      <w:pPr>
        <w:pStyle w:val="ListParagraph"/>
        <w:numPr>
          <w:ilvl w:val="0"/>
          <w:numId w:val="144"/>
        </w:numPr>
        <w:spacing w:after="25" w:line="247" w:lineRule="auto"/>
        <w:ind w:right="14"/>
      </w:pPr>
      <w:r>
        <w:t xml:space="preserve">If </w:t>
      </w:r>
      <w:r>
        <w:rPr>
          <w:i/>
        </w:rPr>
        <w:t>A</w:t>
      </w:r>
      <w:r>
        <w:rPr>
          <w:b/>
        </w:rPr>
        <w:t>.length</w:t>
      </w:r>
      <w:r>
        <w:t xml:space="preserve"> = </w:t>
      </w:r>
      <w:r>
        <w:rPr>
          <w:i/>
        </w:rPr>
        <w:t>lim</w:t>
      </w:r>
      <w:r>
        <w:t xml:space="preserve">, return </w:t>
      </w:r>
      <w:r>
        <w:rPr>
          <w:i/>
        </w:rPr>
        <w:t>A</w:t>
      </w:r>
      <w:r>
        <w:t>.</w:t>
      </w:r>
    </w:p>
    <w:p w:rsidR="00382D2B" w:rsidRDefault="00AF01BE">
      <w:pPr>
        <w:pStyle w:val="ListParagraph"/>
        <w:numPr>
          <w:ilvl w:val="0"/>
          <w:numId w:val="144"/>
        </w:numPr>
        <w:spacing w:after="5" w:line="247" w:lineRule="auto"/>
        <w:ind w:right="6275"/>
      </w:pPr>
      <w:r>
        <w:t>Go to step 21.</w:t>
      </w:r>
    </w:p>
    <w:p w:rsidR="00382D2B" w:rsidRDefault="00AF01BE">
      <w:pPr>
        <w:pStyle w:val="ListParagraph"/>
        <w:numPr>
          <w:ilvl w:val="0"/>
          <w:numId w:val="144"/>
        </w:numPr>
        <w:spacing w:after="5" w:line="247" w:lineRule="auto"/>
        <w:ind w:right="6275"/>
      </w:pPr>
      <w:r>
        <w:t xml:space="preserve">Let </w:t>
      </w:r>
      <w:r>
        <w:rPr>
          <w:i/>
        </w:rPr>
        <w:t>q</w:t>
      </w:r>
      <w:r>
        <w:t xml:space="preserve"> = </w:t>
      </w:r>
      <w:r>
        <w:rPr>
          <w:i/>
        </w:rPr>
        <w:t>q</w:t>
      </w:r>
      <w:r>
        <w:t>+1.</w:t>
      </w:r>
    </w:p>
    <w:p w:rsidR="00382D2B" w:rsidRDefault="00AF01BE">
      <w:pPr>
        <w:pStyle w:val="ListParagraph"/>
        <w:numPr>
          <w:ilvl w:val="0"/>
          <w:numId w:val="144"/>
        </w:numPr>
        <w:spacing w:after="5" w:line="247" w:lineRule="auto"/>
        <w:ind w:right="14"/>
      </w:pPr>
      <w:r>
        <w:t>Go to step 11.</w:t>
      </w:r>
    </w:p>
    <w:p w:rsidR="00382D2B" w:rsidRDefault="00AF01BE">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s</w:t>
      </w:r>
      <w:r>
        <w:t xml:space="preserve"> (exclusive).</w:t>
      </w:r>
    </w:p>
    <w:p w:rsidR="00382D2B" w:rsidRDefault="00AF01BE">
      <w:pPr>
        <w:pStyle w:val="ListParagraph"/>
        <w:numPr>
          <w:ilvl w:val="0"/>
          <w:numId w:val="144"/>
        </w:numPr>
        <w:spacing w:after="27"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T</w:t>
      </w:r>
      <w:r>
        <w:t>.</w:t>
      </w:r>
    </w:p>
    <w:p w:rsidR="00382D2B" w:rsidRDefault="00AF01BE">
      <w:pPr>
        <w:pStyle w:val="ListParagraph"/>
        <w:numPr>
          <w:ilvl w:val="0"/>
          <w:numId w:val="144"/>
        </w:numPr>
        <w:spacing w:after="5" w:line="247" w:lineRule="auto"/>
        <w:ind w:right="14"/>
      </w:pPr>
      <w:r>
        <w:t xml:space="preserve">Return </w:t>
      </w:r>
      <w:r>
        <w:rPr>
          <w:i/>
        </w:rPr>
        <w:t>A</w:t>
      </w:r>
      <w:r>
        <w:t>.</w:t>
      </w:r>
    </w:p>
    <w:p w:rsidR="00382D2B" w:rsidRDefault="00AF01BE">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0) and let </w:t>
      </w:r>
      <w:r>
        <w:rPr>
          <w:i/>
        </w:rPr>
        <w:t>z</w:t>
      </w:r>
      <w:r>
        <w:t xml:space="preserve"> be its MatchResult result.</w:t>
      </w:r>
    </w:p>
    <w:p w:rsidR="00382D2B" w:rsidRDefault="00AF01BE">
      <w:pPr>
        <w:pStyle w:val="ListParagraph"/>
        <w:numPr>
          <w:ilvl w:val="0"/>
          <w:numId w:val="144"/>
        </w:numPr>
        <w:spacing w:after="5" w:line="247" w:lineRule="auto"/>
        <w:ind w:right="14"/>
      </w:pPr>
      <w:r>
        <w:t xml:space="preserve">If </w:t>
      </w:r>
      <w:r>
        <w:rPr>
          <w:i/>
        </w:rPr>
        <w:t>z</w:t>
      </w:r>
      <w:r>
        <w:t xml:space="preserve"> is not </w:t>
      </w:r>
      <w:r>
        <w:rPr>
          <w:b/>
        </w:rPr>
        <w:t>failure</w:t>
      </w:r>
      <w:r>
        <w:t xml:space="preserve">, return </w:t>
      </w:r>
      <w:r>
        <w:rPr>
          <w:i/>
        </w:rPr>
        <w:t>A</w:t>
      </w:r>
      <w:r>
        <w:t>.</w:t>
      </w:r>
    </w:p>
    <w:p w:rsidR="00382D2B" w:rsidRDefault="00AF01BE">
      <w:pPr>
        <w:pStyle w:val="ListParagraph"/>
        <w:numPr>
          <w:ilvl w:val="0"/>
          <w:numId w:val="144"/>
        </w:numPr>
        <w:spacing w:after="231" w:line="247" w:lineRule="auto"/>
        <w:ind w:right="1295"/>
      </w:pPr>
      <w:r>
        <w:t xml:space="preserve">Call the </w:t>
      </w:r>
      <w:r>
        <w:rPr>
          <w:b/>
        </w:rPr>
        <w:t>[[Put]]</w:t>
      </w:r>
      <w:r>
        <w:t xml:space="preserve"> method of </w:t>
      </w:r>
      <w:r>
        <w:rPr>
          <w:i/>
        </w:rPr>
        <w:t>A</w:t>
      </w:r>
      <w:r>
        <w:t xml:space="preserve"> with arguments "</w:t>
      </w:r>
      <w:r>
        <w:rPr>
          <w:b/>
        </w:rPr>
        <w:t>0</w:t>
      </w:r>
      <w:r>
        <w:t>"</w:t>
      </w:r>
      <w:r>
        <w:rPr>
          <w:b/>
        </w:rPr>
        <w:t xml:space="preserve"> </w:t>
      </w:r>
      <w:r>
        <w:t xml:space="preserve">and </w:t>
      </w:r>
      <w:r>
        <w:rPr>
          <w:i/>
        </w:rPr>
        <w:t>S</w:t>
      </w:r>
      <w:r>
        <w:t>.</w:t>
      </w:r>
    </w:p>
    <w:p w:rsidR="00382D2B" w:rsidRDefault="00AF01BE">
      <w:pPr>
        <w:pStyle w:val="ListParagraph"/>
        <w:numPr>
          <w:ilvl w:val="0"/>
          <w:numId w:val="144"/>
        </w:numPr>
        <w:spacing w:after="231" w:line="247" w:lineRule="auto"/>
        <w:ind w:right="1295"/>
      </w:pPr>
      <w:r>
        <w:t xml:space="preserve">Return </w:t>
      </w:r>
      <w:r>
        <w:rPr>
          <w:i/>
        </w:rPr>
        <w:t>A</w:t>
      </w:r>
      <w:r>
        <w:t xml:space="preserve">. </w:t>
      </w:r>
    </w:p>
    <w:p w:rsidR="00382D2B" w:rsidRDefault="00AF01BE">
      <w:pPr>
        <w:pStyle w:val="Heading3"/>
      </w:pPr>
      <w:bookmarkStart w:id="197" w:name="section_6e84b17918384263a6cd9c74758b9772"/>
      <w:bookmarkStart w:id="198" w:name="_Toc477341561"/>
      <w:r>
        <w:t>[ECMA-262-1999] Section 15.5.4.17, String.prototype.toLocaleLowerCase ()</w:t>
      </w:r>
      <w:bookmarkEnd w:id="197"/>
      <w:bookmarkEnd w:id="198"/>
      <w:r>
        <w:fldChar w:fldCharType="begin"/>
      </w:r>
      <w:r>
        <w:instrText xml:space="preserve"> XE "String.prototype.</w:instrText>
      </w:r>
      <w:r>
        <w:instrText xml:space="preserve">toLocaleLowerCase ()" </w:instrText>
      </w:r>
      <w:r>
        <w:fldChar w:fldCharType="end"/>
      </w:r>
    </w:p>
    <w:p w:rsidR="00382D2B" w:rsidRDefault="00AF01BE">
      <w:pPr>
        <w:spacing w:after="169" w:line="248" w:lineRule="auto"/>
        <w:ind w:right="8"/>
      </w:pPr>
      <w:r>
        <w:t>V0137:</w:t>
      </w:r>
    </w:p>
    <w:p w:rsidR="00382D2B" w:rsidRDefault="00AF01BE">
      <w:pPr>
        <w:spacing w:after="224" w:line="248" w:lineRule="auto"/>
        <w:ind w:right="8"/>
      </w:pPr>
      <w:r>
        <w:t xml:space="preserve">This function works exactly the same as </w:t>
      </w:r>
      <w:r>
        <w:rPr>
          <w:b/>
        </w:rPr>
        <w:t>toLowerCase</w:t>
      </w:r>
      <w:r>
        <w:t xml:space="preserve"> except that its result is intended to yield the correct result for the host environment's current locale, rather than a locale-independent result. There will only be a difference in the few cases (such as Turkish) where the rules for that language conflic</w:t>
      </w:r>
      <w:r>
        <w:t>t with the regular Unicode case mappings.</w:t>
      </w:r>
    </w:p>
    <w:p w:rsidR="00382D2B" w:rsidRDefault="00AF01BE">
      <w:pPr>
        <w:pBdr>
          <w:top w:val="single" w:sz="12" w:space="1" w:color="FF0000"/>
          <w:left w:val="single" w:sz="12" w:space="4" w:color="FF0000"/>
          <w:bottom w:val="single" w:sz="12" w:space="1" w:color="FF0000"/>
          <w:right w:val="single" w:sz="12" w:space="4" w:color="FF0000"/>
        </w:pBdr>
        <w:spacing w:after="205" w:line="250" w:lineRule="auto"/>
        <w:ind w:left="720" w:right="720"/>
        <w:jc w:val="both"/>
      </w:pPr>
      <w:r>
        <w:t>For JScript 5.x running on Windows, the returned string is determined as follows:</w:t>
      </w:r>
    </w:p>
    <w:p w:rsidR="00382D2B" w:rsidRDefault="00AF01BE">
      <w:pPr>
        <w:pStyle w:val="ListParagraph"/>
        <w:numPr>
          <w:ilvl w:val="0"/>
          <w:numId w:val="145"/>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382D2B" w:rsidRDefault="00AF01BE">
      <w:pPr>
        <w:pStyle w:val="ListParagraph"/>
        <w:numPr>
          <w:ilvl w:val="0"/>
          <w:numId w:val="145"/>
        </w:numPr>
        <w:pBdr>
          <w:top w:val="single" w:sz="12" w:space="1" w:color="FF0000"/>
          <w:left w:val="single" w:sz="12" w:space="4" w:color="FF0000"/>
          <w:bottom w:val="single" w:sz="12" w:space="1" w:color="FF0000"/>
          <w:right w:val="single" w:sz="12" w:space="4" w:color="FF0000"/>
        </w:pBdr>
        <w:spacing w:after="106" w:line="250" w:lineRule="auto"/>
        <w:ind w:left="1080" w:right="720"/>
        <w:jc w:val="both"/>
      </w:pPr>
      <w:r>
        <w:t>Call the Windows LCMapString system function passing Result(1) and the curren</w:t>
      </w:r>
      <w:r>
        <w:t>t locale information. The value LC_MAP_LOWERCASE is passed as the map flags argument.</w:t>
      </w:r>
    </w:p>
    <w:p w:rsidR="00382D2B" w:rsidRDefault="00AF01BE">
      <w:pPr>
        <w:pStyle w:val="ListParagraph"/>
        <w:numPr>
          <w:ilvl w:val="0"/>
          <w:numId w:val="145"/>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382D2B" w:rsidRDefault="00AF01BE">
      <w:pPr>
        <w:pStyle w:val="Heading3"/>
      </w:pPr>
      <w:bookmarkStart w:id="199" w:name="section_5609106eb04144bb915aa6c66df6d3dd"/>
      <w:bookmarkStart w:id="200" w:name="_Toc477341562"/>
      <w:r>
        <w:lastRenderedPageBreak/>
        <w:t>[ECMA-262-1999] Section 15.5.4.19, String.prototype.toLocaleUpperCase ()</w:t>
      </w:r>
      <w:bookmarkEnd w:id="199"/>
      <w:bookmarkEnd w:id="200"/>
      <w:r>
        <w:fldChar w:fldCharType="begin"/>
      </w:r>
      <w:r>
        <w:instrText xml:space="preserve"> XE "String.prototype.toLocaleUpperCase ()" </w:instrText>
      </w:r>
      <w:r>
        <w:fldChar w:fldCharType="end"/>
      </w:r>
    </w:p>
    <w:p w:rsidR="00382D2B" w:rsidRDefault="00AF01BE">
      <w:pPr>
        <w:spacing w:after="168" w:line="248" w:lineRule="auto"/>
        <w:ind w:right="8"/>
      </w:pPr>
      <w:r>
        <w:t>V0138:</w:t>
      </w:r>
    </w:p>
    <w:p w:rsidR="00382D2B" w:rsidRDefault="00AF01BE">
      <w:pPr>
        <w:spacing w:after="222" w:line="248" w:lineRule="auto"/>
        <w:ind w:right="8"/>
      </w:pPr>
      <w:r>
        <w:t xml:space="preserve">This function works exactly the same as </w:t>
      </w:r>
      <w:r>
        <w:rPr>
          <w:b/>
        </w:rPr>
        <w:t>toUpperCase</w:t>
      </w:r>
      <w:r>
        <w:t xml:space="preserve"> except that its result is intended to yield the correct result for the host environment's current locale, rather than a locale-independent result. There will only be a difference in the few cases (such as</w:t>
      </w:r>
      <w:r>
        <w:t xml:space="preserve"> Turkish) where the rules for that language conflict with the regular Unicode case mappings.</w:t>
      </w:r>
    </w:p>
    <w:p w:rsidR="00382D2B" w:rsidRDefault="00AF01BE">
      <w:pPr>
        <w:pBdr>
          <w:top w:val="single" w:sz="12" w:space="1" w:color="FF0000"/>
          <w:left w:val="single" w:sz="12" w:space="4" w:color="FF0000"/>
          <w:bottom w:val="single" w:sz="12" w:space="1" w:color="FF0000"/>
          <w:right w:val="single" w:sz="12" w:space="4" w:color="FF0000"/>
        </w:pBdr>
        <w:spacing w:after="207" w:line="250" w:lineRule="auto"/>
        <w:ind w:left="720" w:right="720"/>
        <w:jc w:val="both"/>
      </w:pPr>
      <w:r>
        <w:t>For JScript 5.x running on Windows, the returned string is determined as follows:</w:t>
      </w:r>
    </w:p>
    <w:p w:rsidR="00382D2B" w:rsidRDefault="00AF01BE">
      <w:pPr>
        <w:numPr>
          <w:ilvl w:val="0"/>
          <w:numId w:val="146"/>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382D2B" w:rsidRDefault="00AF01BE">
      <w:pPr>
        <w:numPr>
          <w:ilvl w:val="0"/>
          <w:numId w:val="146"/>
        </w:numPr>
        <w:pBdr>
          <w:top w:val="single" w:sz="12" w:space="1" w:color="FF0000"/>
          <w:left w:val="single" w:sz="12" w:space="4" w:color="FF0000"/>
          <w:bottom w:val="single" w:sz="12" w:space="1" w:color="FF0000"/>
          <w:right w:val="single" w:sz="12" w:space="4" w:color="FF0000"/>
        </w:pBdr>
        <w:spacing w:after="107" w:line="250" w:lineRule="auto"/>
        <w:ind w:left="1080" w:right="720"/>
        <w:jc w:val="both"/>
      </w:pPr>
      <w:r>
        <w:t xml:space="preserve">Call the Windows </w:t>
      </w:r>
      <w:r>
        <w:t>LCMapString system function passing Result(1) and the current locale information. The value LC_MAP_UPPERCASE is passed as the map flags argument.</w:t>
      </w:r>
    </w:p>
    <w:p w:rsidR="00382D2B" w:rsidRDefault="00AF01BE">
      <w:pPr>
        <w:numPr>
          <w:ilvl w:val="0"/>
          <w:numId w:val="146"/>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382D2B" w:rsidRDefault="00AF01BE">
      <w:pPr>
        <w:pStyle w:val="Heading3"/>
      </w:pPr>
      <w:bookmarkStart w:id="201" w:name="section_37af8ca69c4547a782910770a03e534c"/>
      <w:bookmarkStart w:id="202" w:name="_Toc477341563"/>
      <w:r>
        <w:t>[ECMA-262-1999] Section 15.7.4, Properties of the Number Prototype Object</w:t>
      </w:r>
      <w:bookmarkEnd w:id="201"/>
      <w:bookmarkEnd w:id="202"/>
      <w:r>
        <w:fldChar w:fldCharType="begin"/>
      </w:r>
      <w:r>
        <w:instrText xml:space="preserve"> XE "Properties of</w:instrText>
      </w:r>
      <w:r>
        <w:instrText xml:space="preserve"> the Number Prototype Object" </w:instrText>
      </w:r>
      <w:r>
        <w:fldChar w:fldCharType="end"/>
      </w:r>
    </w:p>
    <w:p w:rsidR="00382D2B" w:rsidRDefault="00AF01BE">
      <w:pPr>
        <w:spacing w:after="5" w:line="248" w:lineRule="auto"/>
        <w:ind w:right="8"/>
      </w:pPr>
      <w:r>
        <w:t>V0139:</w:t>
      </w:r>
    </w:p>
    <w:p w:rsidR="00382D2B" w:rsidRDefault="00AF01BE">
      <w:pPr>
        <w:spacing w:after="252" w:line="248" w:lineRule="auto"/>
        <w:ind w:right="8"/>
      </w:pPr>
      <w:r>
        <w:t xml:space="preserve">In the following descriptions of functions that are properties of the Number prototype object, the phrase "this Number object" refers to the object that is the </w:t>
      </w:r>
      <w:r>
        <w:rPr>
          <w:b/>
        </w:rPr>
        <w:t>this</w:t>
      </w:r>
      <w:r>
        <w:t xml:space="preserve"> value for the invocation of the function</w:t>
      </w:r>
      <w:r>
        <w:rPr>
          <w:u w:val="double" w:color="000000"/>
        </w:rPr>
        <w:t xml:space="preserve">, if the </w:t>
      </w:r>
      <w:r>
        <w:rPr>
          <w:b/>
          <w:u w:val="double" w:color="000000"/>
        </w:rPr>
        <w:t>this</w:t>
      </w:r>
      <w:r>
        <w:rPr>
          <w:u w:val="double" w:color="000000"/>
        </w:rPr>
        <w:t xml:space="preserve"> value is an object</w:t>
      </w:r>
      <w:r>
        <w:t xml:space="preserve">; a </w:t>
      </w:r>
      <w:r>
        <w:rPr>
          <w:b/>
        </w:rPr>
        <w:t>TypeError</w:t>
      </w:r>
      <w:r>
        <w:t xml:space="preserve"> exception is thrown if the </w:t>
      </w:r>
      <w:r>
        <w:rPr>
          <w:b/>
        </w:rPr>
        <w:t>this</w:t>
      </w:r>
      <w:r>
        <w:t xml:space="preserve"> value is </w:t>
      </w:r>
      <w:r>
        <w:rPr>
          <w:u w:val="double" w:color="000000"/>
        </w:rPr>
        <w:t>neither a number nor</w:t>
      </w:r>
      <w:r>
        <w:t xml:space="preserve"> </w:t>
      </w:r>
      <w:r>
        <w:rPr>
          <w:strike/>
        </w:rPr>
        <w:t>not</w:t>
      </w:r>
      <w:r>
        <w:t xml:space="preserve"> an object for which the value of the internal </w:t>
      </w:r>
      <w:r>
        <w:rPr>
          <w:b/>
        </w:rPr>
        <w:t>[[Class]]</w:t>
      </w:r>
      <w:r>
        <w:t xml:space="preserve"> property is </w:t>
      </w:r>
      <w:r>
        <w:rPr>
          <w:b/>
        </w:rPr>
        <w:t>"Number"</w:t>
      </w:r>
      <w:r>
        <w:t xml:space="preserve">. Also, the phrase "this number value" refers </w:t>
      </w:r>
      <w:r>
        <w:rPr>
          <w:u w:val="double" w:color="000000"/>
        </w:rPr>
        <w:t xml:space="preserve">to the number that is the </w:t>
      </w:r>
      <w:r>
        <w:rPr>
          <w:b/>
          <w:u w:val="double" w:color="000000"/>
        </w:rPr>
        <w:t>this</w:t>
      </w:r>
      <w:r>
        <w:rPr>
          <w:u w:val="double" w:color="000000"/>
        </w:rPr>
        <w:t xml:space="preserve"> </w:t>
      </w:r>
      <w:r>
        <w:rPr>
          <w:u w:val="double" w:color="000000"/>
        </w:rPr>
        <w:t>value or</w:t>
      </w:r>
      <w:r>
        <w:t xml:space="preserve"> the number value represented by this Number object, that is, the value of the internal </w:t>
      </w:r>
      <w:r>
        <w:rPr>
          <w:b/>
        </w:rPr>
        <w:t>[[Value]]</w:t>
      </w:r>
      <w:r>
        <w:t xml:space="preserve"> property of this Number object. </w:t>
      </w:r>
    </w:p>
    <w:p w:rsidR="00382D2B" w:rsidRDefault="00AF01BE">
      <w:pPr>
        <w:pStyle w:val="Heading3"/>
      </w:pPr>
      <w:bookmarkStart w:id="203" w:name="section_9212a92147be4eeaa7357f6bac4bf41e"/>
      <w:bookmarkStart w:id="204" w:name="_Toc477341564"/>
      <w:r>
        <w:t>[ECMA-262-1999] Section 15.7.4.2, Number.prototype.toString (radix)</w:t>
      </w:r>
      <w:bookmarkEnd w:id="203"/>
      <w:bookmarkEnd w:id="204"/>
      <w:r>
        <w:fldChar w:fldCharType="begin"/>
      </w:r>
      <w:r>
        <w:instrText xml:space="preserve"> XE "Number.prototype.toString (radix)" </w:instrText>
      </w:r>
      <w:r>
        <w:fldChar w:fldCharType="end"/>
      </w:r>
    </w:p>
    <w:p w:rsidR="00382D2B" w:rsidRDefault="00AF01BE">
      <w:pPr>
        <w:spacing w:after="170" w:line="248" w:lineRule="auto"/>
        <w:ind w:right="8"/>
      </w:pPr>
      <w:r>
        <w:t>V0140:</w:t>
      </w:r>
    </w:p>
    <w:p w:rsidR="00382D2B" w:rsidRDefault="00AF01BE">
      <w:pPr>
        <w:spacing w:after="169" w:line="251" w:lineRule="auto"/>
      </w:pPr>
      <w:r>
        <w:rPr>
          <w:u w:val="double" w:color="000000"/>
        </w:rPr>
        <w:t xml:space="preserve">If </w:t>
      </w:r>
      <w:r>
        <w:rPr>
          <w:i/>
          <w:u w:val="double" w:color="000000"/>
        </w:rPr>
        <w:t>radix</w:t>
      </w:r>
      <w:r>
        <w:rPr>
          <w:u w:val="double" w:color="000000"/>
        </w:rPr>
        <w:t xml:space="preserve"> is </w:t>
      </w:r>
      <w:r>
        <w:rPr>
          <w:b/>
          <w:u w:val="double" w:color="000000"/>
        </w:rPr>
        <w:t>null</w:t>
      </w:r>
      <w:r>
        <w:rPr>
          <w:u w:val="double" w:color="000000"/>
        </w:rPr>
        <w:t xml:space="preserve"> or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382D2B" w:rsidRDefault="00AF01BE">
      <w:pPr>
        <w:spacing w:after="169" w:line="251" w:lineRule="auto"/>
      </w:pPr>
      <w:r>
        <w:rPr>
          <w:u w:val="double" w:color="000000"/>
        </w:rPr>
        <w:t xml:space="preserve">Let </w:t>
      </w:r>
      <w:r>
        <w:rPr>
          <w:i/>
          <w:u w:val="double" w:color="000000"/>
        </w:rPr>
        <w:t>radNumber</w:t>
      </w:r>
      <w:r>
        <w:rPr>
          <w:u w:val="double" w:color="000000"/>
        </w:rPr>
        <w:t xml:space="preserve"> be the result of calling ToNumber with </w:t>
      </w:r>
      <w:r>
        <w:rPr>
          <w:i/>
          <w:u w:val="double" w:color="000000"/>
        </w:rPr>
        <w:t>radix</w:t>
      </w:r>
      <w:r>
        <w:rPr>
          <w:u w:val="double" w:color="000000"/>
        </w:rPr>
        <w:t xml:space="preserve"> as the argument.</w:t>
      </w:r>
    </w:p>
    <w:p w:rsidR="00382D2B" w:rsidRDefault="00AF01BE">
      <w:pPr>
        <w:spacing w:after="169" w:line="251" w:lineRule="auto"/>
      </w:pPr>
      <w:r>
        <w:rPr>
          <w:u w:val="double" w:color="000000"/>
        </w:rPr>
        <w:t xml:space="preserve">If </w:t>
      </w:r>
      <w:r>
        <w:rPr>
          <w:i/>
          <w:u w:val="double" w:color="000000"/>
        </w:rPr>
        <w:t>radNumber</w:t>
      </w:r>
      <w:r>
        <w:rPr>
          <w:u w:val="double" w:color="000000"/>
        </w:rPr>
        <w:t xml:space="preserve"> is </w:t>
      </w:r>
      <w:r>
        <w:rPr>
          <w:b/>
          <w:u w:val="double" w:color="000000"/>
        </w:rPr>
        <w:t>NaN</w:t>
      </w:r>
      <w:r>
        <w:rPr>
          <w:u w:val="double" w:color="000000"/>
        </w:rPr>
        <w:t xml:space="preserve">, throw a </w:t>
      </w:r>
      <w:r>
        <w:rPr>
          <w:b/>
          <w:u w:val="double" w:color="000000"/>
        </w:rPr>
        <w:t>TypeError</w:t>
      </w:r>
      <w:r>
        <w:rPr>
          <w:u w:val="double" w:color="000000"/>
        </w:rPr>
        <w:t xml:space="preserve"> exception.</w:t>
      </w:r>
    </w:p>
    <w:p w:rsidR="00382D2B" w:rsidRDefault="00AF01BE">
      <w:pPr>
        <w:spacing w:after="169" w:line="251" w:lineRule="auto"/>
      </w:pPr>
      <w:r>
        <w:rPr>
          <w:u w:val="double" w:color="000000"/>
        </w:rPr>
        <w:t xml:space="preserve">Let </w:t>
      </w:r>
      <w:r>
        <w:rPr>
          <w:i/>
          <w:u w:val="double" w:color="000000"/>
        </w:rPr>
        <w:t>radInteger</w:t>
      </w:r>
      <w:r>
        <w:rPr>
          <w:u w:val="double" w:color="000000"/>
        </w:rPr>
        <w:t xml:space="preserve"> be the result of calling ToInteger with </w:t>
      </w:r>
      <w:r>
        <w:rPr>
          <w:i/>
          <w:u w:val="double" w:color="000000"/>
        </w:rPr>
        <w:t>radNumber</w:t>
      </w:r>
      <w:r>
        <w:rPr>
          <w:u w:val="double" w:color="000000"/>
        </w:rPr>
        <w:t xml:space="preserve"> as th</w:t>
      </w:r>
      <w:r>
        <w:rPr>
          <w:u w:val="double" w:color="000000"/>
        </w:rPr>
        <w:t>e argument.</w:t>
      </w:r>
    </w:p>
    <w:p w:rsidR="00382D2B" w:rsidRDefault="00AF01BE">
      <w:pPr>
        <w:spacing w:after="173" w:line="248" w:lineRule="auto"/>
      </w:pPr>
      <w:r>
        <w:t xml:space="preserve">If </w:t>
      </w:r>
      <w:r>
        <w:rPr>
          <w:i/>
        </w:rPr>
        <w:t>radix</w:t>
      </w:r>
      <w:r>
        <w:t xml:space="preserve"> </w:t>
      </w:r>
      <w:r>
        <w:rPr>
          <w:u w:val="double" w:color="000000"/>
        </w:rPr>
        <w:t xml:space="preserve">is not present or </w:t>
      </w:r>
      <w:r>
        <w:rPr>
          <w:i/>
          <w:u w:val="double" w:color="000000"/>
        </w:rPr>
        <w:t>radInteger</w:t>
      </w:r>
      <w:r>
        <w:t xml:space="preserve"> is the number 10 </w:t>
      </w:r>
      <w:r>
        <w:rPr>
          <w:strike/>
        </w:rPr>
        <w:t>or undefined</w:t>
      </w:r>
      <w:r>
        <w:t>, then this number value is given as an argument to the ToString operator; the resulting string value is returned.</w:t>
      </w:r>
    </w:p>
    <w:p w:rsidR="00382D2B" w:rsidRDefault="00AF01BE">
      <w:pPr>
        <w:spacing w:after="221" w:line="248" w:lineRule="auto"/>
      </w:pPr>
      <w:r>
        <w:t xml:space="preserve">If </w:t>
      </w:r>
      <w:r>
        <w:rPr>
          <w:i/>
        </w:rPr>
        <w:t xml:space="preserve">radInteger </w:t>
      </w:r>
      <w:r>
        <w:rPr>
          <w:strike/>
        </w:rPr>
        <w:t>radix</w:t>
      </w:r>
      <w:r>
        <w:t xml:space="preserve"> is an integer from 2 to 36, but not 10, the result is a string, the choice of which is implementation-dependent.</w:t>
      </w:r>
    </w:p>
    <w:p w:rsidR="00382D2B" w:rsidRDefault="00AF01BE">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For JScript 5.x the result string consists of a representation of this number value expressed using the radix that is the value of </w:t>
      </w:r>
      <w:r>
        <w:rPr>
          <w:i/>
        </w:rPr>
        <w:t>radInteger</w:t>
      </w:r>
      <w:r>
        <w:t>.</w:t>
      </w:r>
      <w:r>
        <w:t xml:space="preserve"> Letters a-z are used for digits with values 10 through 35. The algorithm used to generate the string representation is the algorithm specified in </w:t>
      </w:r>
      <w:hyperlink r:id="rId64">
        <w:r>
          <w:rPr>
            <w:rStyle w:val="Hyperlink"/>
          </w:rPr>
          <w:t>[ECMA-262-1999]</w:t>
        </w:r>
      </w:hyperlink>
      <w:r>
        <w:t xml:space="preserve"> section 9.8.1 generalized fo</w:t>
      </w:r>
      <w:r>
        <w:t>r radixes other than 10.</w:t>
      </w:r>
    </w:p>
    <w:p w:rsidR="00382D2B" w:rsidRDefault="00AF01BE">
      <w:pPr>
        <w:spacing w:after="170" w:line="248" w:lineRule="auto"/>
        <w:rPr>
          <w:u w:val="double"/>
        </w:rPr>
      </w:pPr>
      <w:r>
        <w:rPr>
          <w:u w:val="double"/>
        </w:rPr>
        <w:t xml:space="preserve">Otherwise throw a </w:t>
      </w:r>
      <w:r>
        <w:rPr>
          <w:b/>
          <w:u w:val="double"/>
        </w:rPr>
        <w:t>TypeError</w:t>
      </w:r>
      <w:r>
        <w:rPr>
          <w:u w:val="double"/>
        </w:rPr>
        <w:t xml:space="preserve"> exception.</w:t>
      </w:r>
    </w:p>
    <w:p w:rsidR="00382D2B" w:rsidRDefault="00AF01BE">
      <w:pPr>
        <w:spacing w:after="254" w:line="248" w:lineRule="auto"/>
        <w:ind w:right="8"/>
      </w:pPr>
      <w:r>
        <w:lastRenderedPageBreak/>
        <w:t xml:space="preserve">The </w:t>
      </w:r>
      <w:r>
        <w:rPr>
          <w:b/>
        </w:rPr>
        <w:t xml:space="preserve">toString </w:t>
      </w:r>
      <w:r>
        <w:t xml:space="preserve">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382D2B" w:rsidRDefault="00AF01BE">
      <w:pPr>
        <w:pStyle w:val="Heading3"/>
      </w:pPr>
      <w:bookmarkStart w:id="205" w:name="section_a8c20bcdf84440eb8ca26802eb167433"/>
      <w:bookmarkStart w:id="206" w:name="_Toc477341565"/>
      <w:r>
        <w:t>[ECMA-262-1999] Section 15.7.4.3, Number.prototype.toLocaleString ()</w:t>
      </w:r>
      <w:bookmarkEnd w:id="205"/>
      <w:bookmarkEnd w:id="206"/>
      <w:r>
        <w:fldChar w:fldCharType="begin"/>
      </w:r>
      <w:r>
        <w:instrText xml:space="preserve"> XE "Number.prototype.toLocaleString ()" </w:instrText>
      </w:r>
      <w:r>
        <w:fldChar w:fldCharType="end"/>
      </w:r>
    </w:p>
    <w:p w:rsidR="00382D2B" w:rsidRDefault="00AF01BE">
      <w:pPr>
        <w:spacing w:after="170" w:line="248" w:lineRule="auto"/>
        <w:ind w:right="8"/>
      </w:pPr>
      <w:r>
        <w:t>V0141:</w:t>
      </w:r>
    </w:p>
    <w:p w:rsidR="00382D2B" w:rsidRDefault="00AF01BE">
      <w:pPr>
        <w:spacing w:after="260" w:line="248" w:lineRule="auto"/>
        <w:ind w:right="8"/>
      </w:pPr>
      <w:r>
        <w:t>Produces a string value that repres</w:t>
      </w:r>
      <w:r>
        <w:t xml:space="preserve">ents the value of the Number formatted according to the conventions of the host environment's current locale. This function is implementation-dependent, and it is permissible, but not encouraged, for it to return the same thing as </w:t>
      </w:r>
      <w:r>
        <w:rPr>
          <w:b/>
        </w:rPr>
        <w:t>toString</w:t>
      </w:r>
      <w:r>
        <w:t>.</w:t>
      </w:r>
    </w:p>
    <w:p w:rsidR="00382D2B" w:rsidRDefault="00AF01BE">
      <w:pPr>
        <w:pBdr>
          <w:top w:val="single" w:sz="12" w:space="1" w:color="FF0000"/>
          <w:left w:val="single" w:sz="12" w:space="4" w:color="FF0000"/>
          <w:bottom w:val="single" w:sz="12" w:space="1" w:color="FF0000"/>
          <w:right w:val="single" w:sz="12" w:space="4" w:color="FF0000"/>
        </w:pBdr>
        <w:spacing w:after="207"/>
        <w:ind w:left="720" w:right="720"/>
        <w:jc w:val="both"/>
      </w:pPr>
      <w:r>
        <w:t>For JScript 5.x</w:t>
      </w:r>
      <w:r>
        <w:t xml:space="preserve"> running on Windows, the string is determined as follows:</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If this number value is an integer, return the result of calling ToString with this number value as the argument.</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If this number value is </w:t>
      </w:r>
      <w:r>
        <w:rPr>
          <w:b/>
        </w:rPr>
        <w:t>NaN</w:t>
      </w:r>
      <w:r>
        <w:t xml:space="preserve">, then return the string value </w:t>
      </w:r>
      <w:r>
        <w:rPr>
          <w:b/>
        </w:rPr>
        <w:t>"NaN".</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If this number value is </w:t>
      </w:r>
      <w:r>
        <w:rPr>
          <w:b/>
        </w:rPr>
        <w:t>+Infinity</w:t>
      </w:r>
      <w:r>
        <w:t xml:space="preserve"> or </w:t>
      </w:r>
      <w:r>
        <w:rPr>
          <w:b/>
        </w:rPr>
        <w:t>-Infinity</w:t>
      </w:r>
      <w:r>
        <w:t>, then return the statically localized string that describes such a value.</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0" w:line="250" w:lineRule="auto"/>
        <w:ind w:left="1080" w:right="720"/>
        <w:jc w:val="both"/>
      </w:pPr>
      <w:r>
        <w:t xml:space="preserve">Create a string value using the algorithm of </w:t>
      </w:r>
      <w:r>
        <w:rPr>
          <w:b/>
        </w:rPr>
        <w:t>Number.prototype.toFixed</w:t>
      </w:r>
      <w:r>
        <w:t xml:space="preserve"> with this number value as the </w:t>
      </w:r>
      <w:r>
        <w:rPr>
          <w:b/>
        </w:rPr>
        <w:t>this</w:t>
      </w:r>
      <w:r>
        <w:t xml:space="preserve"> value and the actual number of</w:t>
      </w:r>
      <w:r>
        <w:t xml:space="preserve"> significant decimal digits of this number value as the argument.</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Call the Windows GetNumberFormat system function passing Result(4) and the current locale information. The values 0 and NULL are passed as the format flags and the lpFormat arguments.</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If the</w:t>
      </w:r>
      <w:r>
        <w:t xml:space="preserve"> call in step 5 succeeded, then return Result(5).</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21" w:line="250"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110" w:line="250" w:lineRule="auto"/>
        <w:ind w:left="1080" w:right="720"/>
        <w:jc w:val="both"/>
      </w:pPr>
      <w:r>
        <w:t xml:space="preserve">Call the Windows OLE Automation function </w:t>
      </w:r>
      <w:r>
        <w:t>VariantChangeType passing Result(4) and the current locale information.</w:t>
      </w:r>
    </w:p>
    <w:p w:rsidR="00382D2B" w:rsidRDefault="00AF01BE">
      <w:pPr>
        <w:numPr>
          <w:ilvl w:val="0"/>
          <w:numId w:val="147"/>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the string value corresponding to Result(11). </w:t>
      </w:r>
    </w:p>
    <w:p w:rsidR="00382D2B" w:rsidRDefault="00AF01BE">
      <w:pPr>
        <w:pStyle w:val="Heading3"/>
      </w:pPr>
      <w:bookmarkStart w:id="207" w:name="section_a3df24f0d4294b89ad514adbc2fed745"/>
      <w:bookmarkStart w:id="208" w:name="_Toc477341566"/>
      <w:r>
        <w:t>[ECMA-262-1999] Section 15.7.4.4, Number.prototype.valueOf ()</w:t>
      </w:r>
      <w:bookmarkEnd w:id="207"/>
      <w:bookmarkEnd w:id="208"/>
      <w:r>
        <w:fldChar w:fldCharType="begin"/>
      </w:r>
      <w:r>
        <w:instrText xml:space="preserve"> XE "Number.prototype.valueOf ()" </w:instrText>
      </w:r>
      <w:r>
        <w:fldChar w:fldCharType="end"/>
      </w:r>
    </w:p>
    <w:p w:rsidR="00382D2B" w:rsidRDefault="00AF01BE">
      <w:pPr>
        <w:spacing w:after="170" w:line="248" w:lineRule="auto"/>
        <w:ind w:right="8"/>
      </w:pPr>
      <w:r>
        <w:t>V0142:</w:t>
      </w:r>
    </w:p>
    <w:p w:rsidR="00382D2B" w:rsidRDefault="00AF01BE">
      <w:pPr>
        <w:spacing w:after="168" w:line="248" w:lineRule="auto"/>
        <w:ind w:right="8"/>
      </w:pPr>
      <w:r>
        <w:t>Returns this number value</w:t>
      </w:r>
      <w:r>
        <w:t>.</w:t>
      </w:r>
    </w:p>
    <w:p w:rsidR="00382D2B" w:rsidRDefault="00AF01BE">
      <w:pPr>
        <w:spacing w:after="247" w:line="248" w:lineRule="auto"/>
        <w:ind w:right="8"/>
      </w:pPr>
      <w:r>
        <w:t xml:space="preserve">The </w:t>
      </w:r>
      <w:r>
        <w:rPr>
          <w:b/>
        </w:rPr>
        <w:t>valueOf</w:t>
      </w:r>
      <w:r>
        <w:t xml:space="preserve"> 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382D2B" w:rsidRDefault="00AF01BE">
      <w:pPr>
        <w:pStyle w:val="Heading3"/>
      </w:pPr>
      <w:bookmarkStart w:id="209" w:name="section_9cb435d252e14606a010a8fd67564374"/>
      <w:bookmarkStart w:id="210" w:name="_Toc477341567"/>
      <w:r>
        <w:t>[ECMA-262-1999] Section 15.7.4.5, Number.prototype.toFixed (fractionDigits)</w:t>
      </w:r>
      <w:bookmarkEnd w:id="209"/>
      <w:bookmarkEnd w:id="210"/>
      <w:r>
        <w:fldChar w:fldCharType="begin"/>
      </w:r>
      <w:r>
        <w:instrText xml:space="preserve"> XE "Number.prototype.toFixed (fractionDigits)" </w:instrText>
      </w:r>
      <w:r>
        <w:fldChar w:fldCharType="end"/>
      </w:r>
    </w:p>
    <w:p w:rsidR="00382D2B" w:rsidRDefault="00AF01BE">
      <w:pPr>
        <w:spacing w:after="173" w:line="248" w:lineRule="auto"/>
        <w:ind w:right="8"/>
      </w:pPr>
      <w:r>
        <w:t>V0143:</w:t>
      </w:r>
    </w:p>
    <w:p w:rsidR="00382D2B" w:rsidRDefault="00AF01BE">
      <w:pPr>
        <w:spacing w:after="193" w:line="248" w:lineRule="auto"/>
        <w:ind w:right="8"/>
      </w:pPr>
      <w:r>
        <w:t xml:space="preserve">Return a string containing the number represented in fixed-point notation with </w:t>
      </w:r>
      <w:r>
        <w:rPr>
          <w:i/>
        </w:rPr>
        <w:t>fractionDigits</w:t>
      </w:r>
      <w:r>
        <w:t xml:space="preserve"> digits after the decimal poin</w:t>
      </w:r>
      <w:r>
        <w:t xml:space="preserve">t. If </w:t>
      </w:r>
      <w:r>
        <w:rPr>
          <w:i/>
        </w:rPr>
        <w:t>fractionDigits</w:t>
      </w:r>
      <w:r>
        <w:t xml:space="preserve"> is </w:t>
      </w:r>
      <w:r>
        <w:rPr>
          <w:b/>
        </w:rPr>
        <w:t>undefined</w:t>
      </w:r>
      <w:r>
        <w:t>, 0 is assumed. Specifically, perform the following steps:</w:t>
      </w:r>
    </w:p>
    <w:p w:rsidR="00382D2B" w:rsidRDefault="00AF01BE">
      <w:pPr>
        <w:pStyle w:val="ListParagraph"/>
        <w:numPr>
          <w:ilvl w:val="0"/>
          <w:numId w:val="148"/>
        </w:numPr>
        <w:spacing w:after="35" w:line="247" w:lineRule="auto"/>
        <w:ind w:right="14"/>
      </w:pPr>
      <w:r>
        <w:lastRenderedPageBreak/>
        <w:t xml:space="preserve">Let </w:t>
      </w:r>
      <w:r>
        <w:rPr>
          <w:i/>
        </w:rPr>
        <w:t>f</w:t>
      </w:r>
      <w:r>
        <w:t xml:space="preserve"> be ToInteger(</w:t>
      </w:r>
      <w:r>
        <w:rPr>
          <w:i/>
        </w:rPr>
        <w:t>fractionDigits</w:t>
      </w:r>
      <w:r>
        <w:t xml:space="preserve">). (If </w:t>
      </w:r>
      <w:r>
        <w:rPr>
          <w:i/>
        </w:rPr>
        <w:t>fractionDigits</w:t>
      </w:r>
      <w:r>
        <w:t xml:space="preserve"> is </w:t>
      </w:r>
      <w:r>
        <w:rPr>
          <w:b/>
        </w:rPr>
        <w:t>undefined</w:t>
      </w:r>
      <w:r>
        <w:t xml:space="preserve">, this step produces the value </w:t>
      </w:r>
      <w:r>
        <w:rPr>
          <w:b/>
        </w:rPr>
        <w:t>0</w:t>
      </w:r>
      <w:r>
        <w:t>).</w:t>
      </w:r>
    </w:p>
    <w:p w:rsidR="00382D2B" w:rsidRDefault="00AF01BE">
      <w:pPr>
        <w:pStyle w:val="ListParagraph"/>
        <w:numPr>
          <w:ilvl w:val="1"/>
          <w:numId w:val="148"/>
        </w:numPr>
        <w:spacing w:after="5" w:line="250" w:lineRule="auto"/>
        <w:ind w:right="12"/>
      </w:pPr>
      <w:r>
        <w:rPr>
          <w:u w:val="double" w:color="000000"/>
        </w:rPr>
        <w:t xml:space="preserve">If </w:t>
      </w:r>
      <w:r>
        <w:rPr>
          <w:i/>
          <w:u w:val="double" w:color="000000"/>
        </w:rPr>
        <w:t>f</w:t>
      </w:r>
      <w:r>
        <w:rPr>
          <w:u w:val="double" w:color="000000"/>
        </w:rPr>
        <w:t xml:space="preserve"> is +∞, or -∞, then let </w:t>
      </w:r>
      <w:r>
        <w:rPr>
          <w:i/>
          <w:u w:val="double" w:color="000000"/>
        </w:rPr>
        <w:t>f</w:t>
      </w:r>
      <w:r>
        <w:rPr>
          <w:u w:val="double" w:color="000000"/>
        </w:rPr>
        <w:t xml:space="preserve"> be 0.</w:t>
      </w:r>
    </w:p>
    <w:p w:rsidR="00382D2B" w:rsidRDefault="00AF01BE">
      <w:pPr>
        <w:pStyle w:val="ListParagraph"/>
        <w:numPr>
          <w:ilvl w:val="0"/>
          <w:numId w:val="148"/>
        </w:numPr>
        <w:spacing w:after="5" w:line="247" w:lineRule="auto"/>
        <w:ind w:right="14"/>
      </w:pPr>
      <w:r>
        <w:t xml:space="preserve">If </w:t>
      </w:r>
      <w:r>
        <w:rPr>
          <w:i/>
        </w:rPr>
        <w:t>f</w:t>
      </w:r>
      <w:r>
        <w:t xml:space="preserve"> &lt; 0 or </w:t>
      </w:r>
      <w:r>
        <w:rPr>
          <w:i/>
        </w:rPr>
        <w:t>f</w:t>
      </w:r>
      <w:r>
        <w:t xml:space="preserve"> &gt;</w:t>
      </w:r>
      <w:r>
        <w:t xml:space="preserve"> 20, throw a </w:t>
      </w:r>
      <w:r>
        <w:rPr>
          <w:b/>
        </w:rPr>
        <w:t>RangeError</w:t>
      </w:r>
      <w:r>
        <w:t xml:space="preserve"> exception.</w:t>
      </w:r>
    </w:p>
    <w:p w:rsidR="00382D2B" w:rsidRDefault="00AF01BE">
      <w:pPr>
        <w:pStyle w:val="ListParagraph"/>
        <w:numPr>
          <w:ilvl w:val="0"/>
          <w:numId w:val="148"/>
        </w:numPr>
        <w:spacing w:after="5" w:line="247" w:lineRule="auto"/>
        <w:ind w:right="14"/>
      </w:pPr>
      <w:r>
        <w:t xml:space="preserve">Let </w:t>
      </w:r>
      <w:r>
        <w:rPr>
          <w:i/>
        </w:rPr>
        <w:t>x</w:t>
      </w:r>
      <w:r>
        <w:t xml:space="preserve"> be this number value.</w:t>
      </w:r>
    </w:p>
    <w:p w:rsidR="00382D2B" w:rsidRDefault="00AF01BE">
      <w:pPr>
        <w:pStyle w:val="ListParagraph"/>
        <w:numPr>
          <w:ilvl w:val="0"/>
          <w:numId w:val="148"/>
        </w:numPr>
        <w:spacing w:after="25" w:line="247" w:lineRule="auto"/>
        <w:ind w:right="14"/>
      </w:pPr>
      <w:r>
        <w:t xml:space="preserve">If </w:t>
      </w:r>
      <w:r>
        <w:rPr>
          <w:i/>
        </w:rPr>
        <w:t>x</w:t>
      </w:r>
      <w:r>
        <w:t xml:space="preserve"> is </w:t>
      </w:r>
      <w:r>
        <w:rPr>
          <w:b/>
        </w:rPr>
        <w:t>NaN</w:t>
      </w:r>
      <w:r>
        <w:t xml:space="preserve">, return the string </w:t>
      </w:r>
      <w:r>
        <w:rPr>
          <w:b/>
        </w:rPr>
        <w:t>"NaN"</w:t>
      </w:r>
      <w:r>
        <w:t>.</w:t>
      </w:r>
    </w:p>
    <w:p w:rsidR="00382D2B" w:rsidRDefault="00AF01BE">
      <w:pPr>
        <w:pStyle w:val="ListParagraph"/>
        <w:numPr>
          <w:ilvl w:val="0"/>
          <w:numId w:val="148"/>
        </w:numPr>
        <w:spacing w:after="5" w:line="247" w:lineRule="auto"/>
        <w:ind w:right="14"/>
      </w:pPr>
      <w:r>
        <w:t xml:space="preserve">Let </w:t>
      </w:r>
      <w:r>
        <w:rPr>
          <w:i/>
        </w:rPr>
        <w:t>s</w:t>
      </w:r>
      <w:r>
        <w:t xml:space="preserve"> be the empty string.</w:t>
      </w:r>
    </w:p>
    <w:p w:rsidR="00382D2B" w:rsidRDefault="00AF01BE">
      <w:pPr>
        <w:pStyle w:val="ListParagraph"/>
        <w:numPr>
          <w:ilvl w:val="0"/>
          <w:numId w:val="148"/>
        </w:numPr>
        <w:spacing w:after="5" w:line="247" w:lineRule="auto"/>
        <w:ind w:right="14"/>
      </w:pPr>
      <w:r>
        <w:t xml:space="preserve">If </w:t>
      </w:r>
      <w:r>
        <w:rPr>
          <w:i/>
        </w:rPr>
        <w:t>x</w:t>
      </w:r>
      <w:r>
        <w:t xml:space="preserve"> ≥ 0, go to step 9.</w:t>
      </w:r>
    </w:p>
    <w:p w:rsidR="00382D2B" w:rsidRDefault="00AF01BE">
      <w:pPr>
        <w:pStyle w:val="ListParagraph"/>
        <w:numPr>
          <w:ilvl w:val="0"/>
          <w:numId w:val="148"/>
        </w:numPr>
        <w:spacing w:after="26" w:line="247" w:lineRule="auto"/>
        <w:ind w:right="14"/>
      </w:pPr>
      <w:r>
        <w:t xml:space="preserve">Let </w:t>
      </w:r>
      <w:r>
        <w:rPr>
          <w:i/>
        </w:rPr>
        <w:t>s</w:t>
      </w:r>
      <w:r>
        <w:t xml:space="preserve"> be </w:t>
      </w:r>
      <w:r>
        <w:rPr>
          <w:b/>
        </w:rPr>
        <w:t>"-"</w:t>
      </w:r>
      <w:r>
        <w:t>.</w:t>
      </w:r>
    </w:p>
    <w:p w:rsidR="00382D2B" w:rsidRDefault="00AF01BE">
      <w:pPr>
        <w:pStyle w:val="ListParagraph"/>
        <w:numPr>
          <w:ilvl w:val="0"/>
          <w:numId w:val="148"/>
        </w:numPr>
        <w:spacing w:after="5" w:line="247" w:lineRule="auto"/>
        <w:ind w:right="14"/>
      </w:pPr>
      <w:r>
        <w:t xml:space="preserve">Let </w:t>
      </w:r>
      <w:r>
        <w:rPr>
          <w:i/>
        </w:rPr>
        <w:t>x</w:t>
      </w:r>
      <w:r>
        <w:t xml:space="preserve"> = -</w:t>
      </w:r>
      <w:r>
        <w:rPr>
          <w:i/>
        </w:rPr>
        <w:t>x</w:t>
      </w:r>
      <w:r>
        <w:t>.</w:t>
      </w:r>
    </w:p>
    <w:p w:rsidR="00382D2B" w:rsidRDefault="00AF01BE">
      <w:pPr>
        <w:pStyle w:val="ListParagraph"/>
        <w:numPr>
          <w:ilvl w:val="0"/>
          <w:numId w:val="148"/>
        </w:numPr>
        <w:spacing w:after="4" w:line="250" w:lineRule="auto"/>
        <w:ind w:right="14"/>
      </w:pPr>
      <w:r>
        <w:rPr>
          <w:strike/>
        </w:rPr>
        <w:t xml:space="preserve">If </w:t>
      </w:r>
      <w:r>
        <w:rPr>
          <w:i/>
          <w:strike/>
        </w:rPr>
        <w:t>x</w:t>
      </w:r>
      <w:r>
        <w:rPr>
          <w:strike/>
        </w:rPr>
        <w:t xml:space="preserve"> ≥ 10</w:t>
      </w:r>
      <w:r>
        <w:rPr>
          <w:strike/>
          <w:vertAlign w:val="superscript"/>
        </w:rPr>
        <w:t>21</w:t>
      </w:r>
      <w:r>
        <w:rPr>
          <w:strike/>
        </w:rPr>
        <w:t xml:space="preserve">, let </w:t>
      </w:r>
      <w:r>
        <w:rPr>
          <w:i/>
          <w:strike/>
        </w:rPr>
        <w:t>m</w:t>
      </w:r>
      <w:r>
        <w:rPr>
          <w:strike/>
        </w:rPr>
        <w:t xml:space="preserve"> = ToString(</w:t>
      </w:r>
      <w:r>
        <w:rPr>
          <w:i/>
          <w:strike/>
        </w:rPr>
        <w:t>x</w:t>
      </w:r>
      <w:r>
        <w:rPr>
          <w:strike/>
        </w:rPr>
        <w:t>) and go to step 20.</w:t>
      </w:r>
    </w:p>
    <w:p w:rsidR="00382D2B" w:rsidRDefault="00AF01BE">
      <w:pPr>
        <w:pStyle w:val="ListParagraph"/>
        <w:numPr>
          <w:ilvl w:val="1"/>
          <w:numId w:val="148"/>
        </w:numPr>
        <w:spacing w:after="5" w:line="250" w:lineRule="auto"/>
        <w:ind w:right="12"/>
      </w:pPr>
      <w:r>
        <w:rPr>
          <w:u w:val="double" w:color="000000"/>
        </w:rPr>
        <w:t xml:space="preserve">Let </w:t>
      </w:r>
      <w:r>
        <w:rPr>
          <w:i/>
          <w:u w:val="double" w:color="000000"/>
        </w:rPr>
        <w:t>scaledX</w:t>
      </w:r>
      <w:r>
        <w:rPr>
          <w:u w:val="double" w:color="000000"/>
        </w:rPr>
        <w:t xml:space="preserve"> be </w:t>
      </w:r>
      <w:r>
        <w:rPr>
          <w:i/>
          <w:u w:val="double" w:color="000000"/>
        </w:rPr>
        <w:t>x</w:t>
      </w:r>
      <w:r>
        <w:rPr>
          <w:u w:val="double" w:color="000000"/>
        </w:rPr>
        <w:t>*10</w:t>
      </w:r>
      <w:r>
        <w:rPr>
          <w:i/>
          <w:u w:val="double"/>
          <w:vertAlign w:val="superscript"/>
        </w:rPr>
        <w:t>f</w:t>
      </w:r>
      <w:r>
        <w:rPr>
          <w:u w:val="double" w:color="000000"/>
        </w:rPr>
        <w:t>.</w:t>
      </w:r>
    </w:p>
    <w:p w:rsidR="00382D2B" w:rsidRDefault="00AF01BE">
      <w:pPr>
        <w:pStyle w:val="ListParagraph"/>
        <w:numPr>
          <w:ilvl w:val="1"/>
          <w:numId w:val="148"/>
        </w:numPr>
        <w:spacing w:after="5" w:line="250" w:lineRule="auto"/>
        <w:ind w:right="12"/>
      </w:pPr>
      <w:r>
        <w:rPr>
          <w:u w:val="double" w:color="000000"/>
        </w:rPr>
        <w:t xml:space="preserve">If </w:t>
      </w:r>
      <w:r>
        <w:rPr>
          <w:i/>
          <w:u w:val="double" w:color="000000"/>
        </w:rPr>
        <w:t xml:space="preserve">scaledX </w:t>
      </w:r>
      <w:r>
        <w:rPr>
          <w:u w:val="double" w:color="000000"/>
        </w:rPr>
        <w:t xml:space="preserve">≥ 0.50 and </w:t>
      </w:r>
      <w:r>
        <w:rPr>
          <w:i/>
          <w:u w:val="double" w:color="000000"/>
        </w:rPr>
        <w:t xml:space="preserve">scaledX </w:t>
      </w:r>
      <w:r>
        <w:rPr>
          <w:u w:val="double" w:color="000000"/>
        </w:rPr>
        <w:t xml:space="preserve">&lt; 0.95, let </w:t>
      </w:r>
      <w:r>
        <w:rPr>
          <w:i/>
          <w:u w:val="double" w:color="000000"/>
        </w:rPr>
        <w:t>x</w:t>
      </w:r>
      <w:r>
        <w:rPr>
          <w:u w:val="double" w:color="000000"/>
        </w:rPr>
        <w:t xml:space="preserve"> be 0.</w:t>
      </w:r>
    </w:p>
    <w:p w:rsidR="00382D2B" w:rsidRDefault="00AF01BE">
      <w:pPr>
        <w:pStyle w:val="ListParagraph"/>
        <w:numPr>
          <w:ilvl w:val="0"/>
          <w:numId w:val="148"/>
        </w:numPr>
        <w:spacing w:after="5" w:line="247" w:lineRule="auto"/>
        <w:ind w:right="14"/>
      </w:pPr>
      <w:r>
        <w:t xml:space="preserve">Let </w:t>
      </w:r>
      <w:r>
        <w:rPr>
          <w:i/>
        </w:rPr>
        <w:t>n</w:t>
      </w:r>
      <w:r>
        <w:t xml:space="preserve"> be an integer for which the exact mathematical value of </w:t>
      </w:r>
      <w:r>
        <w:rPr>
          <w:i/>
        </w:rPr>
        <w:t>n</w:t>
      </w:r>
      <w:r>
        <w:t>×10</w:t>
      </w:r>
      <w:r>
        <w:rPr>
          <w:i/>
          <w:vertAlign w:val="superscript"/>
        </w:rPr>
        <w:t>f</w:t>
      </w:r>
      <w:r>
        <w:t>-</w:t>
      </w:r>
      <w:r>
        <w:rPr>
          <w:i/>
        </w:rPr>
        <w:t>x</w:t>
      </w:r>
      <w:r>
        <w:t xml:space="preserve"> is as close to zero as possible. If there are two such </w:t>
      </w:r>
      <w:r>
        <w:rPr>
          <w:i/>
        </w:rPr>
        <w:t>n</w:t>
      </w:r>
      <w:r>
        <w:t xml:space="preserve">, pick the larger </w:t>
      </w:r>
      <w:r>
        <w:rPr>
          <w:i/>
        </w:rPr>
        <w:t>n</w:t>
      </w:r>
      <w:r>
        <w:t>.</w:t>
      </w:r>
    </w:p>
    <w:p w:rsidR="00382D2B" w:rsidRDefault="00AF01BE">
      <w:pPr>
        <w:pStyle w:val="ListParagraph"/>
        <w:numPr>
          <w:ilvl w:val="0"/>
          <w:numId w:val="148"/>
        </w:numPr>
        <w:spacing w:after="5" w:line="247" w:lineRule="auto"/>
        <w:ind w:right="14"/>
      </w:pPr>
      <w:r>
        <w:t xml:space="preserve">If </w:t>
      </w:r>
      <w:r>
        <w:rPr>
          <w:i/>
        </w:rPr>
        <w:t>n</w:t>
      </w:r>
      <w:r>
        <w:t xml:space="preserve"> = 0, let </w:t>
      </w:r>
      <w:r>
        <w:rPr>
          <w:i/>
        </w:rPr>
        <w:t>m</w:t>
      </w:r>
      <w:r>
        <w:t xml:space="preserve"> be the string </w:t>
      </w:r>
      <w:r>
        <w:rPr>
          <w:b/>
        </w:rPr>
        <w:t>"0"</w:t>
      </w:r>
      <w:r>
        <w:t xml:space="preserve">. Otherwise, let </w:t>
      </w:r>
      <w:r>
        <w:rPr>
          <w:i/>
        </w:rPr>
        <w:t>m</w:t>
      </w:r>
      <w:r>
        <w:t xml:space="preserve"> be the string consisting of the digits of the decimal representation of </w:t>
      </w:r>
      <w:r>
        <w:rPr>
          <w:i/>
        </w:rPr>
        <w:t>n</w:t>
      </w:r>
      <w:r>
        <w:t xml:space="preserve"> (in order, with no leading zeroes).</w:t>
      </w:r>
    </w:p>
    <w:p w:rsidR="00382D2B" w:rsidRDefault="00AF01BE">
      <w:pPr>
        <w:pStyle w:val="ListParagraph"/>
        <w:numPr>
          <w:ilvl w:val="0"/>
          <w:numId w:val="148"/>
        </w:numPr>
        <w:spacing w:after="5" w:line="247" w:lineRule="auto"/>
        <w:ind w:right="14"/>
      </w:pPr>
      <w:r>
        <w:t xml:space="preserve">If </w:t>
      </w:r>
      <w:r>
        <w:rPr>
          <w:i/>
        </w:rPr>
        <w:t>f</w:t>
      </w:r>
      <w:r>
        <w:t xml:space="preserve"> = 0, go to step 20.</w:t>
      </w:r>
    </w:p>
    <w:p w:rsidR="00382D2B" w:rsidRDefault="00AF01BE">
      <w:pPr>
        <w:pStyle w:val="ListParagraph"/>
        <w:numPr>
          <w:ilvl w:val="0"/>
          <w:numId w:val="148"/>
        </w:numPr>
        <w:spacing w:after="5" w:line="247" w:lineRule="auto"/>
        <w:ind w:right="14"/>
      </w:pPr>
      <w:r>
        <w:t xml:space="preserve">Let </w:t>
      </w:r>
      <w:r>
        <w:rPr>
          <w:i/>
        </w:rPr>
        <w:t>k</w:t>
      </w:r>
      <w:r>
        <w:t xml:space="preserve"> be the number of characters in </w:t>
      </w:r>
      <w:r>
        <w:rPr>
          <w:i/>
        </w:rPr>
        <w:t>m</w:t>
      </w:r>
      <w:r>
        <w:t>.</w:t>
      </w:r>
    </w:p>
    <w:p w:rsidR="00382D2B" w:rsidRDefault="00AF01BE">
      <w:pPr>
        <w:pStyle w:val="ListParagraph"/>
        <w:numPr>
          <w:ilvl w:val="0"/>
          <w:numId w:val="148"/>
        </w:numPr>
        <w:spacing w:after="5" w:line="247" w:lineRule="auto"/>
        <w:ind w:right="14"/>
      </w:pPr>
      <w:r>
        <w:t xml:space="preserve">If </w:t>
      </w:r>
      <w:r>
        <w:rPr>
          <w:i/>
        </w:rPr>
        <w:t>k</w:t>
      </w:r>
      <w:r>
        <w:t xml:space="preserve"> &gt; </w:t>
      </w:r>
      <w:r>
        <w:rPr>
          <w:i/>
        </w:rPr>
        <w:t>f</w:t>
      </w:r>
      <w:r>
        <w:t>, go to step 18.</w:t>
      </w:r>
    </w:p>
    <w:p w:rsidR="00382D2B" w:rsidRDefault="00AF01BE">
      <w:pPr>
        <w:pStyle w:val="ListParagraph"/>
        <w:numPr>
          <w:ilvl w:val="0"/>
          <w:numId w:val="148"/>
        </w:numPr>
        <w:spacing w:after="25" w:line="247" w:lineRule="auto"/>
        <w:ind w:right="14"/>
      </w:pPr>
      <w:r>
        <w:t xml:space="preserve">Let </w:t>
      </w:r>
      <w:r>
        <w:rPr>
          <w:i/>
        </w:rPr>
        <w:t>z</w:t>
      </w:r>
      <w:r>
        <w:t xml:space="preserve"> be the string consisting of </w:t>
      </w:r>
      <w:r>
        <w:rPr>
          <w:i/>
        </w:rPr>
        <w:t>f</w:t>
      </w:r>
      <w:r>
        <w:t>+1-</w:t>
      </w:r>
      <w:r>
        <w:rPr>
          <w:i/>
        </w:rPr>
        <w:t>k</w:t>
      </w:r>
      <w:r>
        <w:t xml:space="preserve"> occurrences of </w:t>
      </w:r>
      <w:r>
        <w:t>the character '0'.</w:t>
      </w:r>
    </w:p>
    <w:p w:rsidR="00382D2B" w:rsidRDefault="00AF01BE">
      <w:pPr>
        <w:pStyle w:val="ListParagraph"/>
        <w:numPr>
          <w:ilvl w:val="0"/>
          <w:numId w:val="148"/>
        </w:numPr>
        <w:spacing w:after="5" w:line="247" w:lineRule="auto"/>
        <w:ind w:right="14"/>
      </w:pPr>
      <w:r>
        <w:t xml:space="preserve">Let </w:t>
      </w:r>
      <w:r>
        <w:rPr>
          <w:i/>
        </w:rPr>
        <w:t>m</w:t>
      </w:r>
      <w:r>
        <w:t xml:space="preserve"> be the concatenation of strings </w:t>
      </w:r>
      <w:r>
        <w:rPr>
          <w:i/>
        </w:rPr>
        <w:t>z</w:t>
      </w:r>
      <w:r>
        <w:t xml:space="preserve"> and </w:t>
      </w:r>
      <w:r>
        <w:rPr>
          <w:i/>
        </w:rPr>
        <w:t>m</w:t>
      </w:r>
      <w:r>
        <w:t>.</w:t>
      </w:r>
    </w:p>
    <w:p w:rsidR="00382D2B" w:rsidRDefault="00AF01BE">
      <w:pPr>
        <w:pStyle w:val="ListParagraph"/>
        <w:numPr>
          <w:ilvl w:val="0"/>
          <w:numId w:val="148"/>
        </w:numPr>
        <w:spacing w:after="5" w:line="247" w:lineRule="auto"/>
        <w:ind w:right="14"/>
      </w:pPr>
      <w:r>
        <w:t xml:space="preserve">Let </w:t>
      </w:r>
      <w:r>
        <w:rPr>
          <w:i/>
        </w:rPr>
        <w:t>k</w:t>
      </w:r>
      <w:r>
        <w:t xml:space="preserve"> = </w:t>
      </w:r>
      <w:r>
        <w:rPr>
          <w:i/>
        </w:rPr>
        <w:t xml:space="preserve">f </w:t>
      </w:r>
      <w:r>
        <w:t>+ 1.</w:t>
      </w:r>
    </w:p>
    <w:p w:rsidR="00382D2B" w:rsidRDefault="00AF01BE">
      <w:pPr>
        <w:pStyle w:val="ListParagraph"/>
        <w:numPr>
          <w:ilvl w:val="0"/>
          <w:numId w:val="148"/>
        </w:numPr>
        <w:spacing w:after="5" w:line="247" w:lineRule="auto"/>
        <w:ind w:right="14"/>
      </w:pPr>
      <w:r>
        <w:t xml:space="preserve">Let a be the first </w:t>
      </w:r>
      <w:r>
        <w:rPr>
          <w:i/>
        </w:rPr>
        <w:t>k</w:t>
      </w:r>
      <w:r>
        <w:t>-</w:t>
      </w:r>
      <w:r>
        <w:rPr>
          <w:i/>
        </w:rPr>
        <w:t>f</w:t>
      </w:r>
      <w:r>
        <w:t xml:space="preserve"> characters of </w:t>
      </w:r>
      <w:r>
        <w:rPr>
          <w:i/>
        </w:rPr>
        <w:t>m</w:t>
      </w:r>
      <w:r>
        <w:t xml:space="preserve">, and let </w:t>
      </w:r>
      <w:r>
        <w:rPr>
          <w:i/>
        </w:rPr>
        <w:t>b</w:t>
      </w:r>
      <w:r>
        <w:t xml:space="preserve"> be the remaining </w:t>
      </w:r>
      <w:r>
        <w:rPr>
          <w:i/>
        </w:rPr>
        <w:t>f</w:t>
      </w:r>
      <w:r>
        <w:t xml:space="preserve"> characters of </w:t>
      </w:r>
      <w:r>
        <w:rPr>
          <w:i/>
        </w:rPr>
        <w:t>m</w:t>
      </w:r>
      <w:r>
        <w:t>.</w:t>
      </w:r>
    </w:p>
    <w:p w:rsidR="00382D2B" w:rsidRDefault="00AF01BE">
      <w:pPr>
        <w:pStyle w:val="ListParagraph"/>
        <w:numPr>
          <w:ilvl w:val="0"/>
          <w:numId w:val="148"/>
        </w:numPr>
        <w:spacing w:after="27"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382D2B" w:rsidRDefault="00AF01BE">
      <w:pPr>
        <w:pStyle w:val="ListParagraph"/>
        <w:numPr>
          <w:ilvl w:val="0"/>
          <w:numId w:val="148"/>
        </w:numPr>
        <w:spacing w:after="154" w:line="247" w:lineRule="auto"/>
        <w:ind w:right="14"/>
      </w:pPr>
      <w:r>
        <w:t>Return the concatenation o</w:t>
      </w:r>
      <w:r>
        <w:t xml:space="preserve">f the strings </w:t>
      </w:r>
      <w:r>
        <w:rPr>
          <w:i/>
        </w:rPr>
        <w:t>s</w:t>
      </w:r>
      <w:r>
        <w:t xml:space="preserve"> and </w:t>
      </w:r>
      <w:r>
        <w:rPr>
          <w:i/>
        </w:rPr>
        <w:t>m</w:t>
      </w:r>
      <w:r>
        <w:t>.</w:t>
      </w:r>
    </w:p>
    <w:p w:rsidR="00382D2B" w:rsidRDefault="00AF01BE">
      <w:pPr>
        <w:spacing w:after="167" w:line="248" w:lineRule="auto"/>
        <w:ind w:right="8"/>
      </w:pPr>
      <w:r>
        <w:t>V0144:</w:t>
      </w:r>
    </w:p>
    <w:p w:rsidR="00382D2B" w:rsidRDefault="00AF01BE">
      <w:pPr>
        <w:spacing w:after="5" w:line="248" w:lineRule="auto"/>
        <w:ind w:right="8"/>
      </w:pPr>
      <w:r>
        <w:t xml:space="preserve">An implementation is permitted to extend the behavior of </w:t>
      </w:r>
      <w:r>
        <w:rPr>
          <w:b/>
        </w:rPr>
        <w:t>toFixed</w:t>
      </w:r>
      <w:r>
        <w:t xml:space="preserve"> for values of </w:t>
      </w:r>
      <w:r>
        <w:rPr>
          <w:i/>
        </w:rPr>
        <w:t>fractionDigits</w:t>
      </w:r>
      <w:r>
        <w:t xml:space="preserve"> less than 0 or greater than 20. In this case </w:t>
      </w:r>
      <w:r>
        <w:rPr>
          <w:b/>
        </w:rPr>
        <w:t>toFixed</w:t>
      </w:r>
      <w:r>
        <w:t xml:space="preserve"> would not necessarily throw </w:t>
      </w:r>
      <w:r>
        <w:rPr>
          <w:b/>
        </w:rPr>
        <w:t>RangeError</w:t>
      </w:r>
      <w:r>
        <w:t xml:space="preserve"> for such values.</w:t>
      </w:r>
    </w:p>
    <w:p w:rsidR="00382D2B" w:rsidRDefault="00AF01BE">
      <w:pPr>
        <w:spacing w:after="215" w:line="251" w:lineRule="auto"/>
      </w:pPr>
      <w:r>
        <w:rPr>
          <w:u w:val="double" w:color="000000"/>
        </w:rPr>
        <w:t>Jscript 5.x under Inter</w:t>
      </w:r>
      <w:r>
        <w:rPr>
          <w:u w:val="double" w:color="000000"/>
        </w:rPr>
        <w:t xml:space="preserve">net Explorer 7 or 8 treats as if it were the value 0 any value of </w:t>
      </w:r>
      <w:r>
        <w:rPr>
          <w:i/>
          <w:u w:val="double" w:color="000000"/>
        </w:rPr>
        <w:t>fractionDigits</w:t>
      </w:r>
      <w:r>
        <w:rPr>
          <w:u w:val="double" w:color="000000"/>
        </w:rPr>
        <w:t xml:space="preserve"> that when converted to an integer is equal to either +∞, or -∞.</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situations where the absolute value of the number value times 10</w:t>
      </w:r>
      <w:r>
        <w:rPr>
          <w:i/>
          <w:vertAlign w:val="superscript"/>
        </w:rPr>
        <w:t>f</w:t>
      </w:r>
      <w:r>
        <w:t xml:space="preserve"> is in the interval [0.50, 0.95), Jscript 5.x under Internet Explorer 7 or 8 produces its result as if the number value were 0. </w:t>
      </w:r>
    </w:p>
    <w:p w:rsidR="00382D2B" w:rsidRDefault="00AF01BE">
      <w:pPr>
        <w:pStyle w:val="Heading3"/>
      </w:pPr>
      <w:bookmarkStart w:id="211" w:name="section_f37000e7cb10463f93eb9d7d9dabea25"/>
      <w:bookmarkStart w:id="212" w:name="_Toc477341568"/>
      <w:r>
        <w:lastRenderedPageBreak/>
        <w:t>[ECMA-262-1999] Section 15.7.4.6, Number.prototype.toExponential (fractionDigits)</w:t>
      </w:r>
      <w:bookmarkEnd w:id="211"/>
      <w:bookmarkEnd w:id="212"/>
      <w:r>
        <w:fldChar w:fldCharType="begin"/>
      </w:r>
      <w:r>
        <w:instrText xml:space="preserve"> XE "Number.prototype.toExponential (fractionD</w:instrText>
      </w:r>
      <w:r>
        <w:instrText xml:space="preserve">igits)" </w:instrText>
      </w:r>
      <w:r>
        <w:fldChar w:fldCharType="end"/>
      </w:r>
    </w:p>
    <w:p w:rsidR="00382D2B" w:rsidRDefault="00AF01BE">
      <w:pPr>
        <w:spacing w:after="189" w:line="248" w:lineRule="auto"/>
        <w:ind w:right="8"/>
      </w:pPr>
      <w:r>
        <w:t>V0145:</w:t>
      </w:r>
    </w:p>
    <w:p w:rsidR="00382D2B" w:rsidRDefault="00AF01BE">
      <w:pPr>
        <w:numPr>
          <w:ilvl w:val="0"/>
          <w:numId w:val="149"/>
        </w:numPr>
        <w:spacing w:after="5" w:line="247" w:lineRule="auto"/>
        <w:ind w:right="14"/>
      </w:pPr>
      <w:r>
        <w:t xml:space="preserve">Let </w:t>
      </w:r>
      <w:r>
        <w:rPr>
          <w:i/>
        </w:rPr>
        <w:t>x</w:t>
      </w:r>
      <w:r>
        <w:t xml:space="preserve"> be the </w:t>
      </w:r>
      <w:r>
        <w:rPr>
          <w:b/>
        </w:rPr>
        <w:t>this</w:t>
      </w:r>
      <w:r>
        <w:t xml:space="preserve"> number value.</w:t>
      </w:r>
    </w:p>
    <w:p w:rsidR="00382D2B" w:rsidRDefault="00AF01BE">
      <w:pPr>
        <w:numPr>
          <w:ilvl w:val="0"/>
          <w:numId w:val="149"/>
        </w:numPr>
        <w:spacing w:after="5" w:line="247" w:lineRule="auto"/>
        <w:ind w:right="14"/>
      </w:pPr>
      <w:r>
        <w:t xml:space="preserve">Let </w:t>
      </w:r>
      <w:r>
        <w:rPr>
          <w:i/>
        </w:rPr>
        <w:t>f</w:t>
      </w:r>
      <w:r>
        <w:t xml:space="preserve"> be ToInteger(</w:t>
      </w:r>
      <w:r>
        <w:rPr>
          <w:i/>
        </w:rPr>
        <w:t>fractionDigits</w:t>
      </w:r>
      <w:r>
        <w:t>).</w:t>
      </w:r>
    </w:p>
    <w:p w:rsidR="00382D2B" w:rsidRDefault="00AF01BE">
      <w:pPr>
        <w:pStyle w:val="ListParagraph"/>
        <w:numPr>
          <w:ilvl w:val="1"/>
          <w:numId w:val="149"/>
        </w:numPr>
        <w:spacing w:after="0"/>
        <w:ind w:right="34"/>
      </w:pPr>
      <w:r>
        <w:rPr>
          <w:u w:val="double" w:color="000000"/>
        </w:rPr>
        <w:t xml:space="preserve">If browser is Internet Explorer 7 or 8 and </w:t>
      </w:r>
      <w:r>
        <w:rPr>
          <w:i/>
          <w:u w:val="double" w:color="000000"/>
        </w:rPr>
        <w:t>f</w:t>
      </w:r>
      <w:r>
        <w:rPr>
          <w:u w:val="double" w:color="000000"/>
        </w:rPr>
        <w:t xml:space="preserve"> is +∞ or -∞, then let </w:t>
      </w:r>
      <w:r>
        <w:rPr>
          <w:i/>
          <w:u w:val="double" w:color="000000"/>
        </w:rPr>
        <w:t>f</w:t>
      </w:r>
      <w:r>
        <w:rPr>
          <w:u w:val="double" w:color="000000"/>
        </w:rPr>
        <w:t xml:space="preserve"> be 0.</w:t>
      </w:r>
    </w:p>
    <w:p w:rsidR="00382D2B" w:rsidRDefault="00AF01BE">
      <w:pPr>
        <w:numPr>
          <w:ilvl w:val="0"/>
          <w:numId w:val="149"/>
        </w:numPr>
        <w:spacing w:after="27" w:line="247" w:lineRule="auto"/>
        <w:ind w:right="14"/>
      </w:pPr>
      <w:r>
        <w:t xml:space="preserve">If </w:t>
      </w:r>
      <w:r>
        <w:rPr>
          <w:i/>
        </w:rPr>
        <w:t>x</w:t>
      </w:r>
      <w:r>
        <w:t xml:space="preserve"> is </w:t>
      </w:r>
      <w:r>
        <w:rPr>
          <w:b/>
        </w:rPr>
        <w:t>NaN</w:t>
      </w:r>
      <w:r>
        <w:t xml:space="preserve">, return the string </w:t>
      </w:r>
      <w:r>
        <w:rPr>
          <w:b/>
        </w:rPr>
        <w:t>"NaN"</w:t>
      </w:r>
      <w:r>
        <w:t>.</w:t>
      </w:r>
    </w:p>
    <w:p w:rsidR="00382D2B" w:rsidRDefault="00AF01BE">
      <w:pPr>
        <w:numPr>
          <w:ilvl w:val="0"/>
          <w:numId w:val="149"/>
        </w:numPr>
        <w:spacing w:after="5" w:line="247" w:lineRule="auto"/>
        <w:ind w:right="14"/>
      </w:pPr>
      <w:r>
        <w:t xml:space="preserve">Let </w:t>
      </w:r>
      <w:r>
        <w:rPr>
          <w:i/>
        </w:rPr>
        <w:t>s</w:t>
      </w:r>
      <w:r>
        <w:t xml:space="preserve"> be the empty string.</w:t>
      </w:r>
    </w:p>
    <w:p w:rsidR="00382D2B" w:rsidRDefault="00AF01BE">
      <w:pPr>
        <w:numPr>
          <w:ilvl w:val="0"/>
          <w:numId w:val="149"/>
        </w:numPr>
        <w:spacing w:after="5" w:line="247" w:lineRule="auto"/>
        <w:ind w:right="14"/>
      </w:pPr>
      <w:r>
        <w:t xml:space="preserve">If </w:t>
      </w:r>
      <w:r>
        <w:rPr>
          <w:i/>
        </w:rPr>
        <w:t>x</w:t>
      </w:r>
      <w:r>
        <w:t xml:space="preserve"> ≥ 0, go to step 8.</w:t>
      </w:r>
    </w:p>
    <w:p w:rsidR="00382D2B" w:rsidRDefault="00AF01BE">
      <w:pPr>
        <w:numPr>
          <w:ilvl w:val="0"/>
          <w:numId w:val="149"/>
        </w:numPr>
        <w:spacing w:after="26" w:line="247" w:lineRule="auto"/>
        <w:ind w:right="14"/>
      </w:pPr>
      <w:r>
        <w:t xml:space="preserve">Let </w:t>
      </w:r>
      <w:r>
        <w:rPr>
          <w:i/>
        </w:rPr>
        <w:t>s</w:t>
      </w:r>
      <w:r>
        <w:t xml:space="preserve"> </w:t>
      </w:r>
      <w:r>
        <w:t xml:space="preserve">be </w:t>
      </w:r>
      <w:r>
        <w:rPr>
          <w:b/>
        </w:rPr>
        <w:t>"-"</w:t>
      </w:r>
      <w:r>
        <w:t>.</w:t>
      </w:r>
    </w:p>
    <w:p w:rsidR="00382D2B" w:rsidRDefault="00AF01BE">
      <w:pPr>
        <w:numPr>
          <w:ilvl w:val="0"/>
          <w:numId w:val="149"/>
        </w:numPr>
        <w:spacing w:after="5" w:line="247" w:lineRule="auto"/>
        <w:ind w:right="14"/>
      </w:pPr>
      <w:r>
        <w:t xml:space="preserve">Let </w:t>
      </w:r>
      <w:r>
        <w:rPr>
          <w:i/>
        </w:rPr>
        <w:t>x</w:t>
      </w:r>
      <w:r>
        <w:t xml:space="preserve"> = -</w:t>
      </w:r>
      <w:r>
        <w:rPr>
          <w:i/>
        </w:rPr>
        <w:t>x</w:t>
      </w:r>
      <w:r>
        <w:t>.</w:t>
      </w:r>
    </w:p>
    <w:p w:rsidR="00382D2B" w:rsidRDefault="00AF01BE">
      <w:pPr>
        <w:numPr>
          <w:ilvl w:val="0"/>
          <w:numId w:val="149"/>
        </w:numPr>
        <w:spacing w:after="5" w:line="247" w:lineRule="auto"/>
        <w:ind w:right="14"/>
      </w:pPr>
      <w:r>
        <w:t xml:space="preserve">If </w:t>
      </w:r>
      <w:r>
        <w:rPr>
          <w:i/>
        </w:rPr>
        <w:t>x</w:t>
      </w:r>
      <w:r>
        <w:t xml:space="preserve"> = +∞, let </w:t>
      </w:r>
      <w:r>
        <w:rPr>
          <w:i/>
        </w:rPr>
        <w:t>m</w:t>
      </w:r>
      <w:r>
        <w:t xml:space="preserve"> = </w:t>
      </w:r>
      <w:r>
        <w:rPr>
          <w:b/>
        </w:rPr>
        <w:t>"Infinity"</w:t>
      </w:r>
      <w:r>
        <w:t xml:space="preserve"> and go to step 30.</w:t>
      </w:r>
    </w:p>
    <w:p w:rsidR="00382D2B" w:rsidRDefault="00AF01BE">
      <w:pPr>
        <w:numPr>
          <w:ilvl w:val="0"/>
          <w:numId w:val="149"/>
        </w:numPr>
        <w:spacing w:after="5" w:line="250" w:lineRule="auto"/>
        <w:ind w:right="14"/>
      </w:pPr>
      <w:r>
        <w:t xml:space="preserve">If </w:t>
      </w:r>
      <w:r>
        <w:rPr>
          <w:i/>
        </w:rPr>
        <w:t>fractionDigits</w:t>
      </w:r>
      <w:r>
        <w:t xml:space="preserve"> </w:t>
      </w:r>
      <w:r>
        <w:rPr>
          <w:u w:val="double" w:color="000000"/>
        </w:rPr>
        <w:t xml:space="preserve">was not passed as an argument </w:t>
      </w:r>
      <w:r>
        <w:rPr>
          <w:strike/>
        </w:rPr>
        <w:t xml:space="preserve">is </w:t>
      </w:r>
      <w:r>
        <w:rPr>
          <w:b/>
          <w:strike/>
        </w:rPr>
        <w:t>undefined</w:t>
      </w:r>
      <w:r>
        <w:t>, go to step 14.</w:t>
      </w:r>
    </w:p>
    <w:p w:rsidR="00382D2B" w:rsidRDefault="00AF01BE">
      <w:pPr>
        <w:numPr>
          <w:ilvl w:val="0"/>
          <w:numId w:val="149"/>
        </w:numPr>
        <w:spacing w:after="5" w:line="247" w:lineRule="auto"/>
        <w:ind w:right="14"/>
      </w:pPr>
      <w:r>
        <w:t xml:space="preserve">If </w:t>
      </w:r>
      <w:r>
        <w:rPr>
          <w:i/>
        </w:rPr>
        <w:t>f</w:t>
      </w:r>
      <w:r>
        <w:t xml:space="preserve"> &lt; 0 or </w:t>
      </w:r>
      <w:r>
        <w:rPr>
          <w:i/>
        </w:rPr>
        <w:t>f</w:t>
      </w:r>
      <w:r>
        <w:t xml:space="preserve"> &gt; 20, throw a </w:t>
      </w:r>
      <w:r>
        <w:rPr>
          <w:b/>
        </w:rPr>
        <w:t>RangeError</w:t>
      </w:r>
      <w:r>
        <w:t xml:space="preserve"> exception.</w:t>
      </w:r>
    </w:p>
    <w:p w:rsidR="00382D2B" w:rsidRDefault="00AF01BE">
      <w:pPr>
        <w:numPr>
          <w:ilvl w:val="0"/>
          <w:numId w:val="149"/>
        </w:numPr>
        <w:spacing w:after="5" w:line="247" w:lineRule="auto"/>
        <w:ind w:right="14"/>
      </w:pPr>
      <w:r>
        <w:t xml:space="preserve">If </w:t>
      </w:r>
      <w:r>
        <w:rPr>
          <w:i/>
        </w:rPr>
        <w:t>x</w:t>
      </w:r>
      <w:r>
        <w:t xml:space="preserve"> = 0, go to step 16.</w:t>
      </w:r>
    </w:p>
    <w:p w:rsidR="00382D2B" w:rsidRDefault="00AF01BE">
      <w:pPr>
        <w:numPr>
          <w:ilvl w:val="0"/>
          <w:numId w:val="149"/>
        </w:numPr>
        <w:spacing w:after="5" w:line="247" w:lineRule="auto"/>
        <w:ind w:right="14"/>
      </w:pPr>
      <w:r>
        <w:t xml:space="preserve">Let </w:t>
      </w:r>
      <w:r>
        <w:rPr>
          <w:i/>
        </w:rPr>
        <w:t>e</w:t>
      </w:r>
      <w:r>
        <w:t xml:space="preserve"> and </w:t>
      </w:r>
      <w:r>
        <w:rPr>
          <w:i/>
        </w:rPr>
        <w:t>n</w:t>
      </w:r>
      <w:r>
        <w:t xml:space="preserve"> be integers such that 10</w:t>
      </w:r>
      <w:r>
        <w:rPr>
          <w:i/>
          <w:vertAlign w:val="superscript"/>
        </w:rPr>
        <w:t>f</w:t>
      </w:r>
      <w:r>
        <w:t xml:space="preserve"> ≤ </w:t>
      </w:r>
      <w:r>
        <w:rPr>
          <w:i/>
        </w:rPr>
        <w:t>n</w:t>
      </w:r>
      <w:r>
        <w:t xml:space="preserve"> &lt; 10</w:t>
      </w:r>
      <w:r>
        <w:rPr>
          <w:i/>
          <w:vertAlign w:val="superscript"/>
        </w:rPr>
        <w:t>f</w:t>
      </w:r>
      <w:r>
        <w:rPr>
          <w:vertAlign w:val="superscript"/>
        </w:rPr>
        <w:t>+1</w:t>
      </w:r>
      <w:r>
        <w:t xml:space="preserve"> and for which the exact mathematical value of </w:t>
      </w:r>
      <w:r>
        <w:rPr>
          <w:i/>
        </w:rPr>
        <w:t>n</w:t>
      </w:r>
      <w:r>
        <w:t>×10</w:t>
      </w:r>
      <w:r>
        <w:rPr>
          <w:i/>
          <w:vertAlign w:val="superscript"/>
        </w:rPr>
        <w:t>e</w:t>
      </w:r>
      <w:r>
        <w:rPr>
          <w:vertAlign w:val="superscript"/>
        </w:rPr>
        <w:t>-</w:t>
      </w:r>
      <w:r>
        <w:rPr>
          <w:i/>
          <w:vertAlign w:val="superscript"/>
        </w:rPr>
        <w:t>f</w:t>
      </w:r>
      <w:r>
        <w:t>-</w:t>
      </w:r>
      <w:r>
        <w:rPr>
          <w:i/>
        </w:rPr>
        <w:t>x</w:t>
      </w:r>
      <w:r>
        <w:t xml:space="preserve"> is as close to zero as possible. If there are two such sets of </w:t>
      </w:r>
      <w:r>
        <w:rPr>
          <w:i/>
        </w:rPr>
        <w:t>e</w:t>
      </w:r>
      <w:r>
        <w:t xml:space="preserve"> and </w:t>
      </w:r>
      <w:r>
        <w:rPr>
          <w:i/>
        </w:rPr>
        <w:t>n</w:t>
      </w:r>
      <w:r>
        <w:t xml:space="preserve">, pick the </w:t>
      </w:r>
      <w:r>
        <w:rPr>
          <w:i/>
        </w:rPr>
        <w:t>e</w:t>
      </w:r>
      <w:r>
        <w:t xml:space="preserve"> and </w:t>
      </w:r>
      <w:r>
        <w:rPr>
          <w:i/>
        </w:rPr>
        <w:t>n</w:t>
      </w:r>
      <w:r>
        <w:t xml:space="preserve"> for which </w:t>
      </w:r>
      <w:r>
        <w:rPr>
          <w:i/>
        </w:rPr>
        <w:t>n</w:t>
      </w:r>
      <w:r>
        <w:t>×10</w:t>
      </w:r>
      <w:r>
        <w:rPr>
          <w:i/>
          <w:vertAlign w:val="superscript"/>
        </w:rPr>
        <w:t>e</w:t>
      </w:r>
      <w:r>
        <w:rPr>
          <w:vertAlign w:val="superscript"/>
        </w:rPr>
        <w:t>-</w:t>
      </w:r>
      <w:r>
        <w:rPr>
          <w:i/>
          <w:vertAlign w:val="superscript"/>
        </w:rPr>
        <w:t>f</w:t>
      </w:r>
      <w:r>
        <w:t xml:space="preserve"> is larger.</w:t>
      </w:r>
    </w:p>
    <w:p w:rsidR="00382D2B" w:rsidRDefault="00AF01BE">
      <w:pPr>
        <w:numPr>
          <w:ilvl w:val="0"/>
          <w:numId w:val="149"/>
        </w:numPr>
        <w:spacing w:after="5" w:line="247" w:lineRule="auto"/>
        <w:ind w:right="14"/>
      </w:pPr>
      <w:r>
        <w:t>Go to step 20.</w:t>
      </w:r>
    </w:p>
    <w:p w:rsidR="00382D2B" w:rsidRDefault="00AF01BE">
      <w:pPr>
        <w:numPr>
          <w:ilvl w:val="0"/>
          <w:numId w:val="149"/>
        </w:numPr>
        <w:spacing w:after="5" w:line="247" w:lineRule="auto"/>
        <w:ind w:right="14"/>
      </w:pPr>
      <w:r>
        <w:t xml:space="preserve">If </w:t>
      </w:r>
      <w:r>
        <w:rPr>
          <w:i/>
        </w:rPr>
        <w:t>x</w:t>
      </w:r>
      <w:r>
        <w:t xml:space="preserve"> ≠ 0, go to step 19.</w:t>
      </w:r>
    </w:p>
    <w:p w:rsidR="00382D2B" w:rsidRDefault="00AF01BE">
      <w:pPr>
        <w:numPr>
          <w:ilvl w:val="0"/>
          <w:numId w:val="149"/>
        </w:numPr>
        <w:spacing w:after="5" w:line="247" w:lineRule="auto"/>
        <w:ind w:right="14"/>
      </w:pPr>
      <w:r>
        <w:t>Let</w:t>
      </w:r>
      <w:r>
        <w:t xml:space="preserve"> </w:t>
      </w:r>
      <w:r>
        <w:rPr>
          <w:i/>
        </w:rPr>
        <w:t>f</w:t>
      </w:r>
      <w:r>
        <w:t xml:space="preserve"> = 0.</w:t>
      </w:r>
    </w:p>
    <w:p w:rsidR="00382D2B" w:rsidRDefault="00AF01BE">
      <w:pPr>
        <w:numPr>
          <w:ilvl w:val="0"/>
          <w:numId w:val="149"/>
        </w:numPr>
        <w:spacing w:after="5" w:line="247" w:lineRule="auto"/>
        <w:ind w:right="14"/>
      </w:pPr>
      <w:r>
        <w:t xml:space="preserve">Let </w:t>
      </w:r>
      <w:r>
        <w:rPr>
          <w:i/>
        </w:rPr>
        <w:t>m</w:t>
      </w:r>
      <w:r>
        <w:t xml:space="preserve"> be the string consisting of </w:t>
      </w:r>
      <w:r>
        <w:rPr>
          <w:i/>
        </w:rPr>
        <w:t>f</w:t>
      </w:r>
      <w:r>
        <w:t>+1 occurrences of the character '0'.</w:t>
      </w:r>
    </w:p>
    <w:p w:rsidR="00382D2B" w:rsidRDefault="00AF01BE">
      <w:pPr>
        <w:numPr>
          <w:ilvl w:val="0"/>
          <w:numId w:val="149"/>
        </w:numPr>
        <w:spacing w:after="5" w:line="247" w:lineRule="auto"/>
        <w:ind w:right="14"/>
      </w:pPr>
      <w:r>
        <w:t xml:space="preserve">Let </w:t>
      </w:r>
      <w:r>
        <w:rPr>
          <w:i/>
        </w:rPr>
        <w:t>e</w:t>
      </w:r>
      <w:r>
        <w:t xml:space="preserve"> = 0.</w:t>
      </w:r>
    </w:p>
    <w:p w:rsidR="00382D2B" w:rsidRDefault="00AF01BE">
      <w:pPr>
        <w:numPr>
          <w:ilvl w:val="0"/>
          <w:numId w:val="149"/>
        </w:numPr>
        <w:spacing w:after="5" w:line="247" w:lineRule="auto"/>
        <w:ind w:right="14"/>
      </w:pPr>
      <w:r>
        <w:t>Go to step 21.</w:t>
      </w:r>
    </w:p>
    <w:p w:rsidR="00382D2B" w:rsidRDefault="00AF01BE">
      <w:pPr>
        <w:numPr>
          <w:ilvl w:val="0"/>
          <w:numId w:val="149"/>
        </w:numPr>
        <w:spacing w:after="5" w:line="247" w:lineRule="auto"/>
        <w:ind w:right="14"/>
      </w:pPr>
      <w:r>
        <w:t xml:space="preserve">Let </w:t>
      </w:r>
      <w:r>
        <w:rPr>
          <w:i/>
        </w:rPr>
        <w:t>e</w:t>
      </w:r>
      <w:r>
        <w:t xml:space="preserve">, </w:t>
      </w:r>
      <w:r>
        <w:rPr>
          <w:i/>
        </w:rPr>
        <w:t>n</w:t>
      </w:r>
      <w:r>
        <w:t xml:space="preserve">, and </w:t>
      </w:r>
      <w:r>
        <w:rPr>
          <w:i/>
        </w:rPr>
        <w:t>f</w:t>
      </w:r>
      <w:r>
        <w:t xml:space="preserve"> be integers such that </w:t>
      </w:r>
      <w:r>
        <w:rPr>
          <w:i/>
        </w:rPr>
        <w:t>f</w:t>
      </w:r>
      <w:r>
        <w:t xml:space="preserve"> ≥ 0, 10</w:t>
      </w:r>
      <w:r>
        <w:rPr>
          <w:i/>
          <w:vertAlign w:val="superscript"/>
        </w:rPr>
        <w:t>f</w:t>
      </w:r>
      <w:r>
        <w:t xml:space="preserve"> ≤ </w:t>
      </w:r>
      <w:r>
        <w:rPr>
          <w:i/>
        </w:rPr>
        <w:t>n</w:t>
      </w:r>
      <w:r>
        <w:t xml:space="preserve"> &lt; 10</w:t>
      </w:r>
      <w:r>
        <w:rPr>
          <w:i/>
          <w:vertAlign w:val="superscript"/>
        </w:rPr>
        <w:t>f</w:t>
      </w:r>
      <w:r>
        <w:rPr>
          <w:vertAlign w:val="superscript"/>
        </w:rPr>
        <w:t>+1</w:t>
      </w:r>
      <w:r>
        <w:t>, the number value for n×10</w:t>
      </w:r>
      <w:r>
        <w:rPr>
          <w:i/>
          <w:vertAlign w:val="superscript"/>
        </w:rPr>
        <w:t>e</w:t>
      </w:r>
      <w:r>
        <w:rPr>
          <w:vertAlign w:val="superscript"/>
        </w:rPr>
        <w:t>-</w:t>
      </w:r>
      <w:r>
        <w:rPr>
          <w:i/>
          <w:vertAlign w:val="superscript"/>
        </w:rPr>
        <w:t>f</w:t>
      </w:r>
      <w:r>
        <w:t xml:space="preserve"> is </w:t>
      </w:r>
      <w:r>
        <w:rPr>
          <w:i/>
        </w:rPr>
        <w:t>x</w:t>
      </w:r>
      <w:r>
        <w:t xml:space="preserve">, and </w:t>
      </w:r>
      <w:r>
        <w:rPr>
          <w:i/>
        </w:rPr>
        <w:t>f</w:t>
      </w:r>
      <w:r>
        <w:t xml:space="preserve"> is as small as possible. Note that the decimal </w:t>
      </w:r>
      <w:r>
        <w:t xml:space="preserve">representation of </w:t>
      </w:r>
      <w:r>
        <w:rPr>
          <w:i/>
        </w:rPr>
        <w:t>n</w:t>
      </w:r>
      <w:r>
        <w:t xml:space="preserve"> has </w:t>
      </w:r>
      <w:r>
        <w:rPr>
          <w:i/>
        </w:rPr>
        <w:t>f</w:t>
      </w:r>
      <w:r>
        <w:t xml:space="preserve">+1 digits, </w:t>
      </w:r>
      <w:r>
        <w:rPr>
          <w:i/>
        </w:rPr>
        <w:t>n</w:t>
      </w:r>
      <w:r>
        <w:t xml:space="preserve"> is not divisible by 10, and the least significant digit of </w:t>
      </w:r>
      <w:r>
        <w:rPr>
          <w:i/>
        </w:rPr>
        <w:t>n</w:t>
      </w:r>
      <w:r>
        <w:t xml:space="preserve"> is not necessarily uniquely determined by these criteria.</w:t>
      </w:r>
    </w:p>
    <w:p w:rsidR="00382D2B" w:rsidRDefault="00AF01BE">
      <w:pPr>
        <w:numPr>
          <w:ilvl w:val="0"/>
          <w:numId w:val="149"/>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no </w:t>
      </w:r>
      <w:r>
        <w:t>leading zeroes).</w:t>
      </w:r>
    </w:p>
    <w:p w:rsidR="00382D2B" w:rsidRDefault="00AF01BE">
      <w:pPr>
        <w:numPr>
          <w:ilvl w:val="0"/>
          <w:numId w:val="149"/>
        </w:numPr>
        <w:spacing w:after="5" w:line="247" w:lineRule="auto"/>
        <w:ind w:right="14"/>
      </w:pPr>
      <w:r>
        <w:t xml:space="preserve">If </w:t>
      </w:r>
      <w:r>
        <w:rPr>
          <w:i/>
        </w:rPr>
        <w:t>f</w:t>
      </w:r>
      <w:r>
        <w:t xml:space="preserve"> = 0, go to step 24.</w:t>
      </w:r>
    </w:p>
    <w:p w:rsidR="00382D2B" w:rsidRDefault="00AF01BE">
      <w:pPr>
        <w:numPr>
          <w:ilvl w:val="0"/>
          <w:numId w:val="149"/>
        </w:numPr>
        <w:spacing w:after="5" w:line="247" w:lineRule="auto"/>
        <w:ind w:right="14"/>
      </w:pPr>
      <w:r>
        <w:t xml:space="preserve">Let </w:t>
      </w:r>
      <w:r>
        <w:rPr>
          <w:i/>
        </w:rPr>
        <w:t>a</w:t>
      </w:r>
      <w:r>
        <w:t xml:space="preserve"> be the first character of </w:t>
      </w:r>
      <w:r>
        <w:rPr>
          <w:i/>
        </w:rPr>
        <w:t>m</w:t>
      </w:r>
      <w:r>
        <w:t xml:space="preserve">, and let </w:t>
      </w:r>
      <w:r>
        <w:rPr>
          <w:i/>
        </w:rPr>
        <w:t>b</w:t>
      </w:r>
      <w:r>
        <w:t xml:space="preserve"> be the remaining </w:t>
      </w:r>
      <w:r>
        <w:rPr>
          <w:i/>
        </w:rPr>
        <w:t>f</w:t>
      </w:r>
      <w:r>
        <w:t xml:space="preserve"> characters of </w:t>
      </w:r>
      <w:r>
        <w:rPr>
          <w:i/>
        </w:rPr>
        <w:t>m</w:t>
      </w:r>
      <w:r>
        <w:t>.</w:t>
      </w:r>
    </w:p>
    <w:p w:rsidR="00382D2B" w:rsidRDefault="00AF01BE">
      <w:pPr>
        <w:numPr>
          <w:ilvl w:val="0"/>
          <w:numId w:val="149"/>
        </w:numPr>
        <w:spacing w:after="30"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382D2B" w:rsidRDefault="00AF01BE">
      <w:pPr>
        <w:numPr>
          <w:ilvl w:val="0"/>
          <w:numId w:val="149"/>
        </w:numPr>
        <w:spacing w:after="25" w:line="247" w:lineRule="auto"/>
        <w:ind w:right="14"/>
      </w:pPr>
      <w:r>
        <w:t xml:space="preserve">If </w:t>
      </w:r>
      <w:r>
        <w:rPr>
          <w:i/>
        </w:rPr>
        <w:t>e</w:t>
      </w:r>
      <w:r>
        <w:t xml:space="preserve"> = 0, let </w:t>
      </w:r>
      <w:r>
        <w:rPr>
          <w:i/>
        </w:rPr>
        <w:t>c</w:t>
      </w:r>
      <w:r>
        <w:t xml:space="preserve"> = </w:t>
      </w:r>
      <w:r>
        <w:rPr>
          <w:b/>
        </w:rPr>
        <w:t>"+"</w:t>
      </w:r>
      <w:r>
        <w:t xml:space="preserve"> and </w:t>
      </w:r>
      <w:r>
        <w:rPr>
          <w:i/>
        </w:rPr>
        <w:t>d</w:t>
      </w:r>
      <w:r>
        <w:t xml:space="preserve"> = </w:t>
      </w:r>
      <w:r>
        <w:rPr>
          <w:b/>
        </w:rPr>
        <w:t>"0"</w:t>
      </w:r>
      <w:r>
        <w:t xml:space="preserve"> and go to step 29.</w:t>
      </w:r>
    </w:p>
    <w:p w:rsidR="00382D2B" w:rsidRDefault="00AF01BE">
      <w:pPr>
        <w:numPr>
          <w:ilvl w:val="0"/>
          <w:numId w:val="149"/>
        </w:numPr>
        <w:spacing w:after="32" w:line="247" w:lineRule="auto"/>
        <w:ind w:right="14"/>
      </w:pPr>
      <w:r>
        <w:t xml:space="preserve">If </w:t>
      </w:r>
      <w:r>
        <w:rPr>
          <w:i/>
        </w:rPr>
        <w:t>e</w:t>
      </w:r>
      <w:r>
        <w:t xml:space="preserve"> &gt; 0, let </w:t>
      </w:r>
      <w:r>
        <w:rPr>
          <w:i/>
        </w:rPr>
        <w:t>c</w:t>
      </w:r>
      <w:r>
        <w:t xml:space="preserve"> = </w:t>
      </w:r>
      <w:r>
        <w:rPr>
          <w:b/>
        </w:rPr>
        <w:t>"+"</w:t>
      </w:r>
      <w:r>
        <w:t xml:space="preserve"> and go to step 28.</w:t>
      </w:r>
    </w:p>
    <w:p w:rsidR="00382D2B" w:rsidRDefault="00AF01BE">
      <w:pPr>
        <w:numPr>
          <w:ilvl w:val="0"/>
          <w:numId w:val="149"/>
        </w:numPr>
        <w:spacing w:after="26" w:line="247" w:lineRule="auto"/>
        <w:ind w:right="14"/>
      </w:pPr>
      <w:r>
        <w:lastRenderedPageBreak/>
        <w:t xml:space="preserve">Let </w:t>
      </w:r>
      <w:r>
        <w:rPr>
          <w:i/>
        </w:rPr>
        <w:t>c</w:t>
      </w:r>
      <w:r>
        <w:t xml:space="preserve"> = </w:t>
      </w:r>
      <w:r>
        <w:rPr>
          <w:b/>
        </w:rPr>
        <w:t>"-"</w:t>
      </w:r>
      <w:r>
        <w:t>.</w:t>
      </w:r>
    </w:p>
    <w:p w:rsidR="00382D2B" w:rsidRDefault="00AF01BE">
      <w:pPr>
        <w:numPr>
          <w:ilvl w:val="0"/>
          <w:numId w:val="149"/>
        </w:numPr>
        <w:spacing w:after="5" w:line="247" w:lineRule="auto"/>
        <w:ind w:right="14"/>
      </w:pPr>
      <w:r>
        <w:t xml:space="preserve">Let </w:t>
      </w:r>
      <w:r>
        <w:rPr>
          <w:i/>
        </w:rPr>
        <w:t>e</w:t>
      </w:r>
      <w:r>
        <w:t xml:space="preserve"> = -</w:t>
      </w:r>
      <w:r>
        <w:rPr>
          <w:i/>
        </w:rPr>
        <w:t>e</w:t>
      </w:r>
      <w:r>
        <w:t>.</w:t>
      </w:r>
    </w:p>
    <w:p w:rsidR="00382D2B" w:rsidRDefault="00AF01BE">
      <w:pPr>
        <w:numPr>
          <w:ilvl w:val="0"/>
          <w:numId w:val="149"/>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382D2B" w:rsidRDefault="00AF01BE">
      <w:pPr>
        <w:numPr>
          <w:ilvl w:val="0"/>
          <w:numId w:val="149"/>
        </w:numPr>
        <w:spacing w:after="29"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382D2B" w:rsidRDefault="00AF01BE">
      <w:pPr>
        <w:numPr>
          <w:ilvl w:val="0"/>
          <w:numId w:val="149"/>
        </w:numPr>
        <w:spacing w:after="156" w:line="247" w:lineRule="auto"/>
        <w:ind w:right="14"/>
      </w:pPr>
      <w:r>
        <w:t xml:space="preserve">Return the concatenation of the strings </w:t>
      </w:r>
      <w:r>
        <w:rPr>
          <w:i/>
        </w:rPr>
        <w:t>s</w:t>
      </w:r>
      <w:r>
        <w:t xml:space="preserve"> and </w:t>
      </w:r>
      <w:r>
        <w:rPr>
          <w:i/>
        </w:rPr>
        <w:t>m</w:t>
      </w:r>
      <w:r>
        <w:t>.</w:t>
      </w:r>
    </w:p>
    <w:p w:rsidR="00382D2B" w:rsidRDefault="00AF01BE">
      <w:pPr>
        <w:spacing w:after="202" w:line="248" w:lineRule="auto"/>
        <w:ind w:right="8"/>
      </w:pPr>
      <w:r>
        <w:t xml:space="preserve">The </w:t>
      </w:r>
      <w:r>
        <w:rPr>
          <w:b/>
        </w:rPr>
        <w:t>length</w:t>
      </w:r>
      <w:r>
        <w:t xml:space="preserve"> property of the </w:t>
      </w:r>
      <w:r>
        <w:rPr>
          <w:b/>
        </w:rPr>
        <w:t>toExponential</w:t>
      </w:r>
      <w:r>
        <w:t xml:space="preserve"> method is </w:t>
      </w:r>
      <w:r>
        <w:rPr>
          <w:b/>
        </w:rPr>
        <w:t>1</w:t>
      </w:r>
      <w:r>
        <w:t>.</w:t>
      </w:r>
    </w:p>
    <w:p w:rsidR="00382D2B" w:rsidRDefault="00AF01BE">
      <w:pPr>
        <w:spacing w:after="170" w:line="248" w:lineRule="auto"/>
        <w:ind w:right="8"/>
      </w:pPr>
      <w:r>
        <w:t>V0146:</w:t>
      </w:r>
    </w:p>
    <w:p w:rsidR="00382D2B" w:rsidRDefault="00AF01BE">
      <w:pPr>
        <w:spacing w:after="235" w:line="248" w:lineRule="auto"/>
        <w:ind w:right="8"/>
      </w:pPr>
      <w:r>
        <w:t xml:space="preserve">An implementation is permitted to extend the behaviour of </w:t>
      </w:r>
      <w:r>
        <w:rPr>
          <w:b/>
        </w:rPr>
        <w:t>toExponential</w:t>
      </w:r>
      <w:r>
        <w:t xml:space="preserve"> for values of </w:t>
      </w:r>
      <w:r>
        <w:rPr>
          <w:i/>
        </w:rPr>
        <w:t>fractionDigits</w:t>
      </w:r>
      <w:r>
        <w:t xml:space="preserve"> less than 0 or greater than 20. In this case </w:t>
      </w:r>
      <w:r>
        <w:rPr>
          <w:b/>
        </w:rPr>
        <w:t>toExponential</w:t>
      </w:r>
      <w:r>
        <w:t xml:space="preserve"> would not necessarily throw </w:t>
      </w:r>
      <w:r>
        <w:rPr>
          <w:b/>
        </w:rPr>
        <w:t>RangeError</w:t>
      </w:r>
      <w:r>
        <w:t xml:space="preserve"> for such values. </w:t>
      </w:r>
      <w:r>
        <w:rPr>
          <w:u w:val="double" w:color="000000"/>
        </w:rPr>
        <w:t>JScript 5.x under Internet Explorer 7 or 8 treats as if it were the value 0 any value of</w:t>
      </w:r>
      <w:r>
        <w:t xml:space="preserve"> </w:t>
      </w:r>
      <w:r>
        <w:rPr>
          <w:i/>
          <w:u w:val="double" w:color="000000"/>
        </w:rPr>
        <w:t>fractionDigits</w:t>
      </w:r>
      <w:r>
        <w:rPr>
          <w:u w:val="double" w:color="000000"/>
        </w:rPr>
        <w:t xml:space="preserve"> that when converted to an integer is equal to either +∞ or -∞.</w:t>
      </w:r>
      <w:r>
        <w:t xml:space="preserve"> </w:t>
      </w:r>
    </w:p>
    <w:p w:rsidR="00382D2B" w:rsidRDefault="00AF01BE">
      <w:pPr>
        <w:pStyle w:val="Heading3"/>
      </w:pPr>
      <w:bookmarkStart w:id="213" w:name="section_f14a254c55e54eb089e841f6a5198f4d"/>
      <w:bookmarkStart w:id="214" w:name="_Toc477341569"/>
      <w:r>
        <w:t>[ECMA-262-1999] Section 15.7.4.7, Number.prototype.toPrecision (precision)</w:t>
      </w:r>
      <w:bookmarkEnd w:id="213"/>
      <w:bookmarkEnd w:id="214"/>
      <w:r>
        <w:fldChar w:fldCharType="begin"/>
      </w:r>
      <w:r>
        <w:instrText xml:space="preserve"> XE "Number.prototype.toPrecision (precision)" </w:instrText>
      </w:r>
      <w:r>
        <w:fldChar w:fldCharType="end"/>
      </w:r>
    </w:p>
    <w:p w:rsidR="00382D2B" w:rsidRDefault="00AF01BE">
      <w:pPr>
        <w:spacing w:after="170" w:line="248" w:lineRule="auto"/>
        <w:ind w:right="8"/>
      </w:pPr>
      <w:r>
        <w:t>V0147:</w:t>
      </w:r>
    </w:p>
    <w:p w:rsidR="00382D2B" w:rsidRDefault="00AF01BE">
      <w:pPr>
        <w:spacing w:after="221" w:line="248" w:lineRule="auto"/>
        <w:ind w:right="8"/>
      </w:pPr>
      <w:r>
        <w:t>Return a string containing the number represented either in exponential notation with one digit before the significand's deci</w:t>
      </w:r>
      <w:r>
        <w:t xml:space="preserve">mal point and </w:t>
      </w:r>
      <w:r>
        <w:rPr>
          <w:i/>
        </w:rPr>
        <w:t>precision</w:t>
      </w:r>
      <w:r>
        <w:t xml:space="preserve">-1 digits after the significand's decimal point or in fixed notation with </w:t>
      </w:r>
      <w:r>
        <w:rPr>
          <w:i/>
        </w:rPr>
        <w:t>precision</w:t>
      </w:r>
      <w:r>
        <w:t xml:space="preserve"> significant digits. If </w:t>
      </w:r>
      <w:r>
        <w:rPr>
          <w:i/>
        </w:rPr>
        <w:t>precision</w:t>
      </w:r>
      <w:r>
        <w:t xml:space="preserve"> is </w:t>
      </w:r>
      <w:r>
        <w:rPr>
          <w:b/>
        </w:rPr>
        <w:t>undefined</w:t>
      </w:r>
      <w:r>
        <w:t>, call ToString (</w:t>
      </w:r>
      <w:hyperlink r:id="rId65">
        <w:r>
          <w:rPr>
            <w:rStyle w:val="Hyperlink"/>
          </w:rPr>
          <w:t>[ECMA-262-1999]</w:t>
        </w:r>
      </w:hyperlink>
      <w:r>
        <w:t xml:space="preserve"> sectio</w:t>
      </w:r>
      <w:r>
        <w:t>n 9.8.1) instead.</w:t>
      </w:r>
    </w:p>
    <w:p w:rsidR="00382D2B" w:rsidRDefault="00AF01BE">
      <w:pPr>
        <w:pBdr>
          <w:top w:val="single" w:sz="12" w:space="1" w:color="FF0000"/>
          <w:left w:val="single" w:sz="12" w:space="4" w:color="FF0000"/>
          <w:bottom w:val="single" w:sz="12" w:space="1" w:color="FF0000"/>
          <w:right w:val="single" w:sz="12" w:space="4" w:color="FF0000"/>
        </w:pBdr>
        <w:spacing w:after="223" w:line="250" w:lineRule="auto"/>
        <w:ind w:left="720" w:right="714"/>
        <w:jc w:val="both"/>
      </w:pPr>
      <w:r>
        <w:t xml:space="preserve">JScript 5.7 under Internet Explorer 7 or 8 throws a </w:t>
      </w:r>
      <w:r>
        <w:rPr>
          <w:b/>
        </w:rPr>
        <w:t>RangeError</w:t>
      </w:r>
      <w:r>
        <w:t xml:space="preserve"> exception if </w:t>
      </w:r>
      <w:r>
        <w:rPr>
          <w:b/>
        </w:rPr>
        <w:t>undefined</w:t>
      </w:r>
      <w:r>
        <w:t xml:space="preserve"> is explicitly passed to this function as the </w:t>
      </w:r>
      <w:r>
        <w:rPr>
          <w:i/>
        </w:rPr>
        <w:t>precision</w:t>
      </w:r>
      <w:r>
        <w:t xml:space="preserve"> argument. If does not throw the exception if </w:t>
      </w:r>
      <w:r>
        <w:rPr>
          <w:i/>
        </w:rPr>
        <w:t>precision</w:t>
      </w:r>
      <w:r>
        <w:t xml:space="preserve"> is </w:t>
      </w:r>
      <w:r>
        <w:rPr>
          <w:b/>
        </w:rPr>
        <w:t>undefined</w:t>
      </w:r>
      <w:r>
        <w:t xml:space="preserve"> because no arguments were pro</w:t>
      </w:r>
      <w:r>
        <w:t>vided by the caller.</w:t>
      </w:r>
    </w:p>
    <w:p w:rsidR="00382D2B" w:rsidRDefault="00AF01BE">
      <w:pPr>
        <w:spacing w:after="170" w:line="248" w:lineRule="auto"/>
        <w:ind w:right="8"/>
      </w:pPr>
      <w:r>
        <w:t>V0148:</w:t>
      </w:r>
    </w:p>
    <w:p w:rsidR="00382D2B" w:rsidRDefault="00AF01BE">
      <w:pPr>
        <w:spacing w:after="189" w:line="248" w:lineRule="auto"/>
        <w:ind w:right="8"/>
      </w:pPr>
      <w:r>
        <w:t>Specifically, perform the following steps:</w:t>
      </w:r>
    </w:p>
    <w:p w:rsidR="00382D2B" w:rsidRDefault="00AF01BE">
      <w:pPr>
        <w:numPr>
          <w:ilvl w:val="0"/>
          <w:numId w:val="150"/>
        </w:numPr>
        <w:spacing w:after="5" w:line="247" w:lineRule="auto"/>
        <w:ind w:right="14"/>
      </w:pPr>
      <w:r>
        <w:t xml:space="preserve">Let </w:t>
      </w:r>
      <w:r>
        <w:rPr>
          <w:i/>
        </w:rPr>
        <w:t>x</w:t>
      </w:r>
      <w:r>
        <w:t xml:space="preserve"> be the </w:t>
      </w:r>
      <w:r>
        <w:rPr>
          <w:b/>
        </w:rPr>
        <w:t>this</w:t>
      </w:r>
      <w:r>
        <w:t xml:space="preserve"> number value.</w:t>
      </w:r>
    </w:p>
    <w:p w:rsidR="00382D2B" w:rsidRDefault="00AF01BE">
      <w:pPr>
        <w:pStyle w:val="ListParagraph"/>
        <w:numPr>
          <w:ilvl w:val="1"/>
          <w:numId w:val="150"/>
        </w:numPr>
        <w:spacing w:after="5" w:line="247" w:lineRule="auto"/>
        <w:ind w:right="14"/>
        <w:rPr>
          <w:u w:val="double"/>
        </w:rPr>
      </w:pPr>
      <w:r>
        <w:rPr>
          <w:u w:val="double"/>
        </w:rPr>
        <w:t xml:space="preserve">If running JScript 5.7, and the value </w:t>
      </w:r>
      <w:r>
        <w:rPr>
          <w:b/>
          <w:u w:val="double"/>
        </w:rPr>
        <w:t>undefined</w:t>
      </w:r>
      <w:r>
        <w:rPr>
          <w:u w:val="double"/>
        </w:rPr>
        <w:t xml:space="preserve"> was explicitly passed as the </w:t>
      </w:r>
      <w:r>
        <w:rPr>
          <w:i/>
          <w:u w:val="double"/>
        </w:rPr>
        <w:t>precision</w:t>
      </w:r>
      <w:r>
        <w:rPr>
          <w:u w:val="double"/>
        </w:rPr>
        <w:t xml:space="preserve"> argument, throw a </w:t>
      </w:r>
      <w:r>
        <w:rPr>
          <w:b/>
          <w:u w:val="double"/>
        </w:rPr>
        <w:t>RangeError</w:t>
      </w:r>
      <w:r>
        <w:rPr>
          <w:u w:val="double"/>
        </w:rPr>
        <w:t xml:space="preserve"> exception.</w:t>
      </w:r>
    </w:p>
    <w:p w:rsidR="00382D2B" w:rsidRDefault="00AF01BE">
      <w:pPr>
        <w:numPr>
          <w:ilvl w:val="0"/>
          <w:numId w:val="150"/>
        </w:numPr>
        <w:spacing w:after="5" w:line="247" w:lineRule="auto"/>
        <w:ind w:right="14"/>
      </w:pPr>
      <w:r>
        <w:t xml:space="preserve">If </w:t>
      </w:r>
      <w:r>
        <w:rPr>
          <w:i/>
        </w:rPr>
        <w:t>precision</w:t>
      </w:r>
      <w:r>
        <w:t xml:space="preserve"> is </w:t>
      </w:r>
      <w:r>
        <w:rPr>
          <w:b/>
        </w:rPr>
        <w:t>undefined</w:t>
      </w:r>
      <w:r>
        <w:t>,</w:t>
      </w:r>
      <w:r>
        <w:t xml:space="preserve"> return ToString(x).</w:t>
      </w:r>
    </w:p>
    <w:p w:rsidR="00382D2B" w:rsidRDefault="00AF01BE">
      <w:pPr>
        <w:numPr>
          <w:ilvl w:val="0"/>
          <w:numId w:val="150"/>
        </w:numPr>
        <w:spacing w:after="5" w:line="247" w:lineRule="auto"/>
        <w:ind w:right="14"/>
      </w:pPr>
      <w:r>
        <w:t xml:space="preserve">Let </w:t>
      </w:r>
      <w:r>
        <w:rPr>
          <w:i/>
        </w:rPr>
        <w:t>p</w:t>
      </w:r>
      <w:r>
        <w:t xml:space="preserve"> be ToInteger(</w:t>
      </w:r>
      <w:r>
        <w:rPr>
          <w:i/>
        </w:rPr>
        <w:t>precision</w:t>
      </w:r>
      <w:r>
        <w:t>).</w:t>
      </w:r>
    </w:p>
    <w:p w:rsidR="00382D2B" w:rsidRDefault="00AF01BE">
      <w:pPr>
        <w:numPr>
          <w:ilvl w:val="0"/>
          <w:numId w:val="150"/>
        </w:numPr>
        <w:spacing w:after="5" w:line="247" w:lineRule="auto"/>
        <w:ind w:right="14"/>
      </w:pPr>
      <w:r>
        <w:t xml:space="preserve">If </w:t>
      </w:r>
      <w:r>
        <w:rPr>
          <w:i/>
        </w:rPr>
        <w:t>x</w:t>
      </w:r>
      <w:r>
        <w:t xml:space="preserve"> is </w:t>
      </w:r>
      <w:r>
        <w:rPr>
          <w:b/>
        </w:rPr>
        <w:t>NaN</w:t>
      </w:r>
      <w:r>
        <w:t xml:space="preserve">, return the string </w:t>
      </w:r>
      <w:r>
        <w:rPr>
          <w:b/>
        </w:rPr>
        <w:t>"NaN"</w:t>
      </w:r>
      <w:r>
        <w:t>.</w:t>
      </w:r>
    </w:p>
    <w:p w:rsidR="00382D2B" w:rsidRDefault="00AF01BE">
      <w:pPr>
        <w:numPr>
          <w:ilvl w:val="0"/>
          <w:numId w:val="150"/>
        </w:numPr>
        <w:spacing w:after="5" w:line="247" w:lineRule="auto"/>
        <w:ind w:right="14"/>
      </w:pPr>
      <w:r>
        <w:t xml:space="preserve">Let </w:t>
      </w:r>
      <w:r>
        <w:rPr>
          <w:i/>
        </w:rPr>
        <w:t xml:space="preserve">s </w:t>
      </w:r>
      <w:r>
        <w:t>be the empty string.</w:t>
      </w:r>
    </w:p>
    <w:p w:rsidR="00382D2B" w:rsidRDefault="00AF01BE">
      <w:pPr>
        <w:numPr>
          <w:ilvl w:val="0"/>
          <w:numId w:val="150"/>
        </w:numPr>
        <w:spacing w:after="5" w:line="247" w:lineRule="auto"/>
        <w:ind w:right="14"/>
      </w:pPr>
      <w:r>
        <w:t xml:space="preserve">If </w:t>
      </w:r>
      <w:r>
        <w:rPr>
          <w:i/>
        </w:rPr>
        <w:t xml:space="preserve">x </w:t>
      </w:r>
      <w:r>
        <w:t>≥ 0, go to step 9.</w:t>
      </w:r>
    </w:p>
    <w:p w:rsidR="00382D2B" w:rsidRDefault="00AF01BE">
      <w:pPr>
        <w:numPr>
          <w:ilvl w:val="0"/>
          <w:numId w:val="150"/>
        </w:numPr>
        <w:spacing w:after="5" w:line="247" w:lineRule="auto"/>
        <w:ind w:right="14"/>
      </w:pPr>
      <w:r>
        <w:t xml:space="preserve">Let </w:t>
      </w:r>
      <w:r>
        <w:rPr>
          <w:i/>
        </w:rPr>
        <w:t xml:space="preserve">s </w:t>
      </w:r>
      <w:r>
        <w:t xml:space="preserve">be </w:t>
      </w:r>
      <w:r>
        <w:rPr>
          <w:b/>
        </w:rPr>
        <w:t>"-"</w:t>
      </w:r>
      <w:r>
        <w:t>.</w:t>
      </w:r>
    </w:p>
    <w:p w:rsidR="00382D2B" w:rsidRDefault="00AF01BE">
      <w:pPr>
        <w:numPr>
          <w:ilvl w:val="0"/>
          <w:numId w:val="150"/>
        </w:numPr>
        <w:spacing w:after="5" w:line="247" w:lineRule="auto"/>
        <w:ind w:right="14"/>
      </w:pPr>
      <w:r>
        <w:t xml:space="preserve">Let </w:t>
      </w:r>
      <w:r>
        <w:rPr>
          <w:i/>
        </w:rPr>
        <w:t xml:space="preserve">x </w:t>
      </w:r>
      <w:r>
        <w:t>= -</w:t>
      </w:r>
      <w:r>
        <w:rPr>
          <w:i/>
        </w:rPr>
        <w:t>x</w:t>
      </w:r>
      <w:r>
        <w:t>.</w:t>
      </w:r>
    </w:p>
    <w:p w:rsidR="00382D2B" w:rsidRDefault="00AF01BE">
      <w:pPr>
        <w:numPr>
          <w:ilvl w:val="0"/>
          <w:numId w:val="150"/>
        </w:numPr>
        <w:spacing w:after="5" w:line="247" w:lineRule="auto"/>
        <w:ind w:right="14"/>
      </w:pPr>
      <w:r>
        <w:t xml:space="preserve">If </w:t>
      </w:r>
      <w:r>
        <w:rPr>
          <w:i/>
        </w:rPr>
        <w:t xml:space="preserve">x </w:t>
      </w:r>
      <w:r>
        <w:t xml:space="preserve">= +∞, let </w:t>
      </w:r>
      <w:r>
        <w:rPr>
          <w:i/>
        </w:rPr>
        <w:t xml:space="preserve">m </w:t>
      </w:r>
      <w:r>
        <w:t xml:space="preserve">= </w:t>
      </w:r>
      <w:r>
        <w:rPr>
          <w:b/>
        </w:rPr>
        <w:t>"Infinity"</w:t>
      </w:r>
      <w:r>
        <w:t xml:space="preserve"> and go to step 30.</w:t>
      </w:r>
    </w:p>
    <w:p w:rsidR="00382D2B" w:rsidRDefault="00AF01BE">
      <w:pPr>
        <w:numPr>
          <w:ilvl w:val="0"/>
          <w:numId w:val="150"/>
        </w:numPr>
        <w:spacing w:after="5" w:line="247" w:lineRule="auto"/>
        <w:ind w:right="14"/>
      </w:pPr>
      <w:r>
        <w:lastRenderedPageBreak/>
        <w:t xml:space="preserve">If </w:t>
      </w:r>
      <w:r>
        <w:rPr>
          <w:i/>
        </w:rPr>
        <w:t xml:space="preserve">p </w:t>
      </w:r>
      <w:r>
        <w:t xml:space="preserve">&lt; 1 or </w:t>
      </w:r>
      <w:r>
        <w:rPr>
          <w:i/>
        </w:rPr>
        <w:t xml:space="preserve">p </w:t>
      </w:r>
      <w:r>
        <w:t xml:space="preserve">&gt; 21, throw a </w:t>
      </w:r>
      <w:r>
        <w:rPr>
          <w:b/>
        </w:rPr>
        <w:t>RangeError</w:t>
      </w:r>
      <w:r>
        <w:t xml:space="preserve"> exception.</w:t>
      </w:r>
    </w:p>
    <w:p w:rsidR="00382D2B" w:rsidRDefault="00AF01BE">
      <w:pPr>
        <w:numPr>
          <w:ilvl w:val="0"/>
          <w:numId w:val="150"/>
        </w:numPr>
        <w:spacing w:after="5" w:line="247" w:lineRule="auto"/>
        <w:ind w:right="14"/>
      </w:pPr>
      <w:r>
        <w:t xml:space="preserve">If </w:t>
      </w:r>
      <w:r>
        <w:rPr>
          <w:i/>
        </w:rPr>
        <w:t xml:space="preserve">x </w:t>
      </w:r>
      <w:r>
        <w:t>≠ 0, go to step 15.</w:t>
      </w:r>
    </w:p>
    <w:p w:rsidR="00382D2B" w:rsidRDefault="00AF01BE">
      <w:pPr>
        <w:numPr>
          <w:ilvl w:val="0"/>
          <w:numId w:val="150"/>
        </w:numPr>
        <w:spacing w:after="5" w:line="247" w:lineRule="auto"/>
        <w:ind w:right="14"/>
      </w:pPr>
      <w:r>
        <w:t xml:space="preserve">Let </w:t>
      </w:r>
      <w:r>
        <w:rPr>
          <w:i/>
        </w:rPr>
        <w:t xml:space="preserve">m </w:t>
      </w:r>
      <w:r>
        <w:t xml:space="preserve">be the string consisting of </w:t>
      </w:r>
      <w:r>
        <w:rPr>
          <w:i/>
        </w:rPr>
        <w:t xml:space="preserve">p </w:t>
      </w:r>
      <w:r>
        <w:t>occurrences of the character '0'.</w:t>
      </w:r>
    </w:p>
    <w:p w:rsidR="00382D2B" w:rsidRDefault="00AF01BE">
      <w:pPr>
        <w:numPr>
          <w:ilvl w:val="0"/>
          <w:numId w:val="150"/>
        </w:numPr>
        <w:spacing w:after="5" w:line="247" w:lineRule="auto"/>
        <w:ind w:right="14"/>
      </w:pPr>
      <w:r>
        <w:t xml:space="preserve">Let </w:t>
      </w:r>
      <w:r>
        <w:rPr>
          <w:i/>
        </w:rPr>
        <w:t xml:space="preserve">e </w:t>
      </w:r>
      <w:r>
        <w:t>= 0.</w:t>
      </w:r>
    </w:p>
    <w:p w:rsidR="00382D2B" w:rsidRDefault="00AF01BE">
      <w:pPr>
        <w:numPr>
          <w:ilvl w:val="0"/>
          <w:numId w:val="150"/>
        </w:numPr>
        <w:spacing w:after="5" w:line="247" w:lineRule="auto"/>
        <w:ind w:right="14"/>
      </w:pPr>
      <w:r>
        <w:t>Go to step 18.</w:t>
      </w:r>
    </w:p>
    <w:p w:rsidR="00382D2B" w:rsidRDefault="00AF01BE">
      <w:pPr>
        <w:numPr>
          <w:ilvl w:val="0"/>
          <w:numId w:val="150"/>
        </w:numPr>
        <w:spacing w:after="5" w:line="247" w:lineRule="auto"/>
        <w:ind w:right="14"/>
      </w:pPr>
      <w:r>
        <w:t xml:space="preserve">Let </w:t>
      </w:r>
      <w:r>
        <w:rPr>
          <w:i/>
        </w:rPr>
        <w:t xml:space="preserve">e </w:t>
      </w:r>
      <w:r>
        <w:t xml:space="preserve">and </w:t>
      </w:r>
      <w:r>
        <w:rPr>
          <w:i/>
        </w:rPr>
        <w:t xml:space="preserve">n </w:t>
      </w:r>
      <w:r>
        <w:t xml:space="preserve">be integers such that </w:t>
      </w:r>
      <w:r>
        <w:rPr>
          <w:i/>
        </w:rPr>
        <w:t>10</w:t>
      </w:r>
      <w:r>
        <w:rPr>
          <w:i/>
          <w:vertAlign w:val="superscript"/>
        </w:rPr>
        <w:t>p</w:t>
      </w:r>
      <w:r>
        <w:rPr>
          <w:vertAlign w:val="superscript"/>
        </w:rPr>
        <w:t>-1</w:t>
      </w:r>
      <w:r>
        <w:t xml:space="preserve"> ≤ </w:t>
      </w:r>
      <w:r>
        <w:rPr>
          <w:i/>
        </w:rPr>
        <w:t>n</w:t>
      </w:r>
      <w:r>
        <w:t xml:space="preserve"> &lt; 10</w:t>
      </w:r>
      <w:r>
        <w:rPr>
          <w:i/>
          <w:vertAlign w:val="superscript"/>
        </w:rPr>
        <w:t>p</w:t>
      </w:r>
      <w:r>
        <w:t xml:space="preserve"> and for which the exact mathematical value of </w:t>
      </w:r>
      <w:r>
        <w:rPr>
          <w:i/>
        </w:rPr>
        <w:t>n</w:t>
      </w:r>
      <w:r>
        <w:t>×10</w:t>
      </w:r>
      <w:r>
        <w:rPr>
          <w:i/>
          <w:vertAlign w:val="superscript"/>
        </w:rPr>
        <w:t>e</w:t>
      </w:r>
      <w:r>
        <w:rPr>
          <w:vertAlign w:val="superscript"/>
        </w:rPr>
        <w:t>-</w:t>
      </w:r>
      <w:r>
        <w:rPr>
          <w:i/>
          <w:vertAlign w:val="superscript"/>
        </w:rPr>
        <w:t>p</w:t>
      </w:r>
      <w:r>
        <w:rPr>
          <w:vertAlign w:val="superscript"/>
        </w:rPr>
        <w:t>+1</w:t>
      </w:r>
      <w:r>
        <w:t>-</w:t>
      </w:r>
      <w:r>
        <w:rPr>
          <w:i/>
        </w:rPr>
        <w:t>x</w:t>
      </w:r>
      <w:r>
        <w:t xml:space="preserve"> is as close to </w:t>
      </w:r>
      <w:r>
        <w:t xml:space="preserve">zero as possible. If there are two such sets of </w:t>
      </w:r>
      <w:r>
        <w:rPr>
          <w:i/>
        </w:rPr>
        <w:t>e</w:t>
      </w:r>
      <w:r>
        <w:t xml:space="preserve"> and </w:t>
      </w:r>
      <w:r>
        <w:rPr>
          <w:i/>
        </w:rPr>
        <w:t>n</w:t>
      </w:r>
      <w:r>
        <w:t xml:space="preserve">, pick the e and </w:t>
      </w:r>
      <w:r>
        <w:rPr>
          <w:i/>
        </w:rPr>
        <w:t>n</w:t>
      </w:r>
      <w:r>
        <w:t xml:space="preserve"> for which </w:t>
      </w:r>
      <w:r>
        <w:rPr>
          <w:i/>
        </w:rPr>
        <w:t>n</w:t>
      </w:r>
      <w:r>
        <w:t>×10</w:t>
      </w:r>
      <w:r>
        <w:rPr>
          <w:i/>
          <w:vertAlign w:val="superscript"/>
        </w:rPr>
        <w:t>e</w:t>
      </w:r>
      <w:r>
        <w:rPr>
          <w:vertAlign w:val="superscript"/>
        </w:rPr>
        <w:t>-</w:t>
      </w:r>
      <w:r>
        <w:rPr>
          <w:i/>
          <w:vertAlign w:val="superscript"/>
        </w:rPr>
        <w:t>p</w:t>
      </w:r>
      <w:r>
        <w:rPr>
          <w:vertAlign w:val="superscript"/>
        </w:rPr>
        <w:t>+1</w:t>
      </w:r>
      <w:r>
        <w:t xml:space="preserve"> is larger.</w:t>
      </w:r>
    </w:p>
    <w:p w:rsidR="00382D2B" w:rsidRDefault="00AF01BE">
      <w:pPr>
        <w:numPr>
          <w:ilvl w:val="0"/>
          <w:numId w:val="150"/>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no leading zeroes).</w:t>
      </w:r>
    </w:p>
    <w:p w:rsidR="00382D2B" w:rsidRDefault="00AF01BE">
      <w:pPr>
        <w:numPr>
          <w:ilvl w:val="0"/>
          <w:numId w:val="150"/>
        </w:numPr>
        <w:spacing w:after="5" w:line="247" w:lineRule="auto"/>
        <w:ind w:right="14"/>
      </w:pPr>
      <w:r>
        <w:t xml:space="preserve">If </w:t>
      </w:r>
      <w:r>
        <w:rPr>
          <w:i/>
        </w:rPr>
        <w:t>e</w:t>
      </w:r>
      <w:r>
        <w:t xml:space="preserve"> &lt; -6 or </w:t>
      </w:r>
      <w:r>
        <w:rPr>
          <w:i/>
        </w:rPr>
        <w:t>e</w:t>
      </w:r>
      <w:r>
        <w:t xml:space="preserve"> ≥ </w:t>
      </w:r>
      <w:r>
        <w:rPr>
          <w:i/>
        </w:rPr>
        <w:t>p</w:t>
      </w:r>
      <w:r>
        <w:t>, go to step 22.</w:t>
      </w:r>
    </w:p>
    <w:p w:rsidR="00382D2B" w:rsidRDefault="00AF01BE">
      <w:pPr>
        <w:numPr>
          <w:ilvl w:val="0"/>
          <w:numId w:val="150"/>
        </w:numPr>
        <w:spacing w:after="5" w:line="247" w:lineRule="auto"/>
        <w:ind w:right="14"/>
      </w:pPr>
      <w:r>
        <w:t xml:space="preserve">If </w:t>
      </w:r>
      <w:r>
        <w:rPr>
          <w:i/>
        </w:rPr>
        <w:t>e</w:t>
      </w:r>
      <w:r>
        <w:t xml:space="preserve"> = </w:t>
      </w:r>
      <w:r>
        <w:rPr>
          <w:i/>
        </w:rPr>
        <w:t>p</w:t>
      </w:r>
      <w:r>
        <w:t>-1, go to step 30.</w:t>
      </w:r>
    </w:p>
    <w:p w:rsidR="00382D2B" w:rsidRDefault="00AF01BE">
      <w:pPr>
        <w:numPr>
          <w:ilvl w:val="0"/>
          <w:numId w:val="150"/>
        </w:numPr>
        <w:spacing w:after="5" w:line="247" w:lineRule="auto"/>
        <w:ind w:right="14"/>
      </w:pPr>
      <w:r>
        <w:t xml:space="preserve">If </w:t>
      </w:r>
      <w:r>
        <w:rPr>
          <w:i/>
        </w:rPr>
        <w:t>e</w:t>
      </w:r>
      <w:r>
        <w:t xml:space="preserve"> ≥ 0, let </w:t>
      </w:r>
      <w:r>
        <w:rPr>
          <w:i/>
        </w:rPr>
        <w:t>m</w:t>
      </w:r>
      <w:r>
        <w:t xml:space="preserve"> be the concatenation of the first </w:t>
      </w:r>
      <w:r>
        <w:rPr>
          <w:i/>
        </w:rPr>
        <w:t>e</w:t>
      </w:r>
      <w:r>
        <w:t xml:space="preserve">+1 characters of </w:t>
      </w:r>
      <w:r>
        <w:rPr>
          <w:i/>
        </w:rPr>
        <w:t>m</w:t>
      </w:r>
      <w:r>
        <w:t xml:space="preserve">, the character '.', and the remaining </w:t>
      </w:r>
      <w:r>
        <w:rPr>
          <w:i/>
        </w:rPr>
        <w:t>p</w:t>
      </w:r>
      <w:r>
        <w:t>-(</w:t>
      </w:r>
      <w:r>
        <w:rPr>
          <w:i/>
        </w:rPr>
        <w:t>e</w:t>
      </w:r>
      <w:r>
        <w:t xml:space="preserve">+1) characters of </w:t>
      </w:r>
      <w:r>
        <w:rPr>
          <w:i/>
        </w:rPr>
        <w:t>m</w:t>
      </w:r>
      <w:r>
        <w:t xml:space="preserve"> and go to step 30.</w:t>
      </w:r>
    </w:p>
    <w:p w:rsidR="00382D2B" w:rsidRDefault="00AF01BE">
      <w:pPr>
        <w:numPr>
          <w:ilvl w:val="0"/>
          <w:numId w:val="150"/>
        </w:numPr>
        <w:spacing w:after="5" w:line="247" w:lineRule="auto"/>
        <w:ind w:right="14"/>
      </w:pPr>
      <w:r>
        <w:t xml:space="preserve">Let </w:t>
      </w:r>
      <w:r>
        <w:rPr>
          <w:i/>
        </w:rPr>
        <w:t>m</w:t>
      </w:r>
      <w:r>
        <w:t xml:space="preserve"> be the concatenation of the string </w:t>
      </w:r>
      <w:r>
        <w:rPr>
          <w:b/>
        </w:rPr>
        <w:t>"0."</w:t>
      </w:r>
      <w:r>
        <w:t>, -(</w:t>
      </w:r>
      <w:r>
        <w:rPr>
          <w:i/>
        </w:rPr>
        <w:t>e</w:t>
      </w:r>
      <w:r>
        <w:t>+1) occurrences of the chara</w:t>
      </w:r>
      <w:r>
        <w:t xml:space="preserve">cter '0', and the string </w:t>
      </w:r>
      <w:r>
        <w:rPr>
          <w:i/>
        </w:rPr>
        <w:t>m</w:t>
      </w:r>
      <w:r>
        <w:t>.</w:t>
      </w:r>
    </w:p>
    <w:p w:rsidR="00382D2B" w:rsidRDefault="00AF01BE">
      <w:pPr>
        <w:numPr>
          <w:ilvl w:val="0"/>
          <w:numId w:val="150"/>
        </w:numPr>
        <w:spacing w:after="5" w:line="247" w:lineRule="auto"/>
        <w:ind w:right="14"/>
      </w:pPr>
      <w:r>
        <w:t>Go to step 30.</w:t>
      </w:r>
    </w:p>
    <w:p w:rsidR="00382D2B" w:rsidRDefault="00AF01BE">
      <w:pPr>
        <w:numPr>
          <w:ilvl w:val="0"/>
          <w:numId w:val="150"/>
        </w:numPr>
        <w:spacing w:after="5" w:line="247" w:lineRule="auto"/>
        <w:ind w:right="14"/>
      </w:pPr>
      <w:r>
        <w:t xml:space="preserve">Let </w:t>
      </w:r>
      <w:r>
        <w:rPr>
          <w:i/>
        </w:rPr>
        <w:t xml:space="preserve">a </w:t>
      </w:r>
      <w:r>
        <w:t xml:space="preserve">be the first character of </w:t>
      </w:r>
      <w:r>
        <w:rPr>
          <w:i/>
        </w:rPr>
        <w:t>m</w:t>
      </w:r>
      <w:r>
        <w:t xml:space="preserve">, and let </w:t>
      </w:r>
      <w:r>
        <w:rPr>
          <w:i/>
        </w:rPr>
        <w:t xml:space="preserve">b </w:t>
      </w:r>
      <w:r>
        <w:t xml:space="preserve">be the remaining </w:t>
      </w:r>
      <w:r>
        <w:rPr>
          <w:i/>
        </w:rPr>
        <w:t>p</w:t>
      </w:r>
      <w:r>
        <w:t xml:space="preserve">-1 characters of </w:t>
      </w:r>
      <w:r>
        <w:rPr>
          <w:i/>
        </w:rPr>
        <w:t>m</w:t>
      </w:r>
      <w:r>
        <w:t>.</w:t>
      </w:r>
    </w:p>
    <w:p w:rsidR="00382D2B" w:rsidRDefault="00AF01BE">
      <w:pPr>
        <w:numPr>
          <w:ilvl w:val="0"/>
          <w:numId w:val="150"/>
        </w:numPr>
        <w:spacing w:after="5" w:line="247" w:lineRule="auto"/>
        <w:ind w:right="14"/>
      </w:pPr>
      <w:r>
        <w:t xml:space="preserve">Let </w:t>
      </w:r>
      <w:r>
        <w:rPr>
          <w:i/>
        </w:rPr>
        <w:t xml:space="preserve">m </w:t>
      </w:r>
      <w:r>
        <w:t xml:space="preserve">be the concatenation of the three strings </w:t>
      </w:r>
      <w:r>
        <w:rPr>
          <w:i/>
        </w:rPr>
        <w:t>a</w:t>
      </w:r>
      <w:r>
        <w:t xml:space="preserve">, </w:t>
      </w:r>
      <w:r>
        <w:rPr>
          <w:b/>
        </w:rPr>
        <w:t>"."</w:t>
      </w:r>
      <w:r>
        <w:t xml:space="preserve">, and </w:t>
      </w:r>
      <w:r>
        <w:rPr>
          <w:i/>
        </w:rPr>
        <w:t>b</w:t>
      </w:r>
      <w:r>
        <w:t>.</w:t>
      </w:r>
    </w:p>
    <w:p w:rsidR="00382D2B" w:rsidRDefault="00AF01BE">
      <w:pPr>
        <w:numPr>
          <w:ilvl w:val="0"/>
          <w:numId w:val="150"/>
        </w:numPr>
        <w:spacing w:after="5" w:line="247" w:lineRule="auto"/>
        <w:ind w:right="14"/>
      </w:pPr>
      <w:r>
        <w:t xml:space="preserve">If </w:t>
      </w:r>
      <w:r>
        <w:rPr>
          <w:i/>
        </w:rPr>
        <w:t xml:space="preserve">e </w:t>
      </w:r>
      <w:r>
        <w:t xml:space="preserve">= 0, let </w:t>
      </w:r>
      <w:r>
        <w:rPr>
          <w:i/>
        </w:rPr>
        <w:t xml:space="preserve">c </w:t>
      </w:r>
      <w:r>
        <w:t xml:space="preserve">= </w:t>
      </w:r>
      <w:r>
        <w:rPr>
          <w:b/>
        </w:rPr>
        <w:t>"+"</w:t>
      </w:r>
      <w:r>
        <w:t xml:space="preserve"> and </w:t>
      </w:r>
      <w:r>
        <w:rPr>
          <w:i/>
        </w:rPr>
        <w:t xml:space="preserve">d </w:t>
      </w:r>
      <w:r>
        <w:t xml:space="preserve">= </w:t>
      </w:r>
      <w:r>
        <w:rPr>
          <w:b/>
        </w:rPr>
        <w:t>"0"</w:t>
      </w:r>
      <w:r>
        <w:t xml:space="preserve"> and go to step 29.</w:t>
      </w:r>
    </w:p>
    <w:p w:rsidR="00382D2B" w:rsidRDefault="00AF01BE">
      <w:pPr>
        <w:numPr>
          <w:ilvl w:val="0"/>
          <w:numId w:val="150"/>
        </w:numPr>
        <w:spacing w:after="5" w:line="247" w:lineRule="auto"/>
        <w:ind w:right="14"/>
      </w:pPr>
      <w:r>
        <w:t xml:space="preserve">If </w:t>
      </w:r>
      <w:r>
        <w:rPr>
          <w:i/>
        </w:rPr>
        <w:t xml:space="preserve">e </w:t>
      </w:r>
      <w:r>
        <w:t xml:space="preserve">&gt; 0, let </w:t>
      </w:r>
      <w:r>
        <w:rPr>
          <w:i/>
        </w:rPr>
        <w:t xml:space="preserve">c </w:t>
      </w:r>
      <w:r>
        <w:t xml:space="preserve">= </w:t>
      </w:r>
      <w:r>
        <w:rPr>
          <w:b/>
        </w:rPr>
        <w:t>"+"</w:t>
      </w:r>
      <w:r>
        <w:t xml:space="preserve"> and go to step 28.</w:t>
      </w:r>
    </w:p>
    <w:p w:rsidR="00382D2B" w:rsidRDefault="00AF01BE">
      <w:pPr>
        <w:numPr>
          <w:ilvl w:val="0"/>
          <w:numId w:val="150"/>
        </w:numPr>
        <w:spacing w:after="5" w:line="247" w:lineRule="auto"/>
        <w:ind w:right="14"/>
      </w:pPr>
      <w:r>
        <w:t xml:space="preserve">Let </w:t>
      </w:r>
      <w:r>
        <w:rPr>
          <w:i/>
        </w:rPr>
        <w:t xml:space="preserve">c </w:t>
      </w:r>
      <w:r>
        <w:t xml:space="preserve">= </w:t>
      </w:r>
      <w:r>
        <w:rPr>
          <w:b/>
        </w:rPr>
        <w:t>"-"</w:t>
      </w:r>
      <w:r>
        <w:t>.</w:t>
      </w:r>
    </w:p>
    <w:p w:rsidR="00382D2B" w:rsidRDefault="00AF01BE">
      <w:pPr>
        <w:numPr>
          <w:ilvl w:val="0"/>
          <w:numId w:val="150"/>
        </w:numPr>
        <w:spacing w:after="5" w:line="247" w:lineRule="auto"/>
        <w:ind w:right="14"/>
      </w:pPr>
      <w:r>
        <w:t xml:space="preserve">Let </w:t>
      </w:r>
      <w:r>
        <w:rPr>
          <w:i/>
        </w:rPr>
        <w:t xml:space="preserve">e </w:t>
      </w:r>
      <w:r>
        <w:t>= -</w:t>
      </w:r>
      <w:r>
        <w:rPr>
          <w:i/>
        </w:rPr>
        <w:t>e</w:t>
      </w:r>
      <w:r>
        <w:t>.</w:t>
      </w:r>
    </w:p>
    <w:p w:rsidR="00382D2B" w:rsidRDefault="00AF01BE">
      <w:pPr>
        <w:numPr>
          <w:ilvl w:val="0"/>
          <w:numId w:val="150"/>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382D2B" w:rsidRDefault="00AF01BE">
      <w:pPr>
        <w:numPr>
          <w:ilvl w:val="0"/>
          <w:numId w:val="150"/>
        </w:numPr>
        <w:spacing w:after="5"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382D2B" w:rsidRDefault="00AF01BE">
      <w:pPr>
        <w:numPr>
          <w:ilvl w:val="0"/>
          <w:numId w:val="150"/>
        </w:numPr>
        <w:spacing w:after="5" w:line="247" w:lineRule="auto"/>
        <w:ind w:right="14"/>
      </w:pPr>
      <w:r>
        <w:t xml:space="preserve">Return the concatenation of the strings </w:t>
      </w:r>
      <w:r>
        <w:rPr>
          <w:i/>
        </w:rPr>
        <w:t>s</w:t>
      </w:r>
      <w:r>
        <w:t xml:space="preserve"> and </w:t>
      </w:r>
      <w:r>
        <w:rPr>
          <w:i/>
        </w:rPr>
        <w:t>m</w:t>
      </w:r>
      <w:r>
        <w:t>.</w:t>
      </w:r>
    </w:p>
    <w:p w:rsidR="00382D2B" w:rsidRDefault="00AF01BE">
      <w:pPr>
        <w:spacing w:after="0"/>
      </w:pPr>
      <w:r>
        <w:t xml:space="preserve">The </w:t>
      </w:r>
      <w:r>
        <w:rPr>
          <w:b/>
        </w:rPr>
        <w:t>length</w:t>
      </w:r>
      <w:r>
        <w:t xml:space="preserve"> property of the </w:t>
      </w:r>
      <w:r>
        <w:rPr>
          <w:b/>
        </w:rPr>
        <w:t>toPrecision</w:t>
      </w:r>
      <w:r>
        <w:t xml:space="preserve"> method is 1.</w:t>
      </w:r>
    </w:p>
    <w:p w:rsidR="00382D2B" w:rsidRDefault="00AF01BE">
      <w:pPr>
        <w:spacing w:after="169" w:line="248" w:lineRule="auto"/>
        <w:ind w:right="8"/>
      </w:pPr>
      <w:r>
        <w:t>V0149:</w:t>
      </w:r>
    </w:p>
    <w:p w:rsidR="00382D2B" w:rsidRDefault="00AF01BE">
      <w:pPr>
        <w:spacing w:after="5" w:line="248" w:lineRule="auto"/>
        <w:ind w:right="8"/>
      </w:pPr>
      <w:r>
        <w:t xml:space="preserve">An implementation is permitted to extend the behaviour of </w:t>
      </w:r>
      <w:r>
        <w:rPr>
          <w:b/>
        </w:rPr>
        <w:t>toPrecision</w:t>
      </w:r>
      <w:r>
        <w:t xml:space="preserve"> for values of </w:t>
      </w:r>
      <w:r>
        <w:rPr>
          <w:i/>
        </w:rPr>
        <w:t>precision</w:t>
      </w:r>
      <w:r>
        <w:t xml:space="preserve"> less than 1 or greater than 21. In this case </w:t>
      </w:r>
      <w:r>
        <w:rPr>
          <w:b/>
        </w:rPr>
        <w:t>toPrecisi</w:t>
      </w:r>
      <w:r>
        <w:rPr>
          <w:b/>
        </w:rPr>
        <w:t>on</w:t>
      </w:r>
      <w:r>
        <w:t xml:space="preserve"> would not necessarily throw </w:t>
      </w:r>
      <w:r>
        <w:rPr>
          <w:b/>
        </w:rPr>
        <w:t>RangeError</w:t>
      </w:r>
      <w:r>
        <w:t xml:space="preserve"> for such values.</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extend the behavior of </w:t>
      </w:r>
      <w:r>
        <w:rPr>
          <w:b/>
        </w:rPr>
        <w:t>toPrecision</w:t>
      </w:r>
      <w:r>
        <w:t xml:space="preserve"> for values of </w:t>
      </w:r>
      <w:r>
        <w:rPr>
          <w:i/>
        </w:rPr>
        <w:t>precision</w:t>
      </w:r>
      <w:r>
        <w:t xml:space="preserve"> less than 1 or greater than 21. </w:t>
      </w:r>
    </w:p>
    <w:p w:rsidR="00382D2B" w:rsidRDefault="00AF01BE">
      <w:pPr>
        <w:pStyle w:val="Heading3"/>
      </w:pPr>
      <w:bookmarkStart w:id="215" w:name="section_2e04b50987f94f7aa6f6038e607f2d91"/>
      <w:bookmarkStart w:id="216" w:name="_Toc477341570"/>
      <w:r>
        <w:lastRenderedPageBreak/>
        <w:t>[ECMA-262-1999] Section 15.8.2, Function Properties of the Math Object</w:t>
      </w:r>
      <w:bookmarkEnd w:id="215"/>
      <w:bookmarkEnd w:id="216"/>
      <w:r>
        <w:fldChar w:fldCharType="begin"/>
      </w:r>
      <w:r>
        <w:instrText xml:space="preserve"> XE "Function </w:instrText>
      </w:r>
      <w:r>
        <w:instrText xml:space="preserve">Properties of the Math Object" </w:instrText>
      </w:r>
      <w:r>
        <w:fldChar w:fldCharType="end"/>
      </w:r>
    </w:p>
    <w:p w:rsidR="00382D2B" w:rsidRDefault="00AF01BE">
      <w:pPr>
        <w:spacing w:after="170" w:line="248" w:lineRule="auto"/>
        <w:ind w:right="8"/>
      </w:pPr>
      <w:r>
        <w:t>V0150:</w:t>
      </w:r>
    </w:p>
    <w:p w:rsidR="00382D2B" w:rsidRDefault="00AF01BE">
      <w:pPr>
        <w:spacing w:after="31" w:line="248" w:lineRule="auto"/>
        <w:ind w:right="8"/>
        <w:rPr>
          <w:i/>
        </w:rPr>
      </w:pPr>
      <w:r>
        <w:rPr>
          <w:i/>
        </w:rPr>
        <w:t xml:space="preserve">Although the choice of algorithms is left to the implementation, it is recommended (but not specified by this standard) that implementations use the approximation algorithms for IEEE 754 arithmetic contained in </w:t>
      </w:r>
      <w:r>
        <w:rPr>
          <w:b/>
          <w:i/>
        </w:rPr>
        <w:t>fdli</w:t>
      </w:r>
      <w:r>
        <w:rPr>
          <w:b/>
          <w:i/>
        </w:rPr>
        <w:t>bm</w:t>
      </w:r>
      <w:r>
        <w:rPr>
          <w:i/>
        </w:rPr>
        <w:t>, the freely distributable mathematical library from Sun Microsystems (</w:t>
      </w:r>
      <w:hyperlink r:id="rId66" w:history="1">
        <w:r>
          <w:rPr>
            <w:rStyle w:val="Hyperlink"/>
            <w:i/>
          </w:rPr>
          <w:t>fdlibm-comment@sunpro.eng.sun.com</w:t>
        </w:r>
      </w:hyperlink>
      <w:r>
        <w:rPr>
          <w:i/>
        </w:rPr>
        <w:t>). This specification also requires specific results for certain argument values that represe</w:t>
      </w:r>
      <w:r>
        <w:rPr>
          <w:i/>
        </w:rPr>
        <w:t>nt boundary cases of interest</w:t>
      </w:r>
    </w:p>
    <w:p w:rsidR="00382D2B" w:rsidRDefault="00AF01BE">
      <w:pPr>
        <w:pBdr>
          <w:top w:val="single" w:sz="12" w:space="1" w:color="FF0000"/>
          <w:left w:val="single" w:sz="12" w:space="4" w:color="FF0000"/>
          <w:bottom w:val="single" w:sz="12" w:space="1" w:color="FF0000"/>
          <w:right w:val="single" w:sz="12" w:space="4" w:color="FF0000"/>
        </w:pBdr>
        <w:spacing w:after="0" w:line="250" w:lineRule="auto"/>
        <w:ind w:left="720" w:right="714"/>
        <w:jc w:val="both"/>
      </w:pPr>
      <w:r>
        <w:t xml:space="preserve">JScript 5.x uses the implementation of these functions provided by the Windows C/C++ Run-time Libraries. </w:t>
      </w:r>
    </w:p>
    <w:p w:rsidR="00382D2B" w:rsidRDefault="00AF01BE">
      <w:pPr>
        <w:pStyle w:val="Heading3"/>
      </w:pPr>
      <w:bookmarkStart w:id="217" w:name="section_8d1c52e440c24042b6768499c9d9ee87"/>
      <w:bookmarkStart w:id="218" w:name="_Toc477341571"/>
      <w:r>
        <w:t>[ECMA-262-1999] Section 15.9.1.8, Local Time Zone Adjustment</w:t>
      </w:r>
      <w:bookmarkEnd w:id="217"/>
      <w:bookmarkEnd w:id="218"/>
      <w:r>
        <w:fldChar w:fldCharType="begin"/>
      </w:r>
      <w:r>
        <w:instrText xml:space="preserve"> XE "Local Time Zone Adjustment" </w:instrText>
      </w:r>
      <w:r>
        <w:fldChar w:fldCharType="end"/>
      </w:r>
    </w:p>
    <w:p w:rsidR="00382D2B" w:rsidRDefault="00AF01BE">
      <w:pPr>
        <w:spacing w:after="171" w:line="248" w:lineRule="auto"/>
        <w:ind w:right="8"/>
      </w:pPr>
      <w:r>
        <w:t>V0151:</w:t>
      </w:r>
    </w:p>
    <w:p w:rsidR="00382D2B" w:rsidRDefault="00AF01BE">
      <w:pPr>
        <w:spacing w:after="221" w:line="248" w:lineRule="auto"/>
        <w:ind w:right="8"/>
      </w:pPr>
      <w:r>
        <w:t xml:space="preserve">An implementation of ECMAScript is expected to determine the local time zone adjustment. The local time zone adjustment is a value LocalTZA measured in milliseconds which when added to UTC represents the local </w:t>
      </w:r>
      <w:r>
        <w:rPr>
          <w:i/>
        </w:rPr>
        <w:t>standard</w:t>
      </w:r>
      <w:r>
        <w:t xml:space="preserve"> time. Daylight saving time is </w:t>
      </w:r>
      <w:r>
        <w:rPr>
          <w:i/>
        </w:rPr>
        <w:t>not</w:t>
      </w:r>
      <w:r>
        <w:t xml:space="preserve"> ref</w:t>
      </w:r>
      <w:r>
        <w:t>lected by LocalTZA. The value LocalTZA does not vary with time but depends only on the geographic location.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uses the available facilities of the host operating system to determine the local time zone adjustment. </w:t>
      </w:r>
    </w:p>
    <w:p w:rsidR="00382D2B" w:rsidRDefault="00AF01BE">
      <w:pPr>
        <w:pStyle w:val="Heading3"/>
      </w:pPr>
      <w:bookmarkStart w:id="219" w:name="section_117ff120b33f49808ee71193318fe022"/>
      <w:bookmarkStart w:id="220" w:name="_Toc477341572"/>
      <w:r>
        <w:t>[ECMA-262-1999] Section 15.9.1.</w:t>
      </w:r>
      <w:r>
        <w:t>9, Daylight Saving Time Adjustment</w:t>
      </w:r>
      <w:bookmarkEnd w:id="219"/>
      <w:bookmarkEnd w:id="220"/>
      <w:r>
        <w:fldChar w:fldCharType="begin"/>
      </w:r>
      <w:r>
        <w:instrText xml:space="preserve"> XE "Daylight Saving Time Adjustment" </w:instrText>
      </w:r>
      <w:r>
        <w:fldChar w:fldCharType="end"/>
      </w:r>
    </w:p>
    <w:p w:rsidR="00382D2B" w:rsidRDefault="00AF01BE">
      <w:pPr>
        <w:spacing w:after="170" w:line="248" w:lineRule="auto"/>
        <w:ind w:right="8"/>
      </w:pPr>
      <w:r>
        <w:t>V0152:</w:t>
      </w:r>
    </w:p>
    <w:p w:rsidR="00382D2B" w:rsidRDefault="00AF01BE">
      <w:pPr>
        <w:spacing w:after="221" w:line="248" w:lineRule="auto"/>
        <w:ind w:right="8"/>
      </w:pPr>
      <w:r>
        <w:t>If the host environment provides functionality for determining daylight saving time, the implementation of ECMAScript is free to map the year in question to an equivalent yea</w:t>
      </w:r>
      <w:r>
        <w:t>r (same leap-year-ness and same starting week day for the year) for which the host environment provides daylight saving time information. The only restriction is that all equivalent years should produce the same result.</w:t>
      </w:r>
    </w:p>
    <w:p w:rsidR="00382D2B" w:rsidRDefault="00AF01BE">
      <w:pPr>
        <w:pBdr>
          <w:top w:val="single" w:sz="12" w:space="1" w:color="FF0000"/>
          <w:left w:val="single" w:sz="12" w:space="4" w:color="FF0000"/>
          <w:bottom w:val="single" w:sz="12" w:space="1" w:color="FF0000"/>
          <w:right w:val="single" w:sz="12" w:space="4" w:color="FF0000"/>
        </w:pBdr>
        <w:spacing w:after="78" w:line="250" w:lineRule="auto"/>
        <w:ind w:left="720" w:right="714"/>
        <w:jc w:val="both"/>
      </w:pPr>
      <w:r>
        <w:t>JScript 5.x does equivalent year map</w:t>
      </w:r>
      <w:r>
        <w:t>ping to determine daylight savings time adjustments. The equivalent year that is used is determined according to the following table:</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2606"/>
        <w:gridCol w:w="790"/>
        <w:gridCol w:w="790"/>
        <w:gridCol w:w="790"/>
        <w:gridCol w:w="790"/>
        <w:gridCol w:w="790"/>
        <w:gridCol w:w="790"/>
        <w:gridCol w:w="790"/>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pPr>
            <w:r>
              <w:t xml:space="preserve">Week day of Jan. 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jc w:val="center"/>
            </w:pPr>
            <w:r>
              <w:t xml:space="preserve">0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ind w:right="1"/>
              <w:jc w:val="center"/>
            </w:pPr>
            <w:r>
              <w:t xml:space="preserve">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jc w:val="center"/>
            </w:pPr>
            <w:r>
              <w:t xml:space="preserve">2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jc w:val="center"/>
            </w:pPr>
            <w:r>
              <w:t xml:space="preserve">3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jc w:val="center"/>
            </w:pPr>
            <w:r>
              <w:t xml:space="preserve">4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ind w:right="2"/>
              <w:jc w:val="center"/>
            </w:pPr>
            <w:r>
              <w:t xml:space="preserve">5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2D2B" w:rsidRDefault="00AF01BE">
            <w:pPr>
              <w:pStyle w:val="TableHeaderText"/>
              <w:jc w:val="center"/>
            </w:pPr>
            <w:r>
              <w:t xml:space="preserve">6 </w:t>
            </w:r>
          </w:p>
        </w:tc>
      </w:tr>
      <w:tr w:rsidR="00382D2B" w:rsidTr="00382D2B">
        <w:trPr>
          <w:trHeight w:val="20"/>
        </w:trPr>
        <w:tc>
          <w:tcPr>
            <w:tcW w:w="0" w:type="auto"/>
          </w:tcPr>
          <w:p w:rsidR="00382D2B" w:rsidRDefault="00AF01BE">
            <w:pPr>
              <w:pStyle w:val="TableBodyText"/>
            </w:pPr>
            <w:r>
              <w:t xml:space="preserve">Non-leap years &lt; 2007 </w:t>
            </w:r>
          </w:p>
        </w:tc>
        <w:tc>
          <w:tcPr>
            <w:tcW w:w="0" w:type="auto"/>
          </w:tcPr>
          <w:p w:rsidR="00382D2B" w:rsidRDefault="00AF01BE">
            <w:pPr>
              <w:pStyle w:val="TableBodyText"/>
            </w:pPr>
            <w:r>
              <w:t>1995</w:t>
            </w:r>
          </w:p>
        </w:tc>
        <w:tc>
          <w:tcPr>
            <w:tcW w:w="0" w:type="auto"/>
          </w:tcPr>
          <w:p w:rsidR="00382D2B" w:rsidRDefault="00AF01BE">
            <w:pPr>
              <w:pStyle w:val="TableBodyText"/>
            </w:pPr>
            <w:r>
              <w:t>1979</w:t>
            </w:r>
          </w:p>
        </w:tc>
        <w:tc>
          <w:tcPr>
            <w:tcW w:w="0" w:type="auto"/>
          </w:tcPr>
          <w:p w:rsidR="00382D2B" w:rsidRDefault="00AF01BE">
            <w:pPr>
              <w:pStyle w:val="TableBodyText"/>
            </w:pPr>
            <w:r>
              <w:t xml:space="preserve">1991 </w:t>
            </w:r>
          </w:p>
        </w:tc>
        <w:tc>
          <w:tcPr>
            <w:tcW w:w="0" w:type="auto"/>
          </w:tcPr>
          <w:p w:rsidR="00382D2B" w:rsidRDefault="00AF01BE">
            <w:pPr>
              <w:pStyle w:val="TableBodyText"/>
            </w:pPr>
            <w:r>
              <w:t xml:space="preserve">1975 </w:t>
            </w:r>
          </w:p>
        </w:tc>
        <w:tc>
          <w:tcPr>
            <w:tcW w:w="0" w:type="auto"/>
          </w:tcPr>
          <w:p w:rsidR="00382D2B" w:rsidRDefault="00AF01BE">
            <w:pPr>
              <w:pStyle w:val="TableBodyText"/>
            </w:pPr>
            <w:r>
              <w:t xml:space="preserve">1987 </w:t>
            </w:r>
          </w:p>
        </w:tc>
        <w:tc>
          <w:tcPr>
            <w:tcW w:w="0" w:type="auto"/>
          </w:tcPr>
          <w:p w:rsidR="00382D2B" w:rsidRDefault="00AF01BE">
            <w:pPr>
              <w:pStyle w:val="TableBodyText"/>
            </w:pPr>
            <w:r>
              <w:t xml:space="preserve">1971 </w:t>
            </w:r>
          </w:p>
        </w:tc>
        <w:tc>
          <w:tcPr>
            <w:tcW w:w="0" w:type="auto"/>
          </w:tcPr>
          <w:p w:rsidR="00382D2B" w:rsidRDefault="00AF01BE">
            <w:pPr>
              <w:pStyle w:val="TableBodyText"/>
            </w:pPr>
            <w:r>
              <w:t xml:space="preserve">1983 </w:t>
            </w:r>
          </w:p>
        </w:tc>
      </w:tr>
      <w:tr w:rsidR="00382D2B" w:rsidTr="00382D2B">
        <w:trPr>
          <w:trHeight w:val="20"/>
        </w:trPr>
        <w:tc>
          <w:tcPr>
            <w:tcW w:w="0" w:type="auto"/>
          </w:tcPr>
          <w:p w:rsidR="00382D2B" w:rsidRDefault="00AF01BE">
            <w:pPr>
              <w:pStyle w:val="TableBodyText"/>
            </w:pPr>
            <w:r>
              <w:t>Leap years &lt;</w:t>
            </w:r>
            <w:r>
              <w:t xml:space="preserve"> 2007 </w:t>
            </w:r>
          </w:p>
        </w:tc>
        <w:tc>
          <w:tcPr>
            <w:tcW w:w="0" w:type="auto"/>
          </w:tcPr>
          <w:p w:rsidR="00382D2B" w:rsidRDefault="00AF01BE">
            <w:pPr>
              <w:pStyle w:val="TableBodyText"/>
            </w:pPr>
            <w:r>
              <w:t xml:space="preserve">1884 </w:t>
            </w:r>
          </w:p>
        </w:tc>
        <w:tc>
          <w:tcPr>
            <w:tcW w:w="0" w:type="auto"/>
          </w:tcPr>
          <w:p w:rsidR="00382D2B" w:rsidRDefault="00AF01BE">
            <w:pPr>
              <w:pStyle w:val="TableBodyText"/>
            </w:pPr>
            <w:r>
              <w:t xml:space="preserve">1996 </w:t>
            </w:r>
          </w:p>
        </w:tc>
        <w:tc>
          <w:tcPr>
            <w:tcW w:w="0" w:type="auto"/>
          </w:tcPr>
          <w:p w:rsidR="00382D2B" w:rsidRDefault="00AF01BE">
            <w:pPr>
              <w:pStyle w:val="TableBodyText"/>
            </w:pPr>
            <w:r>
              <w:t xml:space="preserve">1980 </w:t>
            </w:r>
          </w:p>
        </w:tc>
        <w:tc>
          <w:tcPr>
            <w:tcW w:w="0" w:type="auto"/>
          </w:tcPr>
          <w:p w:rsidR="00382D2B" w:rsidRDefault="00AF01BE">
            <w:pPr>
              <w:pStyle w:val="TableBodyText"/>
            </w:pPr>
            <w:r>
              <w:t xml:space="preserve">1992 </w:t>
            </w:r>
          </w:p>
        </w:tc>
        <w:tc>
          <w:tcPr>
            <w:tcW w:w="0" w:type="auto"/>
          </w:tcPr>
          <w:p w:rsidR="00382D2B" w:rsidRDefault="00AF01BE">
            <w:pPr>
              <w:pStyle w:val="TableBodyText"/>
            </w:pPr>
            <w:r>
              <w:t xml:space="preserve">1976 </w:t>
            </w:r>
          </w:p>
        </w:tc>
        <w:tc>
          <w:tcPr>
            <w:tcW w:w="0" w:type="auto"/>
          </w:tcPr>
          <w:p w:rsidR="00382D2B" w:rsidRDefault="00AF01BE">
            <w:pPr>
              <w:pStyle w:val="TableBodyText"/>
            </w:pPr>
            <w:r>
              <w:t xml:space="preserve">1988 </w:t>
            </w:r>
          </w:p>
        </w:tc>
        <w:tc>
          <w:tcPr>
            <w:tcW w:w="0" w:type="auto"/>
          </w:tcPr>
          <w:p w:rsidR="00382D2B" w:rsidRDefault="00AF01BE">
            <w:pPr>
              <w:pStyle w:val="TableBodyText"/>
            </w:pPr>
            <w:r>
              <w:t xml:space="preserve">1972 </w:t>
            </w:r>
          </w:p>
        </w:tc>
      </w:tr>
      <w:tr w:rsidR="00382D2B" w:rsidTr="00382D2B">
        <w:trPr>
          <w:trHeight w:val="20"/>
        </w:trPr>
        <w:tc>
          <w:tcPr>
            <w:tcW w:w="0" w:type="auto"/>
          </w:tcPr>
          <w:p w:rsidR="00382D2B" w:rsidRDefault="00AF01BE">
            <w:pPr>
              <w:pStyle w:val="TableBodyText"/>
            </w:pPr>
            <w:r>
              <w:t>Non-leap years ≥ 2007</w:t>
            </w:r>
          </w:p>
        </w:tc>
        <w:tc>
          <w:tcPr>
            <w:tcW w:w="0" w:type="auto"/>
          </w:tcPr>
          <w:p w:rsidR="00382D2B" w:rsidRDefault="00AF01BE">
            <w:pPr>
              <w:pStyle w:val="TableBodyText"/>
            </w:pPr>
            <w:r>
              <w:t xml:space="preserve">2023 </w:t>
            </w:r>
          </w:p>
        </w:tc>
        <w:tc>
          <w:tcPr>
            <w:tcW w:w="0" w:type="auto"/>
          </w:tcPr>
          <w:p w:rsidR="00382D2B" w:rsidRDefault="00AF01BE">
            <w:pPr>
              <w:pStyle w:val="TableBodyText"/>
            </w:pPr>
            <w:r>
              <w:t xml:space="preserve">2035 </w:t>
            </w:r>
          </w:p>
        </w:tc>
        <w:tc>
          <w:tcPr>
            <w:tcW w:w="0" w:type="auto"/>
          </w:tcPr>
          <w:p w:rsidR="00382D2B" w:rsidRDefault="00AF01BE">
            <w:pPr>
              <w:pStyle w:val="TableBodyText"/>
            </w:pPr>
            <w:r>
              <w:t xml:space="preserve">2019 </w:t>
            </w:r>
          </w:p>
        </w:tc>
        <w:tc>
          <w:tcPr>
            <w:tcW w:w="0" w:type="auto"/>
          </w:tcPr>
          <w:p w:rsidR="00382D2B" w:rsidRDefault="00AF01BE">
            <w:pPr>
              <w:pStyle w:val="TableBodyText"/>
            </w:pPr>
            <w:r>
              <w:t xml:space="preserve">2031 </w:t>
            </w:r>
          </w:p>
        </w:tc>
        <w:tc>
          <w:tcPr>
            <w:tcW w:w="0" w:type="auto"/>
          </w:tcPr>
          <w:p w:rsidR="00382D2B" w:rsidRDefault="00AF01BE">
            <w:pPr>
              <w:pStyle w:val="TableBodyText"/>
            </w:pPr>
            <w:r>
              <w:t xml:space="preserve">2015 </w:t>
            </w:r>
          </w:p>
        </w:tc>
        <w:tc>
          <w:tcPr>
            <w:tcW w:w="0" w:type="auto"/>
          </w:tcPr>
          <w:p w:rsidR="00382D2B" w:rsidRDefault="00AF01BE">
            <w:pPr>
              <w:pStyle w:val="TableBodyText"/>
            </w:pPr>
            <w:r>
              <w:t xml:space="preserve">2027 </w:t>
            </w:r>
          </w:p>
        </w:tc>
        <w:tc>
          <w:tcPr>
            <w:tcW w:w="0" w:type="auto"/>
          </w:tcPr>
          <w:p w:rsidR="00382D2B" w:rsidRDefault="00AF01BE">
            <w:pPr>
              <w:pStyle w:val="TableBodyText"/>
            </w:pPr>
            <w:r>
              <w:t xml:space="preserve">2011 </w:t>
            </w:r>
          </w:p>
        </w:tc>
      </w:tr>
      <w:tr w:rsidR="00382D2B" w:rsidTr="00382D2B">
        <w:trPr>
          <w:trHeight w:val="20"/>
        </w:trPr>
        <w:tc>
          <w:tcPr>
            <w:tcW w:w="0" w:type="auto"/>
          </w:tcPr>
          <w:p w:rsidR="00382D2B" w:rsidRDefault="00AF01BE">
            <w:pPr>
              <w:pStyle w:val="TableBodyText"/>
            </w:pPr>
            <w:r>
              <w:t xml:space="preserve">Leap years ≥ 2007 </w:t>
            </w:r>
          </w:p>
        </w:tc>
        <w:tc>
          <w:tcPr>
            <w:tcW w:w="0" w:type="auto"/>
          </w:tcPr>
          <w:p w:rsidR="00382D2B" w:rsidRDefault="00AF01BE">
            <w:pPr>
              <w:pStyle w:val="TableBodyText"/>
            </w:pPr>
            <w:r>
              <w:t xml:space="preserve">2012 </w:t>
            </w:r>
          </w:p>
        </w:tc>
        <w:tc>
          <w:tcPr>
            <w:tcW w:w="0" w:type="auto"/>
          </w:tcPr>
          <w:p w:rsidR="00382D2B" w:rsidRDefault="00AF01BE">
            <w:pPr>
              <w:pStyle w:val="TableBodyText"/>
            </w:pPr>
            <w:r>
              <w:t xml:space="preserve">2024 </w:t>
            </w:r>
          </w:p>
        </w:tc>
        <w:tc>
          <w:tcPr>
            <w:tcW w:w="0" w:type="auto"/>
          </w:tcPr>
          <w:p w:rsidR="00382D2B" w:rsidRDefault="00AF01BE">
            <w:pPr>
              <w:pStyle w:val="TableBodyText"/>
            </w:pPr>
            <w:r>
              <w:t xml:space="preserve">2036 </w:t>
            </w:r>
          </w:p>
        </w:tc>
        <w:tc>
          <w:tcPr>
            <w:tcW w:w="0" w:type="auto"/>
          </w:tcPr>
          <w:p w:rsidR="00382D2B" w:rsidRDefault="00AF01BE">
            <w:pPr>
              <w:pStyle w:val="TableBodyText"/>
            </w:pPr>
            <w:r>
              <w:t xml:space="preserve">2020 </w:t>
            </w:r>
          </w:p>
        </w:tc>
        <w:tc>
          <w:tcPr>
            <w:tcW w:w="0" w:type="auto"/>
          </w:tcPr>
          <w:p w:rsidR="00382D2B" w:rsidRDefault="00AF01BE">
            <w:pPr>
              <w:pStyle w:val="TableBodyText"/>
            </w:pPr>
            <w:r>
              <w:t xml:space="preserve">2032 </w:t>
            </w:r>
          </w:p>
        </w:tc>
        <w:tc>
          <w:tcPr>
            <w:tcW w:w="0" w:type="auto"/>
          </w:tcPr>
          <w:p w:rsidR="00382D2B" w:rsidRDefault="00AF01BE">
            <w:pPr>
              <w:pStyle w:val="TableBodyText"/>
            </w:pPr>
            <w:r>
              <w:t xml:space="preserve">2016 </w:t>
            </w:r>
          </w:p>
        </w:tc>
        <w:tc>
          <w:tcPr>
            <w:tcW w:w="0" w:type="auto"/>
          </w:tcPr>
          <w:p w:rsidR="00382D2B" w:rsidRDefault="00AF01BE">
            <w:pPr>
              <w:pStyle w:val="TableBodyText"/>
            </w:pPr>
            <w:r>
              <w:t xml:space="preserve">2028 </w:t>
            </w:r>
          </w:p>
        </w:tc>
      </w:tr>
    </w:tbl>
    <w:p w:rsidR="00382D2B" w:rsidRDefault="00AF01BE">
      <w:pPr>
        <w:spacing w:after="207"/>
        <w:ind w:right="613"/>
        <w:jc w:val="right"/>
      </w:pPr>
      <w:r>
        <w:t xml:space="preserve"> </w:t>
      </w:r>
    </w:p>
    <w:p w:rsidR="00382D2B" w:rsidRDefault="00AF01BE">
      <w:pPr>
        <w:pStyle w:val="Heading3"/>
      </w:pPr>
      <w:bookmarkStart w:id="221" w:name="section_d4a09bc35b4d48c2b0e1ec18fd1ed685"/>
      <w:bookmarkStart w:id="222" w:name="_Toc477341573"/>
      <w:r>
        <w:t>[ECMA-262-1999] Section 15.9.1.14, TimeClip (time)</w:t>
      </w:r>
      <w:bookmarkEnd w:id="221"/>
      <w:bookmarkEnd w:id="222"/>
      <w:r>
        <w:fldChar w:fldCharType="begin"/>
      </w:r>
      <w:r>
        <w:instrText xml:space="preserve"> XE "TimeClip (time)" </w:instrText>
      </w:r>
      <w:r>
        <w:fldChar w:fldCharType="end"/>
      </w:r>
    </w:p>
    <w:p w:rsidR="00382D2B" w:rsidRDefault="00AF01BE">
      <w:pPr>
        <w:spacing w:after="189" w:line="248" w:lineRule="auto"/>
        <w:ind w:right="8"/>
      </w:pPr>
      <w:r>
        <w:t>V0153:</w:t>
      </w:r>
    </w:p>
    <w:p w:rsidR="00382D2B" w:rsidRDefault="00AF01BE">
      <w:pPr>
        <w:spacing w:after="148" w:line="247" w:lineRule="auto"/>
        <w:ind w:right="14"/>
      </w:pPr>
      <w:r>
        <w:lastRenderedPageBreak/>
        <w:t>The operator TimeClip calculates a number of milliseconds from its argument, which must be an ECMAScript number value. This operator functions as follows:</w:t>
      </w:r>
    </w:p>
    <w:p w:rsidR="00382D2B" w:rsidRDefault="00AF01BE">
      <w:pPr>
        <w:pBdr>
          <w:top w:val="single" w:sz="12" w:space="1" w:color="FF0000"/>
          <w:left w:val="single" w:sz="12" w:space="4" w:color="FF0000"/>
          <w:bottom w:val="single" w:sz="12" w:space="1" w:color="FF0000"/>
          <w:right w:val="single" w:sz="12" w:space="4" w:color="FF0000"/>
        </w:pBdr>
        <w:spacing w:after="176" w:line="250" w:lineRule="auto"/>
        <w:ind w:left="720" w:right="714"/>
        <w:jc w:val="both"/>
      </w:pPr>
      <w:r>
        <w:t>The change in step 3 below corrects an error in the base specification.</w:t>
      </w:r>
    </w:p>
    <w:p w:rsidR="00382D2B" w:rsidRDefault="00AF01BE">
      <w:pPr>
        <w:pStyle w:val="ListParagraph"/>
        <w:numPr>
          <w:ilvl w:val="0"/>
          <w:numId w:val="151"/>
        </w:numPr>
        <w:spacing w:after="5" w:line="247" w:lineRule="auto"/>
        <w:ind w:right="14"/>
      </w:pPr>
      <w:r>
        <w:t xml:space="preserve">If </w:t>
      </w:r>
      <w:r>
        <w:rPr>
          <w:i/>
        </w:rPr>
        <w:t>time</w:t>
      </w:r>
      <w:r>
        <w:t xml:space="preserve"> is not finite, return </w:t>
      </w:r>
      <w:r>
        <w:rPr>
          <w:b/>
        </w:rPr>
        <w:t>NaN</w:t>
      </w:r>
      <w:r>
        <w:t>.</w:t>
      </w:r>
    </w:p>
    <w:p w:rsidR="00382D2B" w:rsidRDefault="00AF01BE">
      <w:pPr>
        <w:pStyle w:val="ListParagraph"/>
        <w:numPr>
          <w:ilvl w:val="0"/>
          <w:numId w:val="151"/>
        </w:numPr>
        <w:spacing w:after="5" w:line="247" w:lineRule="auto"/>
        <w:ind w:right="14"/>
      </w:pPr>
      <w:r>
        <w:t xml:space="preserve">If abs(Result(1)) &gt; </w:t>
      </w:r>
      <w:r>
        <w:rPr>
          <w:b/>
        </w:rPr>
        <w:t>8.64 x 10</w:t>
      </w:r>
      <w:r>
        <w:rPr>
          <w:b/>
          <w:vertAlign w:val="superscript"/>
        </w:rPr>
        <w:t>15</w:t>
      </w:r>
      <w:r>
        <w:t xml:space="preserve">, return </w:t>
      </w:r>
      <w:r>
        <w:rPr>
          <w:b/>
        </w:rPr>
        <w:t>NaN</w:t>
      </w:r>
      <w:r>
        <w:t>.</w:t>
      </w:r>
    </w:p>
    <w:p w:rsidR="00382D2B" w:rsidRDefault="00AF01BE">
      <w:pPr>
        <w:pStyle w:val="ListParagraph"/>
        <w:numPr>
          <w:ilvl w:val="0"/>
          <w:numId w:val="151"/>
        </w:numPr>
        <w:spacing w:after="5" w:line="247" w:lineRule="auto"/>
        <w:ind w:right="14"/>
      </w:pPr>
      <w:r>
        <w:t>Return an implementation-dependent choice of either ToInteger(</w:t>
      </w:r>
      <w:r>
        <w:rPr>
          <w:i/>
          <w:u w:val="double" w:color="000000"/>
        </w:rPr>
        <w:t>time</w:t>
      </w:r>
      <w:r>
        <w:t xml:space="preserve"> </w:t>
      </w:r>
      <w:r>
        <w:rPr>
          <w:strike/>
        </w:rPr>
        <w:t>Result(2)</w:t>
      </w:r>
      <w:r>
        <w:t>) or ToInteger(</w:t>
      </w:r>
      <w:r>
        <w:rPr>
          <w:i/>
          <w:u w:val="double" w:color="000000"/>
        </w:rPr>
        <w:t>time</w:t>
      </w:r>
      <w:r>
        <w:rPr>
          <w:u w:val="double" w:color="000000"/>
        </w:rPr>
        <w:t xml:space="preserve"> </w:t>
      </w:r>
      <w:r>
        <w:rPr>
          <w:strike/>
        </w:rPr>
        <w:t>Result(2)</w:t>
      </w:r>
      <w:r>
        <w:t>) + (</w:t>
      </w:r>
      <w:r>
        <w:rPr>
          <w:b/>
        </w:rPr>
        <w:t>+0</w:t>
      </w:r>
      <w:r>
        <w:t>).</w:t>
      </w:r>
    </w:p>
    <w:p w:rsidR="00382D2B" w:rsidRDefault="00AF01BE">
      <w:pPr>
        <w:pStyle w:val="ListParagraph"/>
        <w:spacing w:after="222" w:line="247" w:lineRule="auto"/>
        <w:ind w:left="360" w:right="14"/>
      </w:pPr>
      <w:r>
        <w:t>(Adding a positive zero converts -</w:t>
      </w:r>
      <w:r>
        <w:rPr>
          <w:b/>
        </w:rPr>
        <w:t>0</w:t>
      </w:r>
      <w:r>
        <w:t xml:space="preserve"> to </w:t>
      </w:r>
      <w:r>
        <w:rPr>
          <w:b/>
        </w:rPr>
        <w:t>+0</w:t>
      </w:r>
      <w:r>
        <w:t>.)</w:t>
      </w:r>
    </w:p>
    <w:p w:rsidR="00382D2B" w:rsidRDefault="00AF01BE">
      <w:pPr>
        <w:pBdr>
          <w:top w:val="single" w:sz="12" w:space="1" w:color="FF0000"/>
          <w:left w:val="single" w:sz="12" w:space="4" w:color="FF0000"/>
          <w:bottom w:val="single" w:sz="12" w:space="1" w:color="FF0000"/>
          <w:right w:val="single" w:sz="12" w:space="4" w:color="FF0000"/>
        </w:pBdr>
        <w:spacing w:after="222" w:line="247" w:lineRule="auto"/>
        <w:ind w:left="720" w:right="720"/>
      </w:pPr>
      <w:r>
        <w:t xml:space="preserve">JScript 5.x returns </w:t>
      </w:r>
      <w:r>
        <w:t>ToInteger(time)</w:t>
      </w:r>
    </w:p>
    <w:p w:rsidR="00382D2B" w:rsidRDefault="00AF01BE">
      <w:pPr>
        <w:pStyle w:val="Heading3"/>
      </w:pPr>
      <w:bookmarkStart w:id="223" w:name="section_79e429c68d02422bac7a7e18b5892eaf"/>
      <w:bookmarkStart w:id="224" w:name="_Toc477341574"/>
      <w:r>
        <w:t>[ECMA-262-1999] Section 15.9.4.2, Date.parse (string)</w:t>
      </w:r>
      <w:bookmarkEnd w:id="223"/>
      <w:bookmarkEnd w:id="224"/>
      <w:r>
        <w:fldChar w:fldCharType="begin"/>
      </w:r>
      <w:r>
        <w:instrText xml:space="preserve"> XE "Date.parse (string)" </w:instrText>
      </w:r>
      <w:r>
        <w:fldChar w:fldCharType="end"/>
      </w:r>
    </w:p>
    <w:p w:rsidR="00382D2B" w:rsidRDefault="00AF01BE">
      <w:pPr>
        <w:spacing w:after="167" w:line="248" w:lineRule="auto"/>
        <w:ind w:right="8"/>
      </w:pPr>
      <w:r>
        <w:t>V0154:</w:t>
      </w:r>
    </w:p>
    <w:p w:rsidR="00382D2B" w:rsidRDefault="00AF01BE">
      <w:pPr>
        <w:spacing w:after="170" w:line="248" w:lineRule="auto"/>
        <w:ind w:right="8"/>
      </w:pPr>
      <w:r>
        <w:rPr>
          <w:u w:val="double" w:color="000000"/>
        </w:rPr>
        <w:t xml:space="preserve">If </w:t>
      </w:r>
      <w:r>
        <w:rPr>
          <w:i/>
          <w:u w:val="double" w:color="000000"/>
        </w:rPr>
        <w:t>string</w:t>
      </w:r>
      <w:r>
        <w:rPr>
          <w:u w:val="double" w:color="000000"/>
        </w:rPr>
        <w:t xml:space="preserve"> is not present or is the value </w:t>
      </w:r>
      <w:r>
        <w:rPr>
          <w:b/>
          <w:u w:val="double" w:color="000000"/>
        </w:rPr>
        <w:t>null</w:t>
      </w:r>
      <w:r>
        <w:rPr>
          <w:u w:val="double" w:color="000000"/>
        </w:rPr>
        <w:t xml:space="preserve"> or </w:t>
      </w:r>
      <w:r>
        <w:rPr>
          <w:b/>
          <w:u w:val="double" w:color="000000"/>
        </w:rPr>
        <w:t>undefined</w:t>
      </w:r>
      <w:r>
        <w:rPr>
          <w:u w:val="double" w:color="000000"/>
        </w:rPr>
        <w:t xml:space="preserve">, the </w:t>
      </w:r>
      <w:r>
        <w:rPr>
          <w:b/>
          <w:u w:val="double" w:color="000000"/>
        </w:rPr>
        <w:t>parse</w:t>
      </w:r>
      <w:r>
        <w:rPr>
          <w:u w:val="double" w:color="000000"/>
        </w:rPr>
        <w:t xml:space="preserve"> function returns </w:t>
      </w:r>
      <w:r>
        <w:rPr>
          <w:b/>
          <w:u w:val="double" w:color="000000"/>
        </w:rPr>
        <w:t>NaN</w:t>
      </w:r>
      <w:r>
        <w:rPr>
          <w:u w:val="double" w:color="000000"/>
        </w:rPr>
        <w:t>. Otherwise, the</w:t>
      </w:r>
      <w:r>
        <w:t xml:space="preserve"> </w:t>
      </w:r>
      <w:r>
        <w:rPr>
          <w:strike/>
        </w:rPr>
        <w:t>The</w:t>
      </w:r>
      <w:r>
        <w:t xml:space="preserve"> </w:t>
      </w:r>
      <w:r>
        <w:rPr>
          <w:b/>
        </w:rPr>
        <w:t>parse</w:t>
      </w:r>
      <w:r>
        <w:t xml:space="preserve"> function applies the </w:t>
      </w:r>
      <w:r>
        <w:rPr>
          <w:strike/>
        </w:rPr>
        <w:t>ToString</w:t>
      </w:r>
      <w:r>
        <w:rPr>
          <w:u w:color="000000"/>
        </w:rPr>
        <w:t xml:space="preserve"> </w:t>
      </w:r>
      <w:r>
        <w:rPr>
          <w:u w:val="double" w:color="000000"/>
        </w:rPr>
        <w:t>ToPr</w:t>
      </w:r>
      <w:r>
        <w:rPr>
          <w:u w:val="double" w:color="000000"/>
        </w:rPr>
        <w:t>imitive</w:t>
      </w:r>
      <w:r>
        <w:t xml:space="preserve"> operator to its argument </w:t>
      </w:r>
      <w:r>
        <w:rPr>
          <w:u w:val="double" w:color="000000"/>
        </w:rPr>
        <w:t>and then applies</w:t>
      </w:r>
      <w:r>
        <w:t xml:space="preserve"> </w:t>
      </w:r>
      <w:r>
        <w:rPr>
          <w:u w:val="double" w:color="000000"/>
        </w:rPr>
        <w:t>ToString to that result</w:t>
      </w:r>
      <w:r>
        <w:t xml:space="preserve"> and interprets the resulting string as a date; it returns a number, the UTC time value corresponding to the date. The string may be interpreted as a local time, a UTC time, or a time</w:t>
      </w:r>
      <w:r>
        <w:t xml:space="preserve"> in some other time zone, depending on the contents of the string.</w:t>
      </w:r>
    </w:p>
    <w:p w:rsidR="00382D2B" w:rsidRDefault="00AF01BE">
      <w:pPr>
        <w:spacing w:before="0" w:after="170" w:line="248" w:lineRule="auto"/>
        <w:ind w:left="-5" w:right="8" w:hanging="10"/>
      </w:pPr>
      <w:r>
        <w:t>V0155:</w:t>
      </w:r>
    </w:p>
    <w:p w:rsidR="00382D2B" w:rsidRDefault="00AF01BE">
      <w:pPr>
        <w:spacing w:before="0" w:after="169" w:line="251" w:lineRule="auto"/>
        <w:ind w:left="-5" w:hanging="10"/>
      </w:pPr>
      <w:r>
        <w:rPr>
          <w:u w:val="double" w:color="000000"/>
        </w:rPr>
        <w:t>JScript 5.x parses the string value and produces a value in accordance with the following grammar and</w:t>
      </w:r>
      <w:r>
        <w:t xml:space="preserve"> </w:t>
      </w:r>
      <w:r>
        <w:rPr>
          <w:u w:val="double" w:color="000000"/>
        </w:rPr>
        <w:t xml:space="preserve">rules. If the string can not be recognized starting with the production </w:t>
      </w:r>
      <w:r>
        <w:rPr>
          <w:i/>
          <w:u w:val="double" w:color="000000"/>
        </w:rPr>
        <w:t>DateString</w:t>
      </w:r>
      <w:r>
        <w:rPr>
          <w:u w:val="double" w:color="000000"/>
        </w:rPr>
        <w:t xml:space="preserve"> according to these rules, the number value </w:t>
      </w:r>
      <w:r>
        <w:rPr>
          <w:b/>
          <w:u w:val="double" w:color="000000"/>
        </w:rPr>
        <w:t>NaN</w:t>
      </w:r>
      <w:r>
        <w:rPr>
          <w:u w:val="double" w:color="000000"/>
        </w:rPr>
        <w:t xml:space="preserve"> is returned.</w:t>
      </w:r>
    </w:p>
    <w:p w:rsidR="00382D2B" w:rsidRDefault="00AF01BE">
      <w:pPr>
        <w:spacing w:before="0" w:after="161" w:line="259" w:lineRule="auto"/>
        <w:ind w:left="3"/>
        <w:rPr>
          <w:b/>
        </w:rPr>
      </w:pPr>
      <w:r>
        <w:rPr>
          <w:b/>
          <w:u w:val="double" w:color="000000"/>
        </w:rPr>
        <w:t>Date String Syntax</w:t>
      </w:r>
    </w:p>
    <w:p w:rsidR="00382D2B" w:rsidRDefault="00AF01BE">
      <w:pPr>
        <w:spacing w:before="0" w:after="160" w:line="259" w:lineRule="auto"/>
        <w:rPr>
          <w:i/>
        </w:rPr>
      </w:pPr>
      <w:r>
        <w:rPr>
          <w:u w:val="double" w:color="000000"/>
        </w:rPr>
        <w:t>The following lexical grammar defines the tokens that make up date strings.</w:t>
      </w:r>
    </w:p>
    <w:p w:rsidR="00382D2B" w:rsidRDefault="00AF01BE">
      <w:pPr>
        <w:rPr>
          <w:i/>
          <w:u w:val="double"/>
        </w:rPr>
      </w:pPr>
      <w:r>
        <w:rPr>
          <w:i/>
          <w:u w:val="double" w:color="000000"/>
        </w:rPr>
        <w:t xml:space="preserve">DateToken </w:t>
      </w:r>
      <w:r>
        <w:rPr>
          <w:b/>
          <w:u w:val="double" w:color="000000"/>
        </w:rPr>
        <w:t>::</w:t>
      </w:r>
    </w:p>
    <w:p w:rsidR="00382D2B" w:rsidRDefault="00AF01BE">
      <w:pPr>
        <w:ind w:left="720"/>
        <w:rPr>
          <w:i/>
          <w:u w:val="double"/>
        </w:rPr>
      </w:pPr>
      <w:r>
        <w:rPr>
          <w:i/>
          <w:u w:val="double" w:color="000000"/>
        </w:rPr>
        <w:t>Separator</w:t>
      </w:r>
      <w:r>
        <w:rPr>
          <w:i/>
          <w:u w:val="double"/>
        </w:rPr>
        <w:br/>
      </w:r>
      <w:r>
        <w:rPr>
          <w:i/>
          <w:u w:val="double" w:color="000000"/>
        </w:rPr>
        <w:t>NumericDateToken</w:t>
      </w:r>
      <w:r>
        <w:rPr>
          <w:i/>
          <w:u w:val="double"/>
        </w:rPr>
        <w:br/>
      </w:r>
      <w:r>
        <w:rPr>
          <w:i/>
          <w:u w:val="double" w:color="000000"/>
        </w:rPr>
        <w:t>AlphaDateToken</w:t>
      </w:r>
      <w:r>
        <w:rPr>
          <w:i/>
          <w:u w:val="double"/>
        </w:rPr>
        <w:br/>
      </w:r>
      <w:r>
        <w:rPr>
          <w:i/>
          <w:u w:val="double" w:color="000000"/>
        </w:rPr>
        <w:t>DateComment</w:t>
      </w:r>
      <w:r>
        <w:rPr>
          <w:i/>
          <w:u w:val="double"/>
        </w:rPr>
        <w:br/>
      </w:r>
      <w:r>
        <w:rPr>
          <w:i/>
          <w:u w:val="double" w:color="000000"/>
        </w:rPr>
        <w:t>OffsetFlag</w:t>
      </w:r>
    </w:p>
    <w:p w:rsidR="00382D2B" w:rsidRDefault="00AF01BE">
      <w:pPr>
        <w:rPr>
          <w:i/>
          <w:u w:val="double"/>
        </w:rPr>
      </w:pPr>
      <w:r>
        <w:rPr>
          <w:i/>
          <w:u w:val="double" w:color="000000"/>
        </w:rPr>
        <w:t xml:space="preserve">Separator </w:t>
      </w:r>
      <w:r>
        <w:rPr>
          <w:b/>
          <w:u w:val="double" w:color="000000"/>
        </w:rPr>
        <w:t>::</w:t>
      </w:r>
      <w:r>
        <w:rPr>
          <w:i/>
          <w:u w:val="double" w:color="000000"/>
        </w:rPr>
        <w:t xml:space="preserve"> </w:t>
      </w:r>
      <w:r>
        <w:rPr>
          <w:b/>
          <w:u w:val="double" w:color="000000"/>
        </w:rPr>
        <w:t>one of</w:t>
      </w:r>
    </w:p>
    <w:p w:rsidR="00382D2B" w:rsidRDefault="00AF01BE">
      <w:pPr>
        <w:ind w:left="720"/>
        <w:rPr>
          <w:b/>
          <w:u w:val="double"/>
        </w:rPr>
      </w:pPr>
      <w:r>
        <w:rPr>
          <w:b/>
          <w:u w:val="double" w:color="000000"/>
        </w:rPr>
        <w:t>, : / &lt;SP&gt;</w:t>
      </w:r>
    </w:p>
    <w:p w:rsidR="00382D2B" w:rsidRDefault="00AF01BE">
      <w:pPr>
        <w:rPr>
          <w:i/>
          <w:u w:val="double"/>
        </w:rPr>
      </w:pPr>
      <w:r>
        <w:rPr>
          <w:i/>
          <w:u w:val="double" w:color="000000"/>
        </w:rPr>
        <w:t xml:space="preserve">DateComment </w:t>
      </w:r>
      <w:r>
        <w:rPr>
          <w:b/>
          <w:u w:val="double" w:color="000000"/>
        </w:rPr>
        <w:t>::</w:t>
      </w:r>
    </w:p>
    <w:p w:rsidR="00382D2B" w:rsidRDefault="00AF01BE">
      <w:pPr>
        <w:ind w:left="720"/>
        <w:rPr>
          <w:b/>
          <w:u w:val="double"/>
        </w:rPr>
      </w:pPr>
      <w:r>
        <w:rPr>
          <w:b/>
          <w:u w:val="double" w:color="000000"/>
        </w:rPr>
        <w:t>(</w:t>
      </w:r>
      <w:r>
        <w:rPr>
          <w:i/>
          <w:u w:val="double" w:color="000000"/>
        </w:rPr>
        <w:t xml:space="preserve"> DateCommentBody</w:t>
      </w:r>
      <w:r>
        <w:rPr>
          <w:i/>
          <w:u w:val="double" w:color="000000"/>
          <w:vertAlign w:val="subscript"/>
        </w:rPr>
        <w:t>opt</w:t>
      </w:r>
      <w:r>
        <w:rPr>
          <w:i/>
          <w:u w:val="double" w:color="000000"/>
        </w:rPr>
        <w:t xml:space="preserve"> </w:t>
      </w:r>
      <w:r>
        <w:rPr>
          <w:b/>
          <w:u w:val="double" w:color="000000"/>
        </w:rPr>
        <w:t>)</w:t>
      </w:r>
    </w:p>
    <w:p w:rsidR="00382D2B" w:rsidRDefault="00AF01BE">
      <w:pPr>
        <w:rPr>
          <w:i/>
          <w:u w:val="double" w:color="000000"/>
        </w:rPr>
      </w:pPr>
      <w:r>
        <w:rPr>
          <w:i/>
          <w:u w:val="double" w:color="000000"/>
        </w:rPr>
        <w:t xml:space="preserve">DateCommentBody </w:t>
      </w:r>
      <w:r>
        <w:rPr>
          <w:b/>
          <w:u w:val="double" w:color="000000"/>
        </w:rPr>
        <w:t>::</w:t>
      </w:r>
    </w:p>
    <w:p w:rsidR="00382D2B" w:rsidRDefault="00AF01BE">
      <w:pPr>
        <w:ind w:left="720"/>
        <w:rPr>
          <w:i/>
          <w:u w:val="double"/>
        </w:rPr>
      </w:pPr>
      <w:r>
        <w:rPr>
          <w:i/>
          <w:u w:val="double" w:color="000000"/>
        </w:rPr>
        <w:t>DateCommentChars</w:t>
      </w:r>
      <w:r>
        <w:rPr>
          <w:i/>
          <w:u w:val="double" w:color="000000"/>
        </w:rPr>
        <w:br/>
        <w:t>DateComment</w:t>
      </w:r>
      <w:r>
        <w:rPr>
          <w:i/>
          <w:u w:val="double" w:color="000000"/>
          <w:vertAlign w:val="subscript"/>
        </w:rPr>
        <w:t>opt</w:t>
      </w:r>
      <w:r>
        <w:rPr>
          <w:i/>
          <w:u w:val="double"/>
        </w:rPr>
        <w:br/>
      </w:r>
      <w:r>
        <w:rPr>
          <w:i/>
          <w:u w:val="double" w:color="000000"/>
        </w:rPr>
        <w:t>DateComment</w:t>
      </w:r>
      <w:r>
        <w:rPr>
          <w:i/>
          <w:u w:val="double" w:color="000000"/>
        </w:rPr>
        <w:br/>
        <w:t>DateCommentBody</w:t>
      </w:r>
      <w:r>
        <w:rPr>
          <w:i/>
          <w:u w:val="double" w:color="000000"/>
          <w:vertAlign w:val="subscript"/>
        </w:rPr>
        <w:t>opt</w:t>
      </w:r>
    </w:p>
    <w:p w:rsidR="00382D2B" w:rsidRDefault="00AF01BE">
      <w:pPr>
        <w:rPr>
          <w:i/>
          <w:u w:val="double" w:color="000000"/>
        </w:rPr>
      </w:pPr>
      <w:r>
        <w:rPr>
          <w:i/>
          <w:u w:val="double" w:color="000000"/>
        </w:rPr>
        <w:lastRenderedPageBreak/>
        <w:t xml:space="preserve">DateCommentChars </w:t>
      </w:r>
      <w:r>
        <w:rPr>
          <w:b/>
          <w:u w:val="double" w:color="000000"/>
        </w:rPr>
        <w:t>::</w:t>
      </w:r>
    </w:p>
    <w:p w:rsidR="00382D2B" w:rsidRDefault="00AF01BE">
      <w:pPr>
        <w:ind w:left="720"/>
        <w:rPr>
          <w:i/>
          <w:u w:val="double"/>
        </w:rPr>
      </w:pPr>
      <w:r>
        <w:rPr>
          <w:i/>
          <w:u w:val="double" w:color="000000"/>
        </w:rPr>
        <w:t>DateCommentChar DateCommentChars</w:t>
      </w:r>
      <w:r>
        <w:rPr>
          <w:i/>
          <w:u w:val="double" w:color="000000"/>
          <w:vertAlign w:val="subscript"/>
        </w:rPr>
        <w:t>opt</w:t>
      </w:r>
    </w:p>
    <w:p w:rsidR="00382D2B" w:rsidRDefault="00AF01BE">
      <w:pPr>
        <w:rPr>
          <w:i/>
          <w:u w:val="double" w:color="000000"/>
        </w:rPr>
      </w:pPr>
      <w:r>
        <w:rPr>
          <w:i/>
          <w:u w:val="double" w:color="000000"/>
        </w:rPr>
        <w:t xml:space="preserve">DateCommentChar </w:t>
      </w:r>
      <w:r>
        <w:rPr>
          <w:b/>
          <w:u w:val="double" w:color="000000"/>
        </w:rPr>
        <w:t>::</w:t>
      </w:r>
    </w:p>
    <w:p w:rsidR="00382D2B" w:rsidRDefault="00AF01BE">
      <w:pPr>
        <w:ind w:left="720"/>
        <w:rPr>
          <w:b/>
          <w:i/>
          <w:u w:val="double"/>
        </w:rPr>
      </w:pPr>
      <w:r>
        <w:rPr>
          <w:i/>
          <w:u w:val="double" w:color="000000"/>
        </w:rPr>
        <w:t xml:space="preserve">DateChar </w:t>
      </w:r>
      <w:r>
        <w:rPr>
          <w:b/>
          <w:u w:val="double" w:color="000000"/>
        </w:rPr>
        <w:t>but not</w:t>
      </w:r>
      <w:r>
        <w:rPr>
          <w:i/>
          <w:u w:val="double" w:color="000000"/>
        </w:rPr>
        <w:t xml:space="preserve"> </w:t>
      </w:r>
      <w:r>
        <w:rPr>
          <w:b/>
          <w:u w:val="double" w:color="000000"/>
        </w:rPr>
        <w:t>(</w:t>
      </w:r>
      <w:r>
        <w:rPr>
          <w:i/>
          <w:u w:val="double" w:color="000000"/>
        </w:rPr>
        <w:t xml:space="preserve"> </w:t>
      </w:r>
      <w:r>
        <w:rPr>
          <w:u w:val="double" w:color="000000"/>
        </w:rPr>
        <w:t>or</w:t>
      </w:r>
      <w:r>
        <w:rPr>
          <w:i/>
          <w:u w:val="double" w:color="000000"/>
        </w:rPr>
        <w:t xml:space="preserve"> </w:t>
      </w:r>
      <w:r>
        <w:rPr>
          <w:b/>
          <w:u w:val="double" w:color="000000"/>
        </w:rPr>
        <w:t>)</w:t>
      </w:r>
    </w:p>
    <w:p w:rsidR="00382D2B" w:rsidRDefault="00AF01BE">
      <w:pPr>
        <w:rPr>
          <w:i/>
          <w:u w:val="double"/>
        </w:rPr>
      </w:pPr>
      <w:r>
        <w:rPr>
          <w:i/>
          <w:u w:val="double" w:color="000000"/>
        </w:rPr>
        <w:t xml:space="preserve">OffsetFlag </w:t>
      </w:r>
      <w:r>
        <w:rPr>
          <w:b/>
          <w:u w:val="double" w:color="000000"/>
        </w:rPr>
        <w:t xml:space="preserve">:: one </w:t>
      </w:r>
      <w:r>
        <w:rPr>
          <w:b/>
          <w:u w:val="double" w:color="000000"/>
        </w:rPr>
        <w:t>of</w:t>
      </w:r>
    </w:p>
    <w:p w:rsidR="00382D2B" w:rsidRDefault="00AF01BE">
      <w:pPr>
        <w:ind w:left="720"/>
        <w:rPr>
          <w:b/>
          <w:i/>
          <w:u w:val="double"/>
        </w:rPr>
      </w:pPr>
      <w:r>
        <w:rPr>
          <w:b/>
          <w:i/>
          <w:u w:val="double" w:color="000000"/>
        </w:rPr>
        <w:t>+ -</w:t>
      </w:r>
    </w:p>
    <w:p w:rsidR="00382D2B" w:rsidRDefault="00AF01BE">
      <w:pPr>
        <w:rPr>
          <w:i/>
          <w:u w:val="double"/>
        </w:rPr>
      </w:pPr>
      <w:r>
        <w:rPr>
          <w:i/>
          <w:u w:val="double" w:color="000000"/>
        </w:rPr>
        <w:t xml:space="preserve">AlphaDatetoken </w:t>
      </w:r>
      <w:r>
        <w:rPr>
          <w:b/>
          <w:u w:val="double" w:color="000000"/>
        </w:rPr>
        <w:t>::</w:t>
      </w:r>
    </w:p>
    <w:p w:rsidR="00382D2B" w:rsidRDefault="00AF01BE">
      <w:pPr>
        <w:ind w:left="720"/>
        <w:rPr>
          <w:i/>
          <w:u w:val="double"/>
        </w:rPr>
      </w:pPr>
      <w:r>
        <w:rPr>
          <w:i/>
          <w:u w:val="double" w:color="000000"/>
        </w:rPr>
        <w:t>AlphaDateComponent period</w:t>
      </w:r>
      <w:r>
        <w:rPr>
          <w:i/>
          <w:u w:val="double" w:color="000000"/>
          <w:vertAlign w:val="subscript"/>
        </w:rPr>
        <w:t>opt</w:t>
      </w:r>
    </w:p>
    <w:p w:rsidR="00382D2B" w:rsidRDefault="00AF01BE">
      <w:pPr>
        <w:rPr>
          <w:i/>
          <w:u w:val="double" w:color="000000"/>
        </w:rPr>
      </w:pPr>
      <w:r>
        <w:rPr>
          <w:i/>
          <w:u w:val="double" w:color="000000"/>
        </w:rPr>
        <w:t xml:space="preserve">AlphaDateComponent </w:t>
      </w:r>
      <w:r>
        <w:rPr>
          <w:b/>
          <w:u w:val="double" w:color="000000"/>
        </w:rPr>
        <w:t>::</w:t>
      </w:r>
    </w:p>
    <w:p w:rsidR="00382D2B" w:rsidRDefault="00AF01BE">
      <w:pPr>
        <w:ind w:left="720"/>
        <w:rPr>
          <w:i/>
          <w:u w:val="double"/>
        </w:rPr>
      </w:pPr>
      <w:r>
        <w:rPr>
          <w:i/>
          <w:u w:val="double" w:color="000000"/>
        </w:rPr>
        <w:t>WeekDay</w:t>
      </w:r>
      <w:r>
        <w:rPr>
          <w:i/>
          <w:u w:val="double"/>
        </w:rPr>
        <w:br/>
      </w:r>
      <w:r>
        <w:rPr>
          <w:i/>
          <w:u w:val="double" w:color="000000"/>
        </w:rPr>
        <w:t>Month</w:t>
      </w:r>
      <w:r>
        <w:rPr>
          <w:i/>
          <w:u w:val="double"/>
        </w:rPr>
        <w:br/>
      </w:r>
      <w:r>
        <w:rPr>
          <w:i/>
          <w:u w:val="double" w:color="000000"/>
        </w:rPr>
        <w:t>TimeZone</w:t>
      </w:r>
      <w:r>
        <w:rPr>
          <w:i/>
          <w:u w:val="double"/>
        </w:rPr>
        <w:br/>
      </w:r>
      <w:r>
        <w:rPr>
          <w:i/>
          <w:u w:val="double" w:color="000000"/>
        </w:rPr>
        <w:t>MilitaryTimeZone</w:t>
      </w:r>
      <w:r>
        <w:rPr>
          <w:i/>
          <w:u w:val="double"/>
        </w:rPr>
        <w:br/>
      </w:r>
      <w:r>
        <w:rPr>
          <w:i/>
          <w:u w:val="double" w:color="000000"/>
        </w:rPr>
        <w:t>AmPmFlag</w:t>
      </w:r>
      <w:r>
        <w:rPr>
          <w:i/>
          <w:u w:val="double"/>
        </w:rPr>
        <w:br/>
      </w:r>
      <w:r>
        <w:rPr>
          <w:i/>
          <w:u w:val="double" w:color="000000"/>
        </w:rPr>
        <w:t>AdBcFlag</w:t>
      </w:r>
    </w:p>
    <w:p w:rsidR="00382D2B" w:rsidRDefault="00AF01BE">
      <w:pPr>
        <w:rPr>
          <w:i/>
          <w:u w:val="double"/>
        </w:rPr>
      </w:pPr>
      <w:r>
        <w:rPr>
          <w:i/>
          <w:u w:val="double" w:color="000000"/>
        </w:rPr>
        <w:t xml:space="preserve">period </w:t>
      </w:r>
      <w:r>
        <w:rPr>
          <w:b/>
          <w:u w:val="double" w:color="000000"/>
        </w:rPr>
        <w:t>::</w:t>
      </w:r>
    </w:p>
    <w:p w:rsidR="00382D2B" w:rsidRDefault="00AF01BE">
      <w:pPr>
        <w:ind w:left="720"/>
        <w:rPr>
          <w:b/>
          <w:u w:val="double"/>
        </w:rPr>
      </w:pPr>
      <w:r>
        <w:rPr>
          <w:b/>
          <w:u w:val="double" w:color="000000"/>
        </w:rPr>
        <w:t>.</w:t>
      </w:r>
    </w:p>
    <w:p w:rsidR="00382D2B" w:rsidRDefault="00AF01BE">
      <w:r>
        <w:t>V0156:</w:t>
      </w:r>
    </w:p>
    <w:p w:rsidR="00382D2B" w:rsidRDefault="00AF01BE">
      <w:pPr>
        <w:rPr>
          <w:i/>
          <w:u w:val="double"/>
        </w:rPr>
      </w:pPr>
      <w:r>
        <w:rPr>
          <w:i/>
          <w:u w:val="double" w:color="000000"/>
        </w:rPr>
        <w:t xml:space="preserve">WeekDay </w:t>
      </w:r>
      <w:r>
        <w:rPr>
          <w:b/>
          <w:u w:val="double" w:color="000000"/>
        </w:rPr>
        <w:t>::</w:t>
      </w:r>
    </w:p>
    <w:p w:rsidR="00382D2B" w:rsidRDefault="00AF01BE">
      <w:pPr>
        <w:ind w:left="720"/>
        <w:rPr>
          <w:i/>
          <w:u w:val="double"/>
        </w:rPr>
      </w:pPr>
      <w:r>
        <w:rPr>
          <w:i/>
          <w:u w:val="double" w:color="000000"/>
        </w:rPr>
        <w:t>Sunday</w:t>
      </w:r>
      <w:r>
        <w:rPr>
          <w:i/>
          <w:u w:val="double"/>
        </w:rPr>
        <w:br/>
      </w:r>
      <w:r>
        <w:rPr>
          <w:i/>
          <w:u w:val="double" w:color="000000"/>
        </w:rPr>
        <w:t>Monday</w:t>
      </w:r>
      <w:r>
        <w:rPr>
          <w:i/>
          <w:u w:val="double"/>
        </w:rPr>
        <w:br/>
      </w:r>
      <w:r>
        <w:rPr>
          <w:i/>
          <w:u w:val="double" w:color="000000"/>
        </w:rPr>
        <w:t>Tuesday</w:t>
      </w:r>
      <w:r>
        <w:rPr>
          <w:i/>
          <w:u w:val="double"/>
        </w:rPr>
        <w:br/>
      </w:r>
      <w:r>
        <w:rPr>
          <w:i/>
          <w:u w:val="double" w:color="000000"/>
        </w:rPr>
        <w:t>Wednesday</w:t>
      </w:r>
      <w:r>
        <w:rPr>
          <w:i/>
          <w:u w:val="double"/>
        </w:rPr>
        <w:br/>
      </w:r>
      <w:r>
        <w:rPr>
          <w:i/>
          <w:u w:val="double" w:color="000000"/>
        </w:rPr>
        <w:t>Thursday</w:t>
      </w:r>
      <w:r>
        <w:rPr>
          <w:i/>
          <w:u w:val="double"/>
        </w:rPr>
        <w:br/>
      </w:r>
      <w:r>
        <w:rPr>
          <w:i/>
          <w:u w:val="double" w:color="000000"/>
        </w:rPr>
        <w:t>Friday</w:t>
      </w:r>
      <w:r>
        <w:rPr>
          <w:i/>
          <w:u w:val="double"/>
        </w:rPr>
        <w:br/>
      </w:r>
      <w:r>
        <w:rPr>
          <w:i/>
          <w:u w:val="double" w:color="000000"/>
        </w:rPr>
        <w:t>Saturday</w:t>
      </w:r>
    </w:p>
    <w:p w:rsidR="00382D2B" w:rsidRDefault="00AF01BE">
      <w:pPr>
        <w:rPr>
          <w:i/>
          <w:u w:val="double"/>
        </w:rPr>
      </w:pPr>
      <w:r>
        <w:rPr>
          <w:i/>
          <w:u w:val="double" w:color="000000"/>
        </w:rPr>
        <w:t xml:space="preserve">Month </w:t>
      </w:r>
      <w:r>
        <w:rPr>
          <w:b/>
          <w:u w:val="double" w:color="000000"/>
        </w:rPr>
        <w:t>::</w:t>
      </w:r>
    </w:p>
    <w:p w:rsidR="00382D2B" w:rsidRDefault="00AF01BE">
      <w:pPr>
        <w:ind w:left="720"/>
        <w:rPr>
          <w:i/>
          <w:u w:val="double"/>
        </w:rPr>
      </w:pPr>
      <w:r>
        <w:rPr>
          <w:i/>
          <w:u w:val="double" w:color="000000"/>
        </w:rPr>
        <w:t>January</w:t>
      </w:r>
      <w:r>
        <w:rPr>
          <w:i/>
          <w:u w:val="double"/>
        </w:rPr>
        <w:br/>
      </w:r>
      <w:r>
        <w:rPr>
          <w:i/>
          <w:u w:val="double" w:color="000000"/>
        </w:rPr>
        <w:t>February</w:t>
      </w:r>
      <w:r>
        <w:rPr>
          <w:i/>
          <w:u w:val="double" w:color="000000"/>
        </w:rPr>
        <w:br/>
        <w:t>March</w:t>
      </w:r>
      <w:r>
        <w:rPr>
          <w:i/>
          <w:u w:val="double"/>
        </w:rPr>
        <w:br/>
      </w:r>
      <w:r>
        <w:rPr>
          <w:i/>
          <w:u w:val="double" w:color="000000"/>
        </w:rPr>
        <w:t>April</w:t>
      </w:r>
      <w:r>
        <w:rPr>
          <w:i/>
          <w:u w:val="double"/>
        </w:rPr>
        <w:br/>
      </w:r>
      <w:r>
        <w:rPr>
          <w:i/>
          <w:u w:val="double" w:color="000000"/>
        </w:rPr>
        <w:t>May</w:t>
      </w:r>
      <w:r>
        <w:rPr>
          <w:i/>
          <w:u w:val="double"/>
        </w:rPr>
        <w:br/>
      </w:r>
      <w:r>
        <w:rPr>
          <w:i/>
          <w:u w:val="double" w:color="000000"/>
        </w:rPr>
        <w:t>June</w:t>
      </w:r>
      <w:r>
        <w:rPr>
          <w:i/>
          <w:u w:val="double"/>
        </w:rPr>
        <w:br/>
      </w:r>
      <w:r>
        <w:rPr>
          <w:i/>
          <w:u w:val="double" w:color="000000"/>
        </w:rPr>
        <w:t>July</w:t>
      </w:r>
      <w:r>
        <w:rPr>
          <w:i/>
          <w:u w:val="double"/>
        </w:rPr>
        <w:br/>
      </w:r>
      <w:r>
        <w:rPr>
          <w:i/>
          <w:u w:val="double" w:color="000000"/>
        </w:rPr>
        <w:t>August</w:t>
      </w:r>
      <w:r>
        <w:rPr>
          <w:i/>
          <w:u w:val="double"/>
        </w:rPr>
        <w:br/>
      </w:r>
      <w:r>
        <w:rPr>
          <w:i/>
          <w:u w:val="double" w:color="000000"/>
        </w:rPr>
        <w:t>September</w:t>
      </w:r>
      <w:r>
        <w:rPr>
          <w:i/>
          <w:u w:val="double"/>
        </w:rPr>
        <w:br/>
      </w:r>
      <w:r>
        <w:rPr>
          <w:i/>
          <w:u w:val="double" w:color="000000"/>
        </w:rPr>
        <w:t>October</w:t>
      </w:r>
      <w:r>
        <w:rPr>
          <w:i/>
          <w:u w:val="double"/>
        </w:rPr>
        <w:br/>
      </w:r>
      <w:r>
        <w:rPr>
          <w:i/>
          <w:u w:val="double" w:color="000000"/>
        </w:rPr>
        <w:t>November</w:t>
      </w:r>
      <w:r>
        <w:rPr>
          <w:i/>
          <w:u w:val="double"/>
        </w:rPr>
        <w:br/>
      </w:r>
      <w:r>
        <w:rPr>
          <w:i/>
          <w:u w:val="double" w:color="000000"/>
        </w:rPr>
        <w:t>December</w:t>
      </w:r>
    </w:p>
    <w:p w:rsidR="00382D2B" w:rsidRDefault="00AF01BE">
      <w:pPr>
        <w:rPr>
          <w:i/>
          <w:u w:val="double" w:color="000000"/>
        </w:rPr>
      </w:pPr>
      <w:r>
        <w:rPr>
          <w:i/>
          <w:u w:val="double" w:color="000000"/>
        </w:rPr>
        <w:t xml:space="preserve">TimeZone </w:t>
      </w:r>
      <w:r>
        <w:rPr>
          <w:b/>
          <w:u w:val="double" w:color="000000"/>
        </w:rPr>
        <w:t>::</w:t>
      </w:r>
    </w:p>
    <w:p w:rsidR="00382D2B" w:rsidRDefault="00AF01BE">
      <w:pPr>
        <w:ind w:left="720"/>
        <w:rPr>
          <w:i/>
          <w:u w:val="double"/>
        </w:rPr>
      </w:pPr>
      <w:r>
        <w:rPr>
          <w:i/>
          <w:u w:val="double"/>
        </w:rPr>
        <w:t>est</w:t>
      </w:r>
      <w:r>
        <w:rPr>
          <w:i/>
          <w:u w:val="double"/>
        </w:rPr>
        <w:br/>
        <w:t>edt</w:t>
      </w:r>
      <w:r>
        <w:rPr>
          <w:i/>
          <w:u w:val="double"/>
        </w:rPr>
        <w:br/>
        <w:t>cst</w:t>
      </w:r>
      <w:r>
        <w:rPr>
          <w:i/>
          <w:u w:val="double"/>
        </w:rPr>
        <w:br/>
      </w:r>
      <w:r>
        <w:rPr>
          <w:i/>
          <w:u w:val="double"/>
        </w:rPr>
        <w:lastRenderedPageBreak/>
        <w:t>cdt</w:t>
      </w:r>
      <w:r>
        <w:rPr>
          <w:i/>
          <w:u w:val="double"/>
        </w:rPr>
        <w:br/>
        <w:t>mst</w:t>
      </w:r>
      <w:r>
        <w:rPr>
          <w:i/>
          <w:u w:val="double"/>
        </w:rPr>
        <w:br/>
        <w:t>mdt</w:t>
      </w:r>
      <w:r>
        <w:rPr>
          <w:i/>
          <w:u w:val="double"/>
        </w:rPr>
        <w:br/>
        <w:t>pst</w:t>
      </w:r>
      <w:r>
        <w:rPr>
          <w:i/>
          <w:u w:val="double"/>
        </w:rPr>
        <w:br/>
        <w:t>pdt</w:t>
      </w:r>
      <w:r>
        <w:rPr>
          <w:i/>
          <w:u w:val="double"/>
        </w:rPr>
        <w:br/>
        <w:t>gmt</w:t>
      </w:r>
      <w:r>
        <w:rPr>
          <w:i/>
          <w:u w:val="double"/>
        </w:rPr>
        <w:br/>
        <w:t>utc</w:t>
      </w:r>
    </w:p>
    <w:p w:rsidR="00382D2B" w:rsidRDefault="00AF01BE">
      <w:pPr>
        <w:rPr>
          <w:i/>
          <w:u w:val="double"/>
        </w:rPr>
      </w:pPr>
      <w:r>
        <w:rPr>
          <w:i/>
          <w:u w:val="double"/>
        </w:rPr>
        <w:t xml:space="preserve">MilitaryTimeZone </w:t>
      </w:r>
      <w:r>
        <w:rPr>
          <w:b/>
          <w:u w:val="double"/>
        </w:rPr>
        <w:t>::</w:t>
      </w:r>
    </w:p>
    <w:p w:rsidR="00382D2B" w:rsidRDefault="00AF01BE">
      <w:pPr>
        <w:ind w:left="720"/>
        <w:rPr>
          <w:i/>
          <w:u w:val="double" w:color="000000"/>
        </w:rPr>
      </w:pPr>
      <w:r>
        <w:rPr>
          <w:b/>
          <w:u w:val="double"/>
        </w:rPr>
        <w:t>a</w:t>
      </w:r>
      <w:r>
        <w:rPr>
          <w:u w:val="double"/>
        </w:rPr>
        <w:t xml:space="preserve"> [lookahead </w:t>
      </w:r>
      <w:r>
        <w:rPr>
          <w:u w:val="double"/>
        </w:rPr>
        <w:sym w:font="Symbol" w:char="F0CF"/>
      </w:r>
      <w:r>
        <w:rPr>
          <w:u w:val="double"/>
        </w:rPr>
        <w:t xml:space="preserve"> { .m m d .d p u}]</w:t>
      </w:r>
      <w:r>
        <w:rPr>
          <w:u w:val="double"/>
        </w:rPr>
        <w:br/>
      </w:r>
      <w:r>
        <w:rPr>
          <w:b/>
          <w:u w:val="double"/>
        </w:rPr>
        <w:t>p</w:t>
      </w:r>
      <w:r>
        <w:rPr>
          <w:u w:val="double"/>
        </w:rPr>
        <w:t xml:space="preserve"> [lookahead </w:t>
      </w:r>
      <w:r>
        <w:rPr>
          <w:u w:val="double"/>
        </w:rPr>
        <w:sym w:font="Symbol" w:char="F0CF"/>
      </w:r>
      <w:r>
        <w:rPr>
          <w:u w:val="double"/>
        </w:rPr>
        <w:t xml:space="preserve"> { .m m d s}]</w:t>
      </w:r>
      <w:r>
        <w:rPr>
          <w:u w:val="double"/>
        </w:rPr>
        <w:br/>
      </w:r>
      <w:r>
        <w:rPr>
          <w:b/>
          <w:u w:val="double"/>
        </w:rPr>
        <w:t>b</w:t>
      </w:r>
      <w:r>
        <w:rPr>
          <w:u w:val="double"/>
        </w:rPr>
        <w:t xml:space="preserve"> [lookahead </w:t>
      </w:r>
      <w:r>
        <w:rPr>
          <w:u w:val="double"/>
        </w:rPr>
        <w:sym w:font="Symbol" w:char="F0CF"/>
      </w:r>
      <w:r>
        <w:rPr>
          <w:u w:val="double"/>
        </w:rPr>
        <w:t xml:space="preserve"> { .c c}]</w:t>
      </w:r>
      <w:r>
        <w:rPr>
          <w:u w:val="double"/>
        </w:rPr>
        <w:br/>
      </w:r>
      <w:r>
        <w:rPr>
          <w:b/>
          <w:u w:val="double"/>
        </w:rPr>
        <w:t>f</w:t>
      </w:r>
      <w:r>
        <w:rPr>
          <w:u w:val="double"/>
        </w:rPr>
        <w:t xml:space="preserve"> [lookahead </w:t>
      </w:r>
      <w:r>
        <w:rPr>
          <w:u w:val="double"/>
        </w:rPr>
        <w:sym w:font="Symbol" w:char="F0CF"/>
      </w:r>
      <w:r>
        <w:rPr>
          <w:u w:val="double"/>
        </w:rPr>
        <w:t xml:space="preserve"> { e i}]</w:t>
      </w:r>
      <w:r>
        <w:rPr>
          <w:u w:val="double"/>
        </w:rPr>
        <w:br/>
      </w:r>
      <w:r>
        <w:rPr>
          <w:b/>
          <w:u w:val="double"/>
        </w:rPr>
        <w:t>m</w:t>
      </w:r>
      <w:r>
        <w:rPr>
          <w:u w:val="double"/>
        </w:rPr>
        <w:t xml:space="preserve"> [lookahead </w:t>
      </w:r>
      <w:r>
        <w:rPr>
          <w:u w:val="double"/>
        </w:rPr>
        <w:sym w:font="Symbol" w:char="F0CF"/>
      </w:r>
      <w:r>
        <w:rPr>
          <w:u w:val="double"/>
        </w:rPr>
        <w:t xml:space="preserve"> { a d o s}]</w:t>
      </w:r>
      <w:r>
        <w:rPr>
          <w:u w:val="double"/>
        </w:rPr>
        <w:br/>
      </w:r>
      <w:r>
        <w:rPr>
          <w:b/>
          <w:u w:val="double"/>
        </w:rPr>
        <w:t>s</w:t>
      </w:r>
      <w:r>
        <w:rPr>
          <w:u w:val="double"/>
        </w:rPr>
        <w:t xml:space="preserve"> [lookahead </w:t>
      </w:r>
      <w:r>
        <w:rPr>
          <w:u w:val="double"/>
        </w:rPr>
        <w:sym w:font="Symbol" w:char="F0CF"/>
      </w:r>
      <w:r>
        <w:rPr>
          <w:u w:val="double"/>
        </w:rPr>
        <w:t xml:space="preserve"> { a e u}]</w:t>
      </w:r>
      <w:r>
        <w:rPr>
          <w:u w:val="double"/>
        </w:rPr>
        <w:br/>
      </w:r>
      <w:r>
        <w:rPr>
          <w:b/>
          <w:u w:val="double"/>
        </w:rPr>
        <w:t>o</w:t>
      </w:r>
      <w:r>
        <w:rPr>
          <w:u w:val="double"/>
        </w:rPr>
        <w:t xml:space="preserve"> [lookahead ≠ c]</w:t>
      </w:r>
      <w:r>
        <w:rPr>
          <w:u w:val="double"/>
        </w:rPr>
        <w:br/>
      </w:r>
      <w:r>
        <w:rPr>
          <w:b/>
          <w:u w:val="double"/>
        </w:rPr>
        <w:t>n</w:t>
      </w:r>
      <w:r>
        <w:rPr>
          <w:u w:val="double"/>
        </w:rPr>
        <w:t xml:space="preserve"> [lookahead ≠ o]</w:t>
      </w:r>
      <w:r>
        <w:rPr>
          <w:u w:val="double"/>
        </w:rPr>
        <w:br/>
      </w:r>
      <w:r>
        <w:rPr>
          <w:b/>
          <w:u w:val="double"/>
        </w:rPr>
        <w:t>d</w:t>
      </w:r>
      <w:r>
        <w:rPr>
          <w:u w:val="double"/>
        </w:rPr>
        <w:t xml:space="preserve"> [lookahead ≠ e]</w:t>
      </w:r>
      <w:r>
        <w:rPr>
          <w:u w:val="double"/>
        </w:rPr>
        <w:br/>
      </w:r>
      <w:r>
        <w:rPr>
          <w:b/>
          <w:u w:val="double"/>
        </w:rPr>
        <w:t>t</w:t>
      </w:r>
      <w:r>
        <w:rPr>
          <w:u w:val="double"/>
        </w:rPr>
        <w:t xml:space="preserve"> [lookahead </w:t>
      </w:r>
      <w:r>
        <w:rPr>
          <w:u w:val="double"/>
        </w:rPr>
        <w:sym w:font="Symbol" w:char="F0CF"/>
      </w:r>
      <w:r>
        <w:rPr>
          <w:u w:val="double"/>
        </w:rPr>
        <w:t xml:space="preserve"> { h u}]</w:t>
      </w:r>
      <w:r>
        <w:rPr>
          <w:u w:val="double"/>
        </w:rPr>
        <w:br/>
      </w:r>
      <w:r>
        <w:rPr>
          <w:b/>
          <w:u w:val="double"/>
        </w:rPr>
        <w:t>w</w:t>
      </w:r>
      <w:r>
        <w:rPr>
          <w:u w:val="double"/>
        </w:rPr>
        <w:t xml:space="preserve"> [lookahead ≠ e]</w:t>
      </w:r>
      <w:r>
        <w:rPr>
          <w:u w:val="double"/>
        </w:rPr>
        <w:br/>
      </w:r>
      <w:r>
        <w:rPr>
          <w:b/>
          <w:u w:val="double"/>
        </w:rPr>
        <w:t>e</w:t>
      </w:r>
      <w:r>
        <w:rPr>
          <w:u w:val="double"/>
        </w:rPr>
        <w:t xml:space="preserve"> [lookahead </w:t>
      </w:r>
      <w:r>
        <w:rPr>
          <w:u w:val="double"/>
        </w:rPr>
        <w:sym w:font="Symbol" w:char="F0CF"/>
      </w:r>
      <w:r>
        <w:rPr>
          <w:u w:val="double"/>
        </w:rPr>
        <w:t xml:space="preserve"> { d s}]</w:t>
      </w:r>
      <w:r>
        <w:rPr>
          <w:u w:val="double"/>
        </w:rPr>
        <w:br/>
      </w:r>
      <w:r>
        <w:rPr>
          <w:b/>
          <w:u w:val="double"/>
        </w:rPr>
        <w:t>c</w:t>
      </w:r>
      <w:r>
        <w:rPr>
          <w:u w:val="double"/>
        </w:rPr>
        <w:t xml:space="preserve"> [lookahead </w:t>
      </w:r>
      <w:r>
        <w:rPr>
          <w:u w:val="double"/>
        </w:rPr>
        <w:sym w:font="Symbol" w:char="F0CF"/>
      </w:r>
      <w:r>
        <w:rPr>
          <w:u w:val="double"/>
        </w:rPr>
        <w:t xml:space="preserve"> { d s}]</w:t>
      </w:r>
      <w:r>
        <w:rPr>
          <w:u w:val="double"/>
        </w:rPr>
        <w:br/>
      </w:r>
      <w:r>
        <w:rPr>
          <w:b/>
          <w:u w:val="double"/>
        </w:rPr>
        <w:t>g</w:t>
      </w:r>
      <w:r>
        <w:rPr>
          <w:u w:val="double"/>
        </w:rPr>
        <w:t xml:space="preserve"> [lookahead ≠ m]</w:t>
      </w:r>
      <w:r>
        <w:rPr>
          <w:u w:val="double"/>
        </w:rPr>
        <w:br/>
      </w:r>
      <w:r>
        <w:rPr>
          <w:b/>
          <w:u w:val="double"/>
        </w:rPr>
        <w:t>u</w:t>
      </w:r>
      <w:r>
        <w:rPr>
          <w:u w:val="double"/>
        </w:rPr>
        <w:t xml:space="preserve"> [lookahead ≠ t]</w:t>
      </w:r>
      <w:r>
        <w:rPr>
          <w:i/>
          <w:u w:val="double"/>
        </w:rPr>
        <w:br/>
      </w:r>
      <w:r>
        <w:rPr>
          <w:i/>
          <w:u w:val="double" w:color="000000"/>
        </w:rPr>
        <w:t>UniqueMilitaryTimeZone</w:t>
      </w:r>
    </w:p>
    <w:p w:rsidR="00382D2B" w:rsidRDefault="00AF01BE">
      <w:pPr>
        <w:rPr>
          <w:i/>
          <w:u w:val="double" w:color="000000"/>
        </w:rPr>
      </w:pPr>
      <w:r>
        <w:rPr>
          <w:i/>
          <w:u w:val="double" w:color="000000"/>
        </w:rPr>
        <w:t xml:space="preserve">UniqueMilitaryTimeZone </w:t>
      </w:r>
      <w:r>
        <w:rPr>
          <w:b/>
          <w:u w:val="double" w:color="000000"/>
        </w:rPr>
        <w:t>::</w:t>
      </w:r>
      <w:r>
        <w:rPr>
          <w:i/>
          <w:u w:val="double" w:color="000000"/>
        </w:rPr>
        <w:t xml:space="preserve"> </w:t>
      </w:r>
      <w:r>
        <w:rPr>
          <w:b/>
          <w:u w:val="double" w:color="000000"/>
        </w:rPr>
        <w:t>one of</w:t>
      </w:r>
    </w:p>
    <w:p w:rsidR="00382D2B" w:rsidRDefault="00AF01BE">
      <w:pPr>
        <w:ind w:left="720"/>
        <w:rPr>
          <w:b/>
          <w:u w:val="double" w:color="000000"/>
        </w:rPr>
      </w:pPr>
      <w:r>
        <w:rPr>
          <w:b/>
          <w:u w:val="double" w:color="000000"/>
        </w:rPr>
        <w:t xml:space="preserve"> z y x v r q h i k l</w:t>
      </w:r>
    </w:p>
    <w:p w:rsidR="00382D2B" w:rsidRDefault="00AF01BE">
      <w:pPr>
        <w:rPr>
          <w:i/>
          <w:u w:val="double"/>
        </w:rPr>
      </w:pPr>
      <w:r>
        <w:rPr>
          <w:i/>
          <w:u w:val="double" w:color="000000"/>
        </w:rPr>
        <w:t>AmPmFlag</w:t>
      </w:r>
      <w:r>
        <w:rPr>
          <w:b/>
          <w:u w:val="double" w:color="000000"/>
        </w:rPr>
        <w:t xml:space="preserve"> ::</w:t>
      </w:r>
    </w:p>
    <w:p w:rsidR="00382D2B" w:rsidRDefault="00AF01BE">
      <w:pPr>
        <w:ind w:left="720"/>
        <w:rPr>
          <w:b/>
          <w:u w:val="double"/>
        </w:rPr>
      </w:pPr>
      <w:r>
        <w:rPr>
          <w:b/>
          <w:u w:val="double" w:color="000000"/>
        </w:rPr>
        <w:t>am</w:t>
      </w:r>
      <w:r>
        <w:rPr>
          <w:b/>
          <w:u w:val="double"/>
        </w:rPr>
        <w:br/>
      </w:r>
      <w:r>
        <w:rPr>
          <w:b/>
          <w:u w:val="double" w:color="000000"/>
        </w:rPr>
        <w:t>a.m</w:t>
      </w:r>
      <w:r>
        <w:rPr>
          <w:b/>
          <w:u w:val="double"/>
        </w:rPr>
        <w:br/>
      </w:r>
      <w:r>
        <w:rPr>
          <w:b/>
          <w:u w:val="double" w:color="000000"/>
        </w:rPr>
        <w:t>pm</w:t>
      </w:r>
      <w:r>
        <w:rPr>
          <w:b/>
          <w:u w:val="double"/>
        </w:rPr>
        <w:br/>
      </w:r>
      <w:r>
        <w:rPr>
          <w:b/>
          <w:u w:val="double" w:color="000000"/>
        </w:rPr>
        <w:t>p.m</w:t>
      </w:r>
    </w:p>
    <w:p w:rsidR="00382D2B" w:rsidRDefault="00AF01BE">
      <w:pPr>
        <w:rPr>
          <w:i/>
          <w:u w:val="double"/>
        </w:rPr>
      </w:pPr>
      <w:r>
        <w:rPr>
          <w:i/>
          <w:u w:val="double" w:color="000000"/>
        </w:rPr>
        <w:t xml:space="preserve">AdBcFlag </w:t>
      </w:r>
      <w:r>
        <w:rPr>
          <w:b/>
          <w:u w:val="double" w:color="000000"/>
        </w:rPr>
        <w:t>::</w:t>
      </w:r>
    </w:p>
    <w:p w:rsidR="00382D2B" w:rsidRDefault="00AF01BE">
      <w:pPr>
        <w:ind w:left="720"/>
        <w:rPr>
          <w:b/>
        </w:rPr>
      </w:pPr>
      <w:r>
        <w:rPr>
          <w:b/>
          <w:u w:val="double" w:color="000000"/>
        </w:rPr>
        <w:t>ad</w:t>
      </w:r>
      <w:r>
        <w:rPr>
          <w:b/>
          <w:u w:val="double"/>
        </w:rPr>
        <w:br/>
      </w:r>
      <w:r>
        <w:rPr>
          <w:b/>
          <w:u w:val="double" w:color="000000"/>
        </w:rPr>
        <w:t>a.d</w:t>
      </w:r>
      <w:r>
        <w:rPr>
          <w:b/>
          <w:u w:val="double"/>
        </w:rPr>
        <w:br/>
      </w:r>
      <w:r>
        <w:rPr>
          <w:b/>
          <w:u w:val="double" w:color="000000"/>
        </w:rPr>
        <w:t>bc</w:t>
      </w:r>
      <w:r>
        <w:rPr>
          <w:b/>
          <w:u w:val="double"/>
        </w:rPr>
        <w:br/>
      </w:r>
      <w:r>
        <w:rPr>
          <w:b/>
          <w:u w:val="double" w:color="000000"/>
        </w:rPr>
        <w:t>b.c</w:t>
      </w:r>
    </w:p>
    <w:p w:rsidR="00382D2B" w:rsidRDefault="00AF01BE">
      <w:r>
        <w:t>V0157:</w:t>
      </w:r>
    </w:p>
    <w:p w:rsidR="00382D2B" w:rsidRDefault="00AF01BE">
      <w:pPr>
        <w:rPr>
          <w:i/>
        </w:rPr>
      </w:pPr>
      <w:r>
        <w:rPr>
          <w:i/>
          <w:u w:val="double" w:color="000000"/>
        </w:rPr>
        <w:t xml:space="preserve">NumericDateToken </w:t>
      </w:r>
      <w:r>
        <w:rPr>
          <w:b/>
          <w:u w:val="double" w:color="000000"/>
        </w:rPr>
        <w:t>::</w:t>
      </w:r>
    </w:p>
    <w:p w:rsidR="00382D2B" w:rsidRDefault="00AF01BE">
      <w:pPr>
        <w:ind w:left="720"/>
        <w:rPr>
          <w:i/>
          <w:u w:val="double"/>
        </w:rPr>
      </w:pPr>
      <w:r>
        <w:rPr>
          <w:i/>
          <w:u w:val="double"/>
        </w:rPr>
        <w:t xml:space="preserve">NumericDateComponent </w:t>
      </w:r>
      <w:r>
        <w:rPr>
          <w:b/>
          <w:u w:val="double"/>
        </w:rPr>
        <w:t>-</w:t>
      </w:r>
      <w:r>
        <w:rPr>
          <w:i/>
          <w:u w:val="double"/>
        </w:rPr>
        <w:br/>
        <w:t xml:space="preserve">NumericDateComponent </w:t>
      </w:r>
      <w:r>
        <w:rPr>
          <w:u w:val="double"/>
        </w:rPr>
        <w:t>[lookahead ≠ -]</w:t>
      </w:r>
    </w:p>
    <w:p w:rsidR="00382D2B" w:rsidRDefault="00AF01BE">
      <w:pPr>
        <w:spacing w:before="0" w:after="108" w:line="249" w:lineRule="auto"/>
        <w:ind w:left="10" w:hanging="10"/>
        <w:rPr>
          <w:i/>
        </w:rPr>
      </w:pPr>
      <w:r>
        <w:rPr>
          <w:i/>
          <w:u w:val="double" w:color="000000"/>
        </w:rPr>
        <w:t xml:space="preserve">NumericDateComponent </w:t>
      </w:r>
      <w:r>
        <w:rPr>
          <w:b/>
          <w:u w:val="double" w:color="000000"/>
        </w:rPr>
        <w:t>::</w:t>
      </w:r>
    </w:p>
    <w:p w:rsidR="00382D2B" w:rsidRDefault="00AF01BE">
      <w:pPr>
        <w:spacing w:before="0" w:after="177" w:line="249" w:lineRule="auto"/>
        <w:ind w:left="574" w:hanging="10"/>
        <w:rPr>
          <w:i/>
        </w:rPr>
      </w:pPr>
      <w:r>
        <w:rPr>
          <w:i/>
          <w:u w:val="double" w:color="000000"/>
        </w:rPr>
        <w:t xml:space="preserve">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DateDigit DateDigit</w:t>
      </w:r>
      <w:r>
        <w:rPr>
          <w:u w:val="double" w:color="000000"/>
        </w:rPr>
        <w:t xml:space="preserve"> [lookahead </w:t>
      </w:r>
      <w:r>
        <w:rPr>
          <w:u w:val="double" w:color="000000"/>
        </w:rPr>
        <w:sym w:font="Symbol" w:char="F0CF"/>
      </w:r>
      <w:r>
        <w:rPr>
          <w:u w:val="double" w:color="000000"/>
        </w:rPr>
        <w:t xml:space="preserve"> DateDigit]</w:t>
      </w:r>
      <w:r>
        <w:rPr>
          <w:i/>
        </w:rPr>
        <w:br/>
      </w:r>
      <w:r>
        <w:rPr>
          <w:i/>
          <w:u w:val="double" w:color="000000"/>
        </w:rPr>
        <w:t>DateDigit DateDigit DateDig</w:t>
      </w:r>
      <w:r>
        <w:rPr>
          <w:u w:val="double" w:color="000000"/>
        </w:rPr>
        <w:t>it</w:t>
      </w:r>
      <w:r>
        <w:rPr>
          <w:i/>
          <w:u w:val="double" w:color="000000"/>
        </w:rPr>
        <w:t xml:space="preserve">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w:t>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p>
    <w:p w:rsidR="00382D2B" w:rsidRDefault="00AF01BE">
      <w:pPr>
        <w:spacing w:before="0" w:after="107" w:line="249" w:lineRule="auto"/>
        <w:ind w:left="10" w:hanging="10"/>
        <w:rPr>
          <w:i/>
        </w:rPr>
      </w:pPr>
      <w:r>
        <w:rPr>
          <w:i/>
          <w:u w:val="double" w:color="000000"/>
        </w:rPr>
        <w:lastRenderedPageBreak/>
        <w:t xml:space="preserve">DateDigit </w:t>
      </w:r>
      <w:r>
        <w:rPr>
          <w:b/>
          <w:u w:val="double" w:color="000000"/>
        </w:rPr>
        <w:t>::</w:t>
      </w:r>
      <w:r>
        <w:rPr>
          <w:i/>
          <w:u w:val="double" w:color="000000"/>
        </w:rPr>
        <w:t xml:space="preserve"> </w:t>
      </w:r>
      <w:r>
        <w:rPr>
          <w:b/>
          <w:u w:val="double" w:color="000000"/>
        </w:rPr>
        <w:t>one of</w:t>
      </w:r>
    </w:p>
    <w:p w:rsidR="00382D2B" w:rsidRDefault="00AF01BE">
      <w:pPr>
        <w:spacing w:before="0" w:after="175" w:line="270" w:lineRule="auto"/>
        <w:ind w:left="574" w:hanging="10"/>
        <w:rPr>
          <w:b/>
          <w:u w:val="double"/>
        </w:rPr>
      </w:pPr>
      <w:r>
        <w:rPr>
          <w:b/>
          <w:u w:val="double"/>
        </w:rPr>
        <w:t>0 1 2 3 4 5 6 7 8 9</w:t>
      </w:r>
    </w:p>
    <w:p w:rsidR="00382D2B" w:rsidRDefault="00AF01BE">
      <w:r>
        <w:t>V0158:</w:t>
      </w:r>
    </w:p>
    <w:p w:rsidR="00382D2B" w:rsidRDefault="00AF01BE">
      <w:pPr>
        <w:rPr>
          <w:i/>
        </w:rPr>
      </w:pPr>
      <w:r>
        <w:rPr>
          <w:i/>
          <w:u w:val="double" w:color="000000"/>
        </w:rPr>
        <w:t xml:space="preserve">Sunday </w:t>
      </w:r>
      <w:r>
        <w:rPr>
          <w:b/>
          <w:u w:val="double" w:color="000000"/>
        </w:rPr>
        <w:t>::</w:t>
      </w:r>
    </w:p>
    <w:p w:rsidR="00382D2B" w:rsidRDefault="00AF01BE">
      <w:pPr>
        <w:ind w:left="720"/>
        <w:rPr>
          <w:b/>
          <w:i/>
        </w:rPr>
      </w:pPr>
      <w:r>
        <w:rPr>
          <w:b/>
          <w:u w:val="double" w:color="000000"/>
        </w:rPr>
        <w:t>su</w:t>
      </w:r>
      <w:r>
        <w:rPr>
          <w:b/>
        </w:rPr>
        <w:br/>
      </w:r>
      <w:r>
        <w:rPr>
          <w:b/>
          <w:u w:val="double" w:color="000000"/>
        </w:rPr>
        <w:t>sun</w:t>
      </w:r>
      <w:r>
        <w:rPr>
          <w:b/>
        </w:rPr>
        <w:br/>
      </w:r>
      <w:r>
        <w:rPr>
          <w:b/>
          <w:u w:val="double" w:color="000000"/>
        </w:rPr>
        <w:t>sund</w:t>
      </w:r>
      <w:r>
        <w:rPr>
          <w:b/>
        </w:rPr>
        <w:br/>
      </w:r>
      <w:r>
        <w:rPr>
          <w:b/>
          <w:u w:val="double" w:color="000000"/>
        </w:rPr>
        <w:t>sunda</w:t>
      </w:r>
      <w:r>
        <w:rPr>
          <w:b/>
        </w:rPr>
        <w:br/>
      </w:r>
      <w:r>
        <w:rPr>
          <w:b/>
          <w:u w:val="double" w:color="000000"/>
        </w:rPr>
        <w:t>sunday</w:t>
      </w:r>
    </w:p>
    <w:p w:rsidR="00382D2B" w:rsidRDefault="00AF01BE">
      <w:pPr>
        <w:rPr>
          <w:i/>
        </w:rPr>
      </w:pPr>
      <w:r>
        <w:rPr>
          <w:i/>
          <w:u w:val="double" w:color="000000"/>
        </w:rPr>
        <w:t xml:space="preserve">Monday </w:t>
      </w:r>
      <w:r>
        <w:rPr>
          <w:b/>
          <w:u w:val="double" w:color="000000"/>
        </w:rPr>
        <w:t>::</w:t>
      </w:r>
    </w:p>
    <w:p w:rsidR="00382D2B" w:rsidRDefault="00AF01BE">
      <w:pPr>
        <w:ind w:left="720"/>
        <w:rPr>
          <w:b/>
          <w:i/>
        </w:rPr>
      </w:pPr>
      <w:r>
        <w:rPr>
          <w:b/>
          <w:u w:val="double" w:color="000000"/>
        </w:rPr>
        <w:t>mo</w:t>
      </w:r>
      <w:r>
        <w:rPr>
          <w:b/>
        </w:rPr>
        <w:br/>
      </w:r>
      <w:r>
        <w:rPr>
          <w:b/>
          <w:u w:val="double" w:color="000000"/>
        </w:rPr>
        <w:t>mon</w:t>
      </w:r>
      <w:r>
        <w:rPr>
          <w:b/>
        </w:rPr>
        <w:br/>
      </w:r>
      <w:r>
        <w:rPr>
          <w:b/>
          <w:u w:val="double" w:color="000000"/>
        </w:rPr>
        <w:t>mond</w:t>
      </w:r>
      <w:r>
        <w:rPr>
          <w:b/>
        </w:rPr>
        <w:br/>
      </w:r>
      <w:r>
        <w:rPr>
          <w:b/>
          <w:u w:val="double" w:color="000000"/>
        </w:rPr>
        <w:t>monda</w:t>
      </w:r>
      <w:r>
        <w:rPr>
          <w:b/>
        </w:rPr>
        <w:br/>
      </w:r>
      <w:r>
        <w:rPr>
          <w:b/>
          <w:u w:val="double" w:color="000000"/>
        </w:rPr>
        <w:t>monday</w:t>
      </w:r>
    </w:p>
    <w:p w:rsidR="00382D2B" w:rsidRDefault="00AF01BE">
      <w:pPr>
        <w:rPr>
          <w:i/>
        </w:rPr>
      </w:pPr>
      <w:r>
        <w:rPr>
          <w:i/>
          <w:u w:val="double" w:color="000000"/>
        </w:rPr>
        <w:t xml:space="preserve">Tuesday </w:t>
      </w:r>
      <w:r>
        <w:rPr>
          <w:b/>
          <w:u w:val="double" w:color="000000"/>
        </w:rPr>
        <w:t>::</w:t>
      </w:r>
    </w:p>
    <w:p w:rsidR="00382D2B" w:rsidRDefault="00AF01BE">
      <w:pPr>
        <w:ind w:left="720"/>
        <w:rPr>
          <w:b/>
        </w:rPr>
      </w:pPr>
      <w:r>
        <w:rPr>
          <w:b/>
          <w:u w:val="double" w:color="000000"/>
        </w:rPr>
        <w:t>tu</w:t>
      </w:r>
      <w:r>
        <w:rPr>
          <w:b/>
        </w:rPr>
        <w:br/>
      </w:r>
      <w:r>
        <w:rPr>
          <w:b/>
          <w:u w:val="double" w:color="000000"/>
        </w:rPr>
        <w:t>tue</w:t>
      </w:r>
      <w:r>
        <w:rPr>
          <w:b/>
        </w:rPr>
        <w:br/>
      </w:r>
      <w:r>
        <w:rPr>
          <w:b/>
          <w:u w:val="double" w:color="000000"/>
        </w:rPr>
        <w:t>tues</w:t>
      </w:r>
      <w:r>
        <w:rPr>
          <w:b/>
        </w:rPr>
        <w:br/>
      </w:r>
      <w:r>
        <w:rPr>
          <w:b/>
          <w:u w:val="double" w:color="000000"/>
        </w:rPr>
        <w:t>tuesd</w:t>
      </w:r>
      <w:r>
        <w:rPr>
          <w:b/>
        </w:rPr>
        <w:br/>
      </w:r>
      <w:r>
        <w:rPr>
          <w:b/>
          <w:u w:val="double" w:color="000000"/>
        </w:rPr>
        <w:t>tuesda</w:t>
      </w:r>
      <w:r>
        <w:rPr>
          <w:b/>
        </w:rPr>
        <w:br/>
      </w:r>
      <w:r>
        <w:rPr>
          <w:b/>
          <w:u w:val="double" w:color="000000"/>
        </w:rPr>
        <w:t>tuesday</w:t>
      </w:r>
    </w:p>
    <w:p w:rsidR="00382D2B" w:rsidRDefault="00AF01BE">
      <w:pPr>
        <w:rPr>
          <w:i/>
        </w:rPr>
      </w:pPr>
      <w:r>
        <w:rPr>
          <w:i/>
          <w:u w:val="double" w:color="000000"/>
        </w:rPr>
        <w:t xml:space="preserve">Wednesday </w:t>
      </w:r>
      <w:r>
        <w:rPr>
          <w:b/>
          <w:u w:val="double" w:color="000000"/>
        </w:rPr>
        <w:t>::</w:t>
      </w:r>
    </w:p>
    <w:p w:rsidR="00382D2B" w:rsidRDefault="00AF01BE">
      <w:pPr>
        <w:ind w:left="720"/>
        <w:rPr>
          <w:b/>
        </w:rPr>
      </w:pPr>
      <w:r>
        <w:rPr>
          <w:b/>
          <w:u w:val="double" w:color="000000"/>
        </w:rPr>
        <w:t>we</w:t>
      </w:r>
      <w:r>
        <w:rPr>
          <w:b/>
          <w:u w:val="double"/>
        </w:rPr>
        <w:br/>
      </w:r>
      <w:r>
        <w:rPr>
          <w:b/>
          <w:u w:val="double" w:color="000000"/>
        </w:rPr>
        <w:t>wed</w:t>
      </w:r>
      <w:r>
        <w:rPr>
          <w:b/>
        </w:rPr>
        <w:br/>
      </w:r>
      <w:r>
        <w:rPr>
          <w:b/>
          <w:u w:val="double" w:color="000000"/>
        </w:rPr>
        <w:t>wedn</w:t>
      </w:r>
      <w:r>
        <w:rPr>
          <w:b/>
        </w:rPr>
        <w:br/>
      </w:r>
      <w:r>
        <w:rPr>
          <w:b/>
          <w:u w:val="double" w:color="000000"/>
        </w:rPr>
        <w:t>wedne</w:t>
      </w:r>
      <w:r>
        <w:rPr>
          <w:b/>
        </w:rPr>
        <w:br/>
      </w:r>
      <w:r>
        <w:rPr>
          <w:b/>
          <w:u w:val="double" w:color="000000"/>
        </w:rPr>
        <w:t>wednes</w:t>
      </w:r>
      <w:r>
        <w:rPr>
          <w:b/>
        </w:rPr>
        <w:br/>
      </w:r>
      <w:r>
        <w:rPr>
          <w:b/>
          <w:u w:val="double" w:color="000000"/>
        </w:rPr>
        <w:t>wednesd</w:t>
      </w:r>
      <w:r>
        <w:rPr>
          <w:b/>
        </w:rPr>
        <w:br/>
      </w:r>
      <w:r>
        <w:rPr>
          <w:b/>
          <w:u w:val="double" w:color="000000"/>
        </w:rPr>
        <w:t>wednesda</w:t>
      </w:r>
      <w:r>
        <w:rPr>
          <w:b/>
        </w:rPr>
        <w:br/>
      </w:r>
      <w:r>
        <w:rPr>
          <w:b/>
          <w:u w:val="double" w:color="000000"/>
        </w:rPr>
        <w:t>wednesday</w:t>
      </w:r>
    </w:p>
    <w:p w:rsidR="00382D2B" w:rsidRDefault="00AF01BE">
      <w:pPr>
        <w:rPr>
          <w:i/>
        </w:rPr>
      </w:pPr>
      <w:r>
        <w:rPr>
          <w:i/>
          <w:u w:val="double" w:color="000000"/>
        </w:rPr>
        <w:t xml:space="preserve">Thursday </w:t>
      </w:r>
      <w:r>
        <w:rPr>
          <w:b/>
          <w:u w:val="double" w:color="000000"/>
        </w:rPr>
        <w:t>::</w:t>
      </w:r>
    </w:p>
    <w:p w:rsidR="00382D2B" w:rsidRDefault="00AF01BE">
      <w:pPr>
        <w:ind w:left="720"/>
        <w:rPr>
          <w:b/>
        </w:rPr>
      </w:pPr>
      <w:r>
        <w:rPr>
          <w:b/>
          <w:u w:val="double" w:color="000000"/>
        </w:rPr>
        <w:t>th</w:t>
      </w:r>
      <w:r>
        <w:rPr>
          <w:b/>
        </w:rPr>
        <w:br/>
      </w:r>
      <w:r>
        <w:rPr>
          <w:b/>
          <w:u w:val="double" w:color="000000"/>
        </w:rPr>
        <w:t>thu</w:t>
      </w:r>
      <w:r>
        <w:rPr>
          <w:b/>
        </w:rPr>
        <w:br/>
      </w:r>
      <w:r>
        <w:rPr>
          <w:b/>
          <w:u w:val="double" w:color="000000"/>
        </w:rPr>
        <w:t>thur</w:t>
      </w:r>
      <w:r>
        <w:rPr>
          <w:b/>
        </w:rPr>
        <w:br/>
      </w:r>
      <w:r>
        <w:rPr>
          <w:b/>
          <w:u w:val="double" w:color="000000"/>
        </w:rPr>
        <w:t>thurs</w:t>
      </w:r>
      <w:r>
        <w:rPr>
          <w:b/>
        </w:rPr>
        <w:br/>
      </w:r>
      <w:r>
        <w:rPr>
          <w:b/>
          <w:u w:val="double" w:color="000000"/>
        </w:rPr>
        <w:t>thursd</w:t>
      </w:r>
      <w:r>
        <w:rPr>
          <w:b/>
        </w:rPr>
        <w:br/>
      </w:r>
      <w:r>
        <w:rPr>
          <w:b/>
          <w:u w:val="double" w:color="000000"/>
        </w:rPr>
        <w:t>thursda</w:t>
      </w:r>
      <w:r>
        <w:rPr>
          <w:b/>
        </w:rPr>
        <w:br/>
      </w:r>
      <w:r>
        <w:rPr>
          <w:b/>
          <w:u w:val="double" w:color="000000"/>
        </w:rPr>
        <w:t>thursday</w:t>
      </w:r>
    </w:p>
    <w:p w:rsidR="00382D2B" w:rsidRDefault="00AF01BE">
      <w:pPr>
        <w:rPr>
          <w:i/>
        </w:rPr>
      </w:pPr>
      <w:r>
        <w:rPr>
          <w:i/>
          <w:u w:val="double" w:color="000000"/>
        </w:rPr>
        <w:t xml:space="preserve">Friday </w:t>
      </w:r>
      <w:r>
        <w:rPr>
          <w:b/>
          <w:u w:val="double" w:color="000000"/>
        </w:rPr>
        <w:t>::</w:t>
      </w:r>
    </w:p>
    <w:p w:rsidR="00382D2B" w:rsidRDefault="00AF01BE">
      <w:pPr>
        <w:ind w:left="720"/>
        <w:rPr>
          <w:b/>
        </w:rPr>
      </w:pPr>
      <w:r>
        <w:rPr>
          <w:b/>
          <w:u w:val="double" w:color="000000"/>
        </w:rPr>
        <w:t>fr</w:t>
      </w:r>
      <w:r>
        <w:rPr>
          <w:b/>
        </w:rPr>
        <w:br/>
      </w:r>
      <w:r>
        <w:rPr>
          <w:b/>
          <w:u w:val="double" w:color="000000"/>
        </w:rPr>
        <w:t>fri</w:t>
      </w:r>
      <w:r>
        <w:rPr>
          <w:b/>
        </w:rPr>
        <w:br/>
      </w:r>
      <w:r>
        <w:rPr>
          <w:b/>
          <w:u w:val="double" w:color="000000"/>
        </w:rPr>
        <w:t>frid</w:t>
      </w:r>
      <w:r>
        <w:rPr>
          <w:b/>
        </w:rPr>
        <w:br/>
      </w:r>
      <w:r>
        <w:rPr>
          <w:b/>
          <w:u w:val="double" w:color="000000"/>
        </w:rPr>
        <w:t>frida</w:t>
      </w:r>
      <w:r>
        <w:rPr>
          <w:b/>
        </w:rPr>
        <w:br/>
      </w:r>
      <w:r>
        <w:rPr>
          <w:b/>
          <w:u w:val="double" w:color="000000"/>
        </w:rPr>
        <w:t>friday</w:t>
      </w:r>
    </w:p>
    <w:p w:rsidR="00382D2B" w:rsidRDefault="00AF01BE">
      <w:pPr>
        <w:rPr>
          <w:i/>
        </w:rPr>
      </w:pPr>
      <w:r>
        <w:rPr>
          <w:i/>
          <w:u w:val="double" w:color="000000"/>
        </w:rPr>
        <w:t xml:space="preserve">Saturday </w:t>
      </w:r>
      <w:r>
        <w:rPr>
          <w:b/>
          <w:u w:val="double" w:color="000000"/>
        </w:rPr>
        <w:t>::</w:t>
      </w:r>
    </w:p>
    <w:p w:rsidR="00382D2B" w:rsidRDefault="00AF01BE">
      <w:pPr>
        <w:ind w:left="720"/>
        <w:rPr>
          <w:b/>
        </w:rPr>
      </w:pPr>
      <w:r>
        <w:rPr>
          <w:b/>
          <w:u w:val="double" w:color="000000"/>
        </w:rPr>
        <w:lastRenderedPageBreak/>
        <w:t>sa</w:t>
      </w:r>
      <w:r>
        <w:rPr>
          <w:b/>
          <w:u w:val="double"/>
        </w:rPr>
        <w:br/>
      </w:r>
      <w:r>
        <w:rPr>
          <w:b/>
          <w:u w:val="double" w:color="000000"/>
        </w:rPr>
        <w:t>sat</w:t>
      </w:r>
      <w:r>
        <w:rPr>
          <w:b/>
        </w:rPr>
        <w:br/>
      </w:r>
      <w:r>
        <w:rPr>
          <w:b/>
          <w:u w:val="double" w:color="000000"/>
        </w:rPr>
        <w:t>satu</w:t>
      </w:r>
      <w:r>
        <w:rPr>
          <w:b/>
        </w:rPr>
        <w:br/>
      </w:r>
      <w:r>
        <w:rPr>
          <w:b/>
          <w:u w:val="double" w:color="000000"/>
        </w:rPr>
        <w:t>satur</w:t>
      </w:r>
      <w:r>
        <w:rPr>
          <w:b/>
        </w:rPr>
        <w:br/>
      </w:r>
      <w:r>
        <w:rPr>
          <w:b/>
          <w:u w:val="double" w:color="000000"/>
        </w:rPr>
        <w:t>saturd</w:t>
      </w:r>
      <w:r>
        <w:rPr>
          <w:b/>
        </w:rPr>
        <w:br/>
      </w:r>
      <w:r>
        <w:rPr>
          <w:b/>
          <w:u w:val="double" w:color="000000"/>
        </w:rPr>
        <w:t>saturda</w:t>
      </w:r>
      <w:r>
        <w:rPr>
          <w:b/>
        </w:rPr>
        <w:br/>
      </w:r>
      <w:r>
        <w:rPr>
          <w:b/>
          <w:u w:val="double" w:color="000000"/>
        </w:rPr>
        <w:t>saturday</w:t>
      </w:r>
    </w:p>
    <w:p w:rsidR="00382D2B" w:rsidRDefault="00AF01BE">
      <w:r>
        <w:t>V0159:</w:t>
      </w:r>
    </w:p>
    <w:p w:rsidR="00382D2B" w:rsidRDefault="00AF01BE">
      <w:pPr>
        <w:rPr>
          <w:i/>
        </w:rPr>
      </w:pPr>
      <w:r>
        <w:rPr>
          <w:i/>
          <w:u w:val="double" w:color="000000"/>
        </w:rPr>
        <w:t xml:space="preserve">January </w:t>
      </w:r>
      <w:r>
        <w:rPr>
          <w:b/>
          <w:u w:val="double" w:color="000000"/>
        </w:rPr>
        <w:t>::</w:t>
      </w:r>
    </w:p>
    <w:p w:rsidR="00382D2B" w:rsidRDefault="00AF01BE">
      <w:pPr>
        <w:ind w:left="720"/>
        <w:rPr>
          <w:b/>
        </w:rPr>
      </w:pPr>
      <w:r>
        <w:rPr>
          <w:b/>
          <w:u w:val="double" w:color="000000"/>
        </w:rPr>
        <w:t>ja</w:t>
      </w:r>
      <w:r>
        <w:rPr>
          <w:b/>
        </w:rPr>
        <w:br/>
      </w:r>
      <w:r>
        <w:rPr>
          <w:b/>
          <w:u w:val="double" w:color="000000"/>
        </w:rPr>
        <w:t>jan</w:t>
      </w:r>
      <w:r>
        <w:rPr>
          <w:b/>
        </w:rPr>
        <w:br/>
      </w:r>
      <w:r>
        <w:rPr>
          <w:b/>
          <w:u w:val="double" w:color="000000"/>
        </w:rPr>
        <w:t>janu</w:t>
      </w:r>
      <w:r>
        <w:rPr>
          <w:b/>
        </w:rPr>
        <w:br/>
      </w:r>
      <w:r>
        <w:rPr>
          <w:b/>
          <w:u w:val="double" w:color="000000"/>
        </w:rPr>
        <w:t>janua</w:t>
      </w:r>
      <w:r>
        <w:rPr>
          <w:b/>
          <w:u w:val="double" w:color="000000"/>
        </w:rPr>
        <w:br/>
        <w:t>januar</w:t>
      </w:r>
      <w:r>
        <w:rPr>
          <w:b/>
        </w:rPr>
        <w:br/>
      </w:r>
      <w:r>
        <w:rPr>
          <w:b/>
          <w:u w:val="double" w:color="000000"/>
        </w:rPr>
        <w:t>january</w:t>
      </w:r>
    </w:p>
    <w:p w:rsidR="00382D2B" w:rsidRDefault="00AF01BE">
      <w:pPr>
        <w:rPr>
          <w:i/>
        </w:rPr>
      </w:pPr>
      <w:r>
        <w:rPr>
          <w:i/>
          <w:u w:val="double" w:color="000000"/>
        </w:rPr>
        <w:t xml:space="preserve">February </w:t>
      </w:r>
      <w:r>
        <w:rPr>
          <w:b/>
          <w:u w:val="double" w:color="000000"/>
        </w:rPr>
        <w:t>::</w:t>
      </w:r>
    </w:p>
    <w:p w:rsidR="00382D2B" w:rsidRDefault="00AF01BE">
      <w:pPr>
        <w:ind w:left="720"/>
        <w:rPr>
          <w:b/>
        </w:rPr>
      </w:pPr>
      <w:r>
        <w:rPr>
          <w:b/>
          <w:u w:val="double" w:color="000000"/>
        </w:rPr>
        <w:t>fe</w:t>
      </w:r>
      <w:r>
        <w:rPr>
          <w:b/>
        </w:rPr>
        <w:br/>
      </w:r>
      <w:r>
        <w:rPr>
          <w:b/>
          <w:u w:val="double" w:color="000000"/>
        </w:rPr>
        <w:t>feb</w:t>
      </w:r>
      <w:r>
        <w:rPr>
          <w:b/>
        </w:rPr>
        <w:br/>
      </w:r>
      <w:r>
        <w:rPr>
          <w:b/>
          <w:u w:val="double" w:color="000000"/>
        </w:rPr>
        <w:t>febr</w:t>
      </w:r>
      <w:r>
        <w:rPr>
          <w:b/>
        </w:rPr>
        <w:br/>
      </w:r>
      <w:r>
        <w:rPr>
          <w:b/>
          <w:u w:val="double" w:color="000000"/>
        </w:rPr>
        <w:t>febru</w:t>
      </w:r>
      <w:r>
        <w:rPr>
          <w:b/>
        </w:rPr>
        <w:br/>
      </w:r>
      <w:r>
        <w:rPr>
          <w:b/>
          <w:u w:val="double" w:color="000000"/>
        </w:rPr>
        <w:t>februa</w:t>
      </w:r>
      <w:r>
        <w:rPr>
          <w:b/>
        </w:rPr>
        <w:br/>
      </w:r>
      <w:r>
        <w:rPr>
          <w:b/>
          <w:u w:val="double" w:color="000000"/>
        </w:rPr>
        <w:t>februar</w:t>
      </w:r>
      <w:r>
        <w:rPr>
          <w:b/>
        </w:rPr>
        <w:br/>
      </w:r>
      <w:r>
        <w:rPr>
          <w:b/>
          <w:u w:val="double" w:color="000000"/>
        </w:rPr>
        <w:t>february</w:t>
      </w:r>
    </w:p>
    <w:p w:rsidR="00382D2B" w:rsidRDefault="00AF01BE">
      <w:pPr>
        <w:rPr>
          <w:i/>
          <w:u w:val="double" w:color="000000"/>
        </w:rPr>
      </w:pPr>
      <w:r>
        <w:rPr>
          <w:i/>
          <w:u w:val="double" w:color="000000"/>
        </w:rPr>
        <w:t xml:space="preserve">March </w:t>
      </w:r>
      <w:r>
        <w:rPr>
          <w:b/>
          <w:u w:val="double" w:color="000000"/>
        </w:rPr>
        <w:t>::</w:t>
      </w:r>
    </w:p>
    <w:p w:rsidR="00382D2B" w:rsidRDefault="00AF01BE">
      <w:pPr>
        <w:ind w:left="720"/>
        <w:rPr>
          <w:b/>
        </w:rPr>
      </w:pPr>
      <w:r>
        <w:rPr>
          <w:b/>
          <w:u w:val="double" w:color="000000"/>
        </w:rPr>
        <w:t>ma</w:t>
      </w:r>
      <w:r>
        <w:rPr>
          <w:b/>
        </w:rPr>
        <w:br/>
      </w:r>
      <w:r>
        <w:rPr>
          <w:b/>
          <w:u w:val="double" w:color="000000"/>
        </w:rPr>
        <w:t>mar</w:t>
      </w:r>
      <w:r>
        <w:rPr>
          <w:b/>
        </w:rPr>
        <w:br/>
      </w:r>
      <w:r>
        <w:rPr>
          <w:b/>
          <w:u w:val="double" w:color="000000"/>
        </w:rPr>
        <w:t>marc</w:t>
      </w:r>
      <w:r>
        <w:rPr>
          <w:b/>
        </w:rPr>
        <w:br/>
      </w:r>
      <w:r>
        <w:rPr>
          <w:b/>
          <w:u w:val="double" w:color="000000"/>
        </w:rPr>
        <w:t>march</w:t>
      </w:r>
    </w:p>
    <w:p w:rsidR="00382D2B" w:rsidRDefault="00AF01BE">
      <w:pPr>
        <w:rPr>
          <w:i/>
        </w:rPr>
      </w:pPr>
      <w:r>
        <w:rPr>
          <w:i/>
          <w:u w:val="double" w:color="000000"/>
        </w:rPr>
        <w:t xml:space="preserve">April </w:t>
      </w:r>
      <w:r>
        <w:rPr>
          <w:b/>
          <w:u w:val="double" w:color="000000"/>
        </w:rPr>
        <w:t>::</w:t>
      </w:r>
    </w:p>
    <w:p w:rsidR="00382D2B" w:rsidRDefault="00AF01BE">
      <w:pPr>
        <w:ind w:left="720"/>
        <w:rPr>
          <w:b/>
        </w:rPr>
      </w:pPr>
      <w:r>
        <w:rPr>
          <w:b/>
          <w:u w:val="double" w:color="000000"/>
        </w:rPr>
        <w:t>ap</w:t>
      </w:r>
      <w:r>
        <w:rPr>
          <w:b/>
        </w:rPr>
        <w:br/>
      </w:r>
      <w:r>
        <w:rPr>
          <w:b/>
          <w:u w:val="double" w:color="000000"/>
        </w:rPr>
        <w:t>apr</w:t>
      </w:r>
      <w:r>
        <w:rPr>
          <w:b/>
        </w:rPr>
        <w:br/>
      </w:r>
      <w:r>
        <w:rPr>
          <w:b/>
          <w:u w:val="double" w:color="000000"/>
        </w:rPr>
        <w:t>apri</w:t>
      </w:r>
      <w:r>
        <w:rPr>
          <w:b/>
        </w:rPr>
        <w:br/>
      </w:r>
      <w:r>
        <w:rPr>
          <w:b/>
          <w:u w:val="double" w:color="000000"/>
        </w:rPr>
        <w:t>april</w:t>
      </w:r>
    </w:p>
    <w:p w:rsidR="00382D2B" w:rsidRDefault="00AF01BE">
      <w:pPr>
        <w:rPr>
          <w:i/>
        </w:rPr>
      </w:pPr>
      <w:r>
        <w:rPr>
          <w:i/>
          <w:u w:val="double" w:color="000000"/>
        </w:rPr>
        <w:t xml:space="preserve">May </w:t>
      </w:r>
      <w:r>
        <w:rPr>
          <w:b/>
          <w:u w:val="double" w:color="000000"/>
        </w:rPr>
        <w:t>::</w:t>
      </w:r>
    </w:p>
    <w:p w:rsidR="00382D2B" w:rsidRDefault="00AF01BE">
      <w:pPr>
        <w:ind w:left="720"/>
        <w:rPr>
          <w:b/>
        </w:rPr>
      </w:pPr>
      <w:r>
        <w:rPr>
          <w:b/>
          <w:u w:val="double" w:color="000000"/>
        </w:rPr>
        <w:t>ma</w:t>
      </w:r>
      <w:r>
        <w:rPr>
          <w:b/>
        </w:rPr>
        <w:br/>
      </w:r>
      <w:r>
        <w:rPr>
          <w:b/>
          <w:u w:val="double" w:color="000000"/>
        </w:rPr>
        <w:t>may</w:t>
      </w:r>
    </w:p>
    <w:p w:rsidR="00382D2B" w:rsidRDefault="00AF01BE">
      <w:pPr>
        <w:rPr>
          <w:i/>
        </w:rPr>
      </w:pPr>
      <w:r>
        <w:rPr>
          <w:i/>
          <w:u w:val="double" w:color="000000"/>
        </w:rPr>
        <w:t xml:space="preserve">June </w:t>
      </w:r>
      <w:r>
        <w:rPr>
          <w:b/>
          <w:u w:val="double" w:color="000000"/>
        </w:rPr>
        <w:t>::</w:t>
      </w:r>
    </w:p>
    <w:p w:rsidR="00382D2B" w:rsidRDefault="00AF01BE">
      <w:pPr>
        <w:ind w:left="720"/>
        <w:rPr>
          <w:b/>
        </w:rPr>
      </w:pPr>
      <w:r>
        <w:rPr>
          <w:b/>
          <w:u w:val="double" w:color="000000"/>
        </w:rPr>
        <w:t>jun</w:t>
      </w:r>
      <w:r>
        <w:rPr>
          <w:b/>
        </w:rPr>
        <w:br/>
      </w:r>
      <w:r>
        <w:rPr>
          <w:b/>
          <w:u w:val="double" w:color="000000"/>
        </w:rPr>
        <w:t>june</w:t>
      </w:r>
    </w:p>
    <w:p w:rsidR="00382D2B" w:rsidRDefault="00AF01BE">
      <w:pPr>
        <w:rPr>
          <w:i/>
        </w:rPr>
      </w:pPr>
      <w:r>
        <w:rPr>
          <w:i/>
          <w:u w:val="double" w:color="000000"/>
        </w:rPr>
        <w:t xml:space="preserve">July </w:t>
      </w:r>
      <w:r>
        <w:rPr>
          <w:b/>
          <w:u w:val="double" w:color="000000"/>
        </w:rPr>
        <w:t>::</w:t>
      </w:r>
    </w:p>
    <w:p w:rsidR="00382D2B" w:rsidRDefault="00AF01BE">
      <w:pPr>
        <w:ind w:left="720"/>
        <w:rPr>
          <w:b/>
        </w:rPr>
      </w:pPr>
      <w:r>
        <w:rPr>
          <w:b/>
          <w:u w:val="double" w:color="000000"/>
        </w:rPr>
        <w:t>ju</w:t>
      </w:r>
      <w:r>
        <w:rPr>
          <w:b/>
        </w:rPr>
        <w:br/>
      </w:r>
      <w:r>
        <w:rPr>
          <w:b/>
          <w:u w:val="double" w:color="000000"/>
        </w:rPr>
        <w:t>jul</w:t>
      </w:r>
      <w:r>
        <w:rPr>
          <w:b/>
        </w:rPr>
        <w:br/>
      </w:r>
      <w:r>
        <w:rPr>
          <w:b/>
          <w:u w:val="double" w:color="000000"/>
        </w:rPr>
        <w:t>july</w:t>
      </w:r>
    </w:p>
    <w:p w:rsidR="00382D2B" w:rsidRDefault="00AF01BE">
      <w:pPr>
        <w:rPr>
          <w:i/>
        </w:rPr>
      </w:pPr>
      <w:r>
        <w:rPr>
          <w:i/>
          <w:u w:val="double" w:color="000000"/>
        </w:rPr>
        <w:t xml:space="preserve">August </w:t>
      </w:r>
      <w:r>
        <w:rPr>
          <w:b/>
          <w:u w:val="double" w:color="000000"/>
        </w:rPr>
        <w:t>::</w:t>
      </w:r>
    </w:p>
    <w:p w:rsidR="00382D2B" w:rsidRDefault="00AF01BE">
      <w:pPr>
        <w:ind w:left="720"/>
        <w:rPr>
          <w:b/>
        </w:rPr>
      </w:pPr>
      <w:r>
        <w:rPr>
          <w:b/>
          <w:u w:val="double" w:color="000000"/>
        </w:rPr>
        <w:lastRenderedPageBreak/>
        <w:t>au</w:t>
      </w:r>
      <w:r>
        <w:rPr>
          <w:b/>
        </w:rPr>
        <w:br/>
      </w:r>
      <w:r>
        <w:rPr>
          <w:b/>
          <w:u w:val="double" w:color="000000"/>
        </w:rPr>
        <w:t>aug</w:t>
      </w:r>
      <w:r>
        <w:rPr>
          <w:b/>
        </w:rPr>
        <w:br/>
      </w:r>
      <w:r>
        <w:rPr>
          <w:b/>
          <w:u w:val="double" w:color="000000"/>
        </w:rPr>
        <w:t>augu</w:t>
      </w:r>
      <w:r>
        <w:rPr>
          <w:b/>
          <w:u w:val="double" w:color="000000"/>
        </w:rPr>
        <w:br/>
        <w:t>augus</w:t>
      </w:r>
      <w:r>
        <w:rPr>
          <w:b/>
        </w:rPr>
        <w:br/>
      </w:r>
      <w:r>
        <w:rPr>
          <w:b/>
          <w:u w:val="double" w:color="000000"/>
        </w:rPr>
        <w:t>august</w:t>
      </w:r>
    </w:p>
    <w:p w:rsidR="00382D2B" w:rsidRDefault="00AF01BE">
      <w:pPr>
        <w:rPr>
          <w:i/>
        </w:rPr>
      </w:pPr>
      <w:r>
        <w:rPr>
          <w:i/>
          <w:u w:val="double" w:color="000000"/>
        </w:rPr>
        <w:t xml:space="preserve">September </w:t>
      </w:r>
      <w:r>
        <w:rPr>
          <w:b/>
          <w:u w:val="double" w:color="000000"/>
        </w:rPr>
        <w:t>::</w:t>
      </w:r>
    </w:p>
    <w:p w:rsidR="00382D2B" w:rsidRDefault="00AF01BE">
      <w:pPr>
        <w:ind w:left="720"/>
        <w:rPr>
          <w:b/>
        </w:rPr>
      </w:pPr>
      <w:r>
        <w:rPr>
          <w:b/>
          <w:u w:val="double" w:color="000000"/>
        </w:rPr>
        <w:t>se</w:t>
      </w:r>
      <w:r>
        <w:rPr>
          <w:b/>
        </w:rPr>
        <w:br/>
      </w:r>
      <w:r>
        <w:rPr>
          <w:b/>
          <w:u w:val="double" w:color="000000"/>
        </w:rPr>
        <w:t>sep</w:t>
      </w:r>
      <w:r>
        <w:rPr>
          <w:b/>
        </w:rPr>
        <w:br/>
      </w:r>
      <w:r>
        <w:rPr>
          <w:b/>
          <w:u w:val="double" w:color="000000"/>
        </w:rPr>
        <w:t>sept</w:t>
      </w:r>
      <w:r>
        <w:rPr>
          <w:b/>
        </w:rPr>
        <w:br/>
      </w:r>
      <w:r>
        <w:rPr>
          <w:b/>
          <w:u w:val="double" w:color="000000"/>
        </w:rPr>
        <w:t>septe</w:t>
      </w:r>
      <w:r>
        <w:rPr>
          <w:b/>
        </w:rPr>
        <w:br/>
      </w:r>
      <w:r>
        <w:rPr>
          <w:b/>
          <w:u w:val="double" w:color="000000"/>
        </w:rPr>
        <w:t>septem</w:t>
      </w:r>
      <w:r>
        <w:rPr>
          <w:b/>
        </w:rPr>
        <w:br/>
      </w:r>
      <w:r>
        <w:rPr>
          <w:b/>
          <w:u w:val="double" w:color="000000"/>
        </w:rPr>
        <w:t>septemb</w:t>
      </w:r>
      <w:r>
        <w:rPr>
          <w:b/>
        </w:rPr>
        <w:br/>
      </w:r>
      <w:r>
        <w:rPr>
          <w:b/>
          <w:u w:val="double" w:color="000000"/>
        </w:rPr>
        <w:t>septembe</w:t>
      </w:r>
      <w:r>
        <w:rPr>
          <w:b/>
        </w:rPr>
        <w:br/>
      </w:r>
      <w:r>
        <w:rPr>
          <w:b/>
          <w:u w:val="double" w:color="000000"/>
        </w:rPr>
        <w:t>september</w:t>
      </w:r>
    </w:p>
    <w:p w:rsidR="00382D2B" w:rsidRDefault="00AF01BE">
      <w:pPr>
        <w:rPr>
          <w:i/>
        </w:rPr>
      </w:pPr>
      <w:r>
        <w:rPr>
          <w:i/>
          <w:u w:val="double" w:color="000000"/>
        </w:rPr>
        <w:t xml:space="preserve">October </w:t>
      </w:r>
      <w:r>
        <w:rPr>
          <w:b/>
          <w:u w:val="double" w:color="000000"/>
        </w:rPr>
        <w:t>::</w:t>
      </w:r>
    </w:p>
    <w:p w:rsidR="00382D2B" w:rsidRDefault="00AF01BE">
      <w:pPr>
        <w:ind w:left="720"/>
        <w:rPr>
          <w:b/>
        </w:rPr>
      </w:pPr>
      <w:r>
        <w:rPr>
          <w:b/>
          <w:u w:val="double" w:color="000000"/>
        </w:rPr>
        <w:t>oc</w:t>
      </w:r>
      <w:r>
        <w:rPr>
          <w:b/>
        </w:rPr>
        <w:br/>
      </w:r>
      <w:r>
        <w:rPr>
          <w:b/>
          <w:u w:val="double" w:color="000000"/>
        </w:rPr>
        <w:t>oct</w:t>
      </w:r>
      <w:r>
        <w:rPr>
          <w:b/>
        </w:rPr>
        <w:br/>
      </w:r>
      <w:r>
        <w:rPr>
          <w:b/>
          <w:u w:val="double" w:color="000000"/>
        </w:rPr>
        <w:t>octo</w:t>
      </w:r>
      <w:r>
        <w:rPr>
          <w:b/>
        </w:rPr>
        <w:br/>
      </w:r>
      <w:r>
        <w:rPr>
          <w:b/>
          <w:u w:val="double" w:color="000000"/>
        </w:rPr>
        <w:t>octob</w:t>
      </w:r>
      <w:r>
        <w:rPr>
          <w:b/>
        </w:rPr>
        <w:br/>
      </w:r>
      <w:r>
        <w:rPr>
          <w:b/>
          <w:u w:val="double" w:color="000000"/>
        </w:rPr>
        <w:t>octobe</w:t>
      </w:r>
      <w:r>
        <w:rPr>
          <w:b/>
        </w:rPr>
        <w:br/>
      </w:r>
      <w:r>
        <w:rPr>
          <w:b/>
          <w:u w:val="double" w:color="000000"/>
        </w:rPr>
        <w:t>october</w:t>
      </w:r>
    </w:p>
    <w:p w:rsidR="00382D2B" w:rsidRDefault="00AF01BE">
      <w:pPr>
        <w:rPr>
          <w:i/>
        </w:rPr>
      </w:pPr>
      <w:r>
        <w:rPr>
          <w:i/>
          <w:u w:val="double" w:color="000000"/>
        </w:rPr>
        <w:t xml:space="preserve">November </w:t>
      </w:r>
      <w:r>
        <w:rPr>
          <w:b/>
          <w:u w:val="double" w:color="000000"/>
        </w:rPr>
        <w:t>::</w:t>
      </w:r>
    </w:p>
    <w:p w:rsidR="00382D2B" w:rsidRDefault="00AF01BE">
      <w:pPr>
        <w:ind w:left="720"/>
        <w:rPr>
          <w:b/>
        </w:rPr>
      </w:pPr>
      <w:r>
        <w:rPr>
          <w:b/>
          <w:u w:val="double" w:color="000000"/>
        </w:rPr>
        <w:t>no</w:t>
      </w:r>
      <w:r>
        <w:rPr>
          <w:b/>
        </w:rPr>
        <w:br/>
      </w:r>
      <w:r>
        <w:rPr>
          <w:b/>
          <w:u w:val="double" w:color="000000"/>
        </w:rPr>
        <w:t>nov</w:t>
      </w:r>
      <w:r>
        <w:rPr>
          <w:b/>
        </w:rPr>
        <w:br/>
      </w:r>
      <w:r>
        <w:rPr>
          <w:b/>
          <w:u w:val="double" w:color="000000"/>
        </w:rPr>
        <w:t>nove</w:t>
      </w:r>
      <w:r>
        <w:rPr>
          <w:b/>
        </w:rPr>
        <w:br/>
      </w:r>
      <w:r>
        <w:rPr>
          <w:b/>
          <w:u w:val="double" w:color="000000"/>
        </w:rPr>
        <w:t>novem</w:t>
      </w:r>
      <w:r>
        <w:rPr>
          <w:b/>
        </w:rPr>
        <w:br/>
      </w:r>
      <w:r>
        <w:rPr>
          <w:b/>
          <w:u w:val="double" w:color="000000"/>
        </w:rPr>
        <w:t>novemb</w:t>
      </w:r>
      <w:r>
        <w:rPr>
          <w:b/>
        </w:rPr>
        <w:br/>
      </w:r>
      <w:r>
        <w:rPr>
          <w:b/>
          <w:u w:val="double" w:color="000000"/>
        </w:rPr>
        <w:t>novembe</w:t>
      </w:r>
      <w:r>
        <w:rPr>
          <w:b/>
        </w:rPr>
        <w:br/>
      </w:r>
      <w:r>
        <w:rPr>
          <w:b/>
          <w:u w:val="double" w:color="000000"/>
        </w:rPr>
        <w:t>november</w:t>
      </w:r>
    </w:p>
    <w:p w:rsidR="00382D2B" w:rsidRDefault="00AF01BE">
      <w:pPr>
        <w:rPr>
          <w:i/>
        </w:rPr>
      </w:pPr>
      <w:r>
        <w:rPr>
          <w:i/>
          <w:u w:val="double" w:color="000000"/>
        </w:rPr>
        <w:t xml:space="preserve">December </w:t>
      </w:r>
      <w:r>
        <w:rPr>
          <w:b/>
          <w:u w:val="double" w:color="000000"/>
        </w:rPr>
        <w:t>::</w:t>
      </w:r>
    </w:p>
    <w:p w:rsidR="00382D2B" w:rsidRDefault="00AF01BE">
      <w:pPr>
        <w:ind w:left="720"/>
        <w:rPr>
          <w:b/>
          <w:u w:val="double"/>
        </w:rPr>
      </w:pPr>
      <w:r>
        <w:rPr>
          <w:b/>
          <w:u w:val="double" w:color="000000"/>
        </w:rPr>
        <w:t>de</w:t>
      </w:r>
      <w:r>
        <w:rPr>
          <w:b/>
          <w:u w:val="double"/>
        </w:rPr>
        <w:br/>
      </w:r>
      <w:r>
        <w:rPr>
          <w:b/>
          <w:u w:val="double" w:color="000000"/>
        </w:rPr>
        <w:t>dec</w:t>
      </w:r>
      <w:r>
        <w:rPr>
          <w:b/>
          <w:u w:val="double"/>
        </w:rPr>
        <w:br/>
      </w:r>
      <w:r>
        <w:rPr>
          <w:b/>
          <w:u w:val="double" w:color="000000"/>
        </w:rPr>
        <w:t>dece</w:t>
      </w:r>
      <w:r>
        <w:rPr>
          <w:b/>
          <w:u w:val="double"/>
        </w:rPr>
        <w:br/>
      </w:r>
      <w:r>
        <w:rPr>
          <w:b/>
          <w:u w:val="double" w:color="000000"/>
        </w:rPr>
        <w:t>decem</w:t>
      </w:r>
      <w:r>
        <w:rPr>
          <w:b/>
          <w:u w:val="double"/>
        </w:rPr>
        <w:br/>
      </w:r>
      <w:r>
        <w:rPr>
          <w:b/>
          <w:u w:val="double" w:color="000000"/>
        </w:rPr>
        <w:t>decemb</w:t>
      </w:r>
      <w:r>
        <w:rPr>
          <w:b/>
          <w:u w:val="double"/>
        </w:rPr>
        <w:br/>
      </w:r>
      <w:r>
        <w:rPr>
          <w:b/>
          <w:u w:val="double" w:color="000000"/>
        </w:rPr>
        <w:t>decembe</w:t>
      </w:r>
      <w:r>
        <w:rPr>
          <w:b/>
          <w:u w:val="double"/>
        </w:rPr>
        <w:br/>
      </w:r>
      <w:r>
        <w:rPr>
          <w:b/>
          <w:u w:val="double" w:color="000000"/>
        </w:rPr>
        <w:t>december</w:t>
      </w:r>
    </w:p>
    <w:p w:rsidR="00382D2B" w:rsidRDefault="00AF01BE">
      <w:pPr>
        <w:spacing w:after="189" w:line="248" w:lineRule="auto"/>
        <w:ind w:right="8"/>
      </w:pPr>
      <w:r>
        <w:t>V0160:</w:t>
      </w:r>
    </w:p>
    <w:p w:rsidR="00382D2B" w:rsidRDefault="00AF01BE">
      <w:pPr>
        <w:spacing w:after="108" w:line="250" w:lineRule="auto"/>
        <w:ind w:right="12"/>
        <w:rPr>
          <w:u w:val="double"/>
        </w:rPr>
      </w:pPr>
      <w:r>
        <w:rPr>
          <w:u w:val="double" w:color="000000"/>
        </w:rPr>
        <w:t xml:space="preserve">Parsing rules for </w:t>
      </w:r>
      <w:r>
        <w:rPr>
          <w:b/>
          <w:u w:val="double" w:color="000000"/>
        </w:rPr>
        <w:t>Date.parse</w:t>
      </w:r>
      <w:r>
        <w:rPr>
          <w:u w:val="double" w:color="000000"/>
        </w:rPr>
        <w:t xml:space="preserve"> Date strings:</w:t>
      </w:r>
    </w:p>
    <w:p w:rsidR="00382D2B" w:rsidRDefault="00AF01BE">
      <w:pPr>
        <w:pStyle w:val="ListParagraph"/>
        <w:numPr>
          <w:ilvl w:val="0"/>
          <w:numId w:val="152"/>
        </w:numPr>
        <w:spacing w:after="115" w:line="250" w:lineRule="auto"/>
        <w:ind w:right="12"/>
        <w:rPr>
          <w:u w:val="double"/>
        </w:rPr>
      </w:pPr>
      <w:r>
        <w:rPr>
          <w:u w:val="double" w:color="000000"/>
        </w:rPr>
        <w:t>The string to be parsed is converted to lower case before applying these</w:t>
      </w:r>
      <w:r>
        <w:rPr>
          <w:u w:val="double" w:color="000000"/>
        </w:rPr>
        <w:t xml:space="preserve"> rules.</w:t>
      </w:r>
    </w:p>
    <w:p w:rsidR="00382D2B" w:rsidRDefault="00AF01BE">
      <w:pPr>
        <w:pStyle w:val="ListParagraph"/>
        <w:numPr>
          <w:ilvl w:val="0"/>
          <w:numId w:val="152"/>
        </w:numPr>
        <w:spacing w:after="114" w:line="250" w:lineRule="auto"/>
        <w:ind w:right="12"/>
        <w:rPr>
          <w:u w:val="double"/>
        </w:rPr>
      </w:pPr>
      <w:r>
        <w:rPr>
          <w:u w:val="double" w:color="000000"/>
        </w:rPr>
        <w:t xml:space="preserve">The above grammar defines by means of </w:t>
      </w:r>
      <w:r>
        <w:rPr>
          <w:i/>
          <w:u w:val="double" w:color="000000"/>
        </w:rPr>
        <w:t>NumericDateTokens</w:t>
      </w:r>
      <w:r>
        <w:rPr>
          <w:u w:val="double" w:color="000000"/>
        </w:rPr>
        <w:t xml:space="preserve"> or </w:t>
      </w:r>
      <w:r>
        <w:rPr>
          <w:i/>
          <w:u w:val="double" w:color="000000"/>
        </w:rPr>
        <w:t>AlphaDateTokens</w:t>
      </w:r>
      <w:r>
        <w:rPr>
          <w:u w:val="double" w:color="000000"/>
        </w:rPr>
        <w:t xml:space="preserve"> the following components of a date object: weekday, year, month, date, hours, minutes, seconds, time zone, AD/BC flag, and AM/PM flag.</w:t>
      </w:r>
    </w:p>
    <w:p w:rsidR="00382D2B" w:rsidRDefault="00AF01BE">
      <w:pPr>
        <w:pStyle w:val="ListParagraph"/>
        <w:numPr>
          <w:ilvl w:val="0"/>
          <w:numId w:val="152"/>
        </w:numPr>
        <w:spacing w:after="112" w:line="250" w:lineRule="auto"/>
        <w:ind w:right="12"/>
        <w:rPr>
          <w:u w:val="double"/>
        </w:rPr>
      </w:pPr>
      <w:r>
        <w:rPr>
          <w:u w:val="double" w:color="000000"/>
        </w:rPr>
        <w:t>Any date string has to define at least</w:t>
      </w:r>
      <w:r>
        <w:rPr>
          <w:u w:val="double" w:color="000000"/>
        </w:rPr>
        <w:t xml:space="preserve"> year, month, and date components. No component can be multiply defined.</w:t>
      </w:r>
    </w:p>
    <w:p w:rsidR="00382D2B" w:rsidRDefault="00AF01BE">
      <w:pPr>
        <w:pStyle w:val="ListParagraph"/>
        <w:numPr>
          <w:ilvl w:val="0"/>
          <w:numId w:val="152"/>
        </w:numPr>
        <w:spacing w:after="111" w:line="250" w:lineRule="auto"/>
        <w:ind w:right="12"/>
        <w:rPr>
          <w:u w:val="double" w:color="000000"/>
        </w:rPr>
      </w:pPr>
      <w:r>
        <w:rPr>
          <w:u w:val="double" w:color="000000"/>
        </w:rPr>
        <w:t>Except for cases that are explicitly specified otherwise, the components can be in any order.</w:t>
      </w:r>
    </w:p>
    <w:p w:rsidR="00382D2B" w:rsidRDefault="00AF01BE">
      <w:pPr>
        <w:pStyle w:val="ListParagraph"/>
        <w:numPr>
          <w:ilvl w:val="0"/>
          <w:numId w:val="152"/>
        </w:numPr>
        <w:spacing w:after="110" w:line="249" w:lineRule="auto"/>
        <w:ind w:right="12"/>
        <w:rPr>
          <w:u w:val="double"/>
        </w:rPr>
      </w:pPr>
      <w:r>
        <w:rPr>
          <w:u w:val="double" w:color="000000"/>
        </w:rPr>
        <w:lastRenderedPageBreak/>
        <w:t>OffsetFlags:</w:t>
      </w:r>
    </w:p>
    <w:p w:rsidR="00382D2B" w:rsidRDefault="00AF01BE">
      <w:pPr>
        <w:pStyle w:val="ListParagraph"/>
        <w:spacing w:after="111" w:line="250" w:lineRule="auto"/>
        <w:ind w:right="12"/>
        <w:rPr>
          <w:u w:val="double"/>
        </w:rPr>
      </w:pPr>
      <w:r>
        <w:rPr>
          <w:u w:val="double" w:color="000000"/>
        </w:rPr>
        <w:t>'+' and '-' (when not following a number) act as offset classifier. The next</w:t>
      </w:r>
      <w:r>
        <w:rPr>
          <w:u w:val="double" w:color="000000"/>
        </w:rPr>
        <w:t xml:space="preserve"> numeric component following an offset classifier is classified as an offset value. The numeric component doesn't have to immediately follow '</w:t>
      </w:r>
      <w:r>
        <w:rPr>
          <w:b/>
          <w:u w:val="double" w:color="000000"/>
        </w:rPr>
        <w:t>+</w:t>
      </w:r>
      <w:r>
        <w:rPr>
          <w:u w:val="double" w:color="000000"/>
        </w:rPr>
        <w:t>/</w:t>
      </w:r>
      <w:r>
        <w:rPr>
          <w:b/>
          <w:u w:val="double" w:color="000000"/>
        </w:rPr>
        <w:t>-</w:t>
      </w:r>
      <w:r>
        <w:rPr>
          <w:u w:val="double" w:color="000000"/>
        </w:rPr>
        <w:t>'.</w:t>
      </w:r>
    </w:p>
    <w:p w:rsidR="00382D2B" w:rsidRDefault="00AF01BE">
      <w:pPr>
        <w:pStyle w:val="ListParagraph"/>
        <w:spacing w:after="111" w:line="250" w:lineRule="auto"/>
        <w:ind w:right="12"/>
        <w:rPr>
          <w:u w:val="double"/>
        </w:rPr>
      </w:pPr>
      <w:r>
        <w:rPr>
          <w:u w:val="double" w:color="000000"/>
        </w:rPr>
        <w:t>+offset and -offset cannot be specified before the year field. +/- offsets refers to UTC time zone and set t</w:t>
      </w:r>
      <w:r>
        <w:rPr>
          <w:u w:val="double" w:color="000000"/>
        </w:rPr>
        <w:t>he time zone to UTC. It is an error to have a time zone component following a +/- offset.</w:t>
      </w:r>
    </w:p>
    <w:p w:rsidR="00382D2B" w:rsidRDefault="00AF01BE">
      <w:pPr>
        <w:pStyle w:val="ListParagraph"/>
        <w:numPr>
          <w:ilvl w:val="0"/>
          <w:numId w:val="152"/>
        </w:numPr>
        <w:spacing w:after="114" w:line="250" w:lineRule="auto"/>
        <w:ind w:right="12"/>
        <w:rPr>
          <w:u w:val="double"/>
        </w:rPr>
      </w:pPr>
      <w:r>
        <w:rPr>
          <w:u w:val="double" w:color="000000"/>
        </w:rPr>
        <w:t>Time classification of numeric components. The separator char '</w:t>
      </w:r>
      <w:r>
        <w:rPr>
          <w:b/>
          <w:u w:val="double" w:color="000000"/>
        </w:rPr>
        <w:t>:</w:t>
      </w:r>
      <w:r>
        <w:rPr>
          <w:u w:val="double" w:color="000000"/>
        </w:rPr>
        <w:t>' acts as a time classifier:</w:t>
      </w:r>
    </w:p>
    <w:p w:rsidR="00382D2B" w:rsidRDefault="00AF01BE">
      <w:pPr>
        <w:pStyle w:val="ListParagraph"/>
        <w:spacing w:after="112" w:line="250" w:lineRule="auto"/>
        <w:ind w:right="12"/>
        <w:rPr>
          <w:u w:val="double"/>
        </w:rPr>
      </w:pPr>
      <w:r>
        <w:rPr>
          <w:u w:val="double" w:color="000000"/>
        </w:rPr>
        <w:t>'</w:t>
      </w:r>
      <w:r>
        <w:rPr>
          <w:b/>
          <w:u w:val="double" w:color="000000"/>
        </w:rPr>
        <w:t xml:space="preserve">: </w:t>
      </w:r>
      <w:r>
        <w:rPr>
          <w:u w:val="double" w:color="000000"/>
        </w:rPr>
        <w:t xml:space="preserve">' following a number classifies the previous numeric component as </w:t>
      </w:r>
      <w:r>
        <w:rPr>
          <w:u w:val="double" w:color="000000"/>
        </w:rPr>
        <w:t>'hour'.</w:t>
      </w:r>
    </w:p>
    <w:p w:rsidR="00382D2B" w:rsidRDefault="00AF01BE">
      <w:pPr>
        <w:pStyle w:val="ListParagraph"/>
        <w:spacing w:after="111" w:line="250" w:lineRule="auto"/>
        <w:ind w:right="12"/>
        <w:rPr>
          <w:u w:val="double"/>
        </w:rPr>
      </w:pPr>
      <w:r>
        <w:rPr>
          <w:u w:val="double" w:color="000000"/>
        </w:rPr>
        <w:t>'</w:t>
      </w:r>
      <w:r>
        <w:rPr>
          <w:b/>
          <w:u w:val="double" w:color="000000"/>
        </w:rPr>
        <w:t>:</w:t>
      </w:r>
      <w:r>
        <w:rPr>
          <w:u w:val="double" w:color="000000"/>
        </w:rPr>
        <w:t>' following a number classified as 'hour' will classify the next numeric component as 'minute'. The next numeric component doesn't have to follow immediately.</w:t>
      </w:r>
    </w:p>
    <w:p w:rsidR="00382D2B" w:rsidRDefault="00AF01BE">
      <w:pPr>
        <w:pStyle w:val="ListParagraph"/>
        <w:spacing w:after="111" w:line="250" w:lineRule="auto"/>
        <w:ind w:right="229"/>
        <w:rPr>
          <w:u w:val="double"/>
        </w:rPr>
      </w:pPr>
      <w:r>
        <w:rPr>
          <w:u w:val="double" w:color="000000"/>
        </w:rPr>
        <w:t>'</w:t>
      </w:r>
      <w:r>
        <w:rPr>
          <w:b/>
          <w:u w:val="double" w:color="000000"/>
        </w:rPr>
        <w:t>:</w:t>
      </w:r>
      <w:r>
        <w:rPr>
          <w:u w:val="double" w:color="000000"/>
        </w:rPr>
        <w:t>' following a numeric component classified as 'minute' will classify the next numeric</w:t>
      </w:r>
      <w:r>
        <w:rPr>
          <w:u w:val="double" w:color="000000"/>
        </w:rPr>
        <w:t xml:space="preserve"> component as 'seconds'. The next number doesn't have to follow immediately.</w:t>
      </w:r>
    </w:p>
    <w:p w:rsidR="00382D2B" w:rsidRDefault="00AF01BE">
      <w:pPr>
        <w:pStyle w:val="ListParagraph"/>
        <w:numPr>
          <w:ilvl w:val="0"/>
          <w:numId w:val="152"/>
        </w:numPr>
        <w:spacing w:after="5" w:line="250" w:lineRule="auto"/>
        <w:ind w:right="12"/>
        <w:rPr>
          <w:u w:val="double"/>
        </w:rPr>
      </w:pPr>
      <w:r>
        <w:rPr>
          <w:u w:val="double" w:color="000000"/>
        </w:rPr>
        <w:t>Date classification of numeric components.</w:t>
      </w:r>
    </w:p>
    <w:p w:rsidR="00382D2B" w:rsidRDefault="00AF01BE">
      <w:pPr>
        <w:pStyle w:val="ListParagraph"/>
        <w:spacing w:after="111" w:line="250" w:lineRule="auto"/>
        <w:ind w:right="12"/>
        <w:rPr>
          <w:u w:val="double"/>
        </w:rPr>
      </w:pPr>
      <w:r>
        <w:rPr>
          <w:u w:val="double" w:color="000000"/>
        </w:rPr>
        <w:t>A not classified number with value &gt;= 70 is always classified as year. Even when it is followed by a '</w:t>
      </w:r>
      <w:r>
        <w:rPr>
          <w:b/>
          <w:u w:val="double" w:color="000000"/>
        </w:rPr>
        <w:t>:</w:t>
      </w:r>
      <w:r>
        <w:rPr>
          <w:u w:val="double" w:color="000000"/>
        </w:rPr>
        <w:t>' and could be classified as hour</w:t>
      </w:r>
      <w:r>
        <w:rPr>
          <w:u w:val="double" w:color="000000"/>
        </w:rPr>
        <w:t>. In this case '</w:t>
      </w:r>
      <w:r>
        <w:rPr>
          <w:b/>
          <w:u w:val="double" w:color="000000"/>
        </w:rPr>
        <w:t>:</w:t>
      </w:r>
      <w:r>
        <w:rPr>
          <w:u w:val="double" w:color="000000"/>
        </w:rPr>
        <w:t>' is a simple separator.</w:t>
      </w:r>
    </w:p>
    <w:p w:rsidR="00382D2B" w:rsidRDefault="00AF01BE">
      <w:pPr>
        <w:pStyle w:val="ListParagraph"/>
        <w:spacing w:after="101"/>
        <w:ind w:right="34"/>
        <w:rPr>
          <w:u w:val="double"/>
        </w:rPr>
      </w:pPr>
      <w:r>
        <w:rPr>
          <w:u w:val="double" w:color="000000"/>
        </w:rPr>
        <w:t>A number not classified by a classifier is always classified as a date.</w:t>
      </w:r>
    </w:p>
    <w:p w:rsidR="00382D2B" w:rsidRDefault="00AF01BE">
      <w:pPr>
        <w:pStyle w:val="ListParagraph"/>
        <w:spacing w:after="101"/>
        <w:ind w:right="160"/>
        <w:rPr>
          <w:u w:val="double"/>
        </w:rPr>
      </w:pPr>
      <w:r>
        <w:rPr>
          <w:u w:val="double" w:color="000000"/>
        </w:rPr>
        <w:t>'/' and '-' separator chars can act as classifiers:</w:t>
      </w:r>
    </w:p>
    <w:p w:rsidR="00382D2B" w:rsidRDefault="00AF01BE">
      <w:pPr>
        <w:pStyle w:val="ListParagraph"/>
        <w:spacing w:after="111" w:line="250" w:lineRule="auto"/>
        <w:ind w:left="1440" w:right="12"/>
        <w:rPr>
          <w:u w:val="double"/>
        </w:rPr>
      </w:pPr>
      <w:r>
        <w:rPr>
          <w:u w:val="double" w:color="000000"/>
        </w:rPr>
        <w:t>'/' or '-' following a numeric component classifies that numeric component as month.</w:t>
      </w:r>
    </w:p>
    <w:p w:rsidR="00382D2B" w:rsidRDefault="00AF01BE">
      <w:pPr>
        <w:pStyle w:val="ListParagraph"/>
        <w:spacing w:after="114" w:line="250" w:lineRule="auto"/>
        <w:ind w:left="1440" w:right="12"/>
        <w:rPr>
          <w:u w:val="double"/>
        </w:rPr>
      </w:pPr>
      <w:r>
        <w:rPr>
          <w:u w:val="double" w:color="000000"/>
        </w:rPr>
        <w:t xml:space="preserve">'/' </w:t>
      </w:r>
      <w:r>
        <w:rPr>
          <w:u w:val="double" w:color="000000"/>
        </w:rPr>
        <w:t>or '-' following a numeric component classified as month will classify the next numeric component as a date. The next numeric component does not have to follow immediately.</w:t>
      </w:r>
    </w:p>
    <w:p w:rsidR="00382D2B" w:rsidRDefault="00AF01BE">
      <w:pPr>
        <w:pStyle w:val="ListParagraph"/>
        <w:spacing w:after="105" w:line="250" w:lineRule="auto"/>
        <w:ind w:left="1440" w:right="263"/>
        <w:rPr>
          <w:u w:val="double"/>
        </w:rPr>
      </w:pPr>
      <w:r>
        <w:rPr>
          <w:u w:val="double" w:color="000000"/>
        </w:rPr>
        <w:t xml:space="preserve">'/' or '-' following a numeric component classified as date will classify the next </w:t>
      </w:r>
      <w:r>
        <w:rPr>
          <w:u w:val="double" w:color="000000"/>
        </w:rPr>
        <w:t>numeric component as a year. The next numeric component does not have to follow immediately.</w:t>
      </w:r>
    </w:p>
    <w:p w:rsidR="00382D2B" w:rsidRDefault="00AF01BE">
      <w:pPr>
        <w:pStyle w:val="ListParagraph"/>
        <w:numPr>
          <w:ilvl w:val="0"/>
          <w:numId w:val="152"/>
        </w:numPr>
        <w:spacing w:after="105" w:line="250" w:lineRule="auto"/>
        <w:ind w:right="263"/>
        <w:rPr>
          <w:u w:val="double"/>
        </w:rPr>
      </w:pPr>
      <w:r>
        <w:rPr>
          <w:u w:val="double" w:color="000000"/>
        </w:rPr>
        <w:t>The week day is ignored regardless of whether it is correct or incorrect.</w:t>
      </w:r>
    </w:p>
    <w:p w:rsidR="00382D2B" w:rsidRDefault="00AF01BE">
      <w:pPr>
        <w:pStyle w:val="ListParagraph"/>
        <w:numPr>
          <w:ilvl w:val="0"/>
          <w:numId w:val="152"/>
        </w:numPr>
        <w:spacing w:after="109" w:line="250" w:lineRule="auto"/>
        <w:ind w:right="12"/>
        <w:rPr>
          <w:u w:val="double"/>
        </w:rPr>
      </w:pPr>
      <w:r>
        <w:rPr>
          <w:u w:val="double" w:color="000000"/>
        </w:rPr>
        <w:t>The default value for AD/BC flag is AD.</w:t>
      </w:r>
    </w:p>
    <w:p w:rsidR="00382D2B" w:rsidRDefault="00AF01BE">
      <w:pPr>
        <w:pStyle w:val="ListParagraph"/>
        <w:numPr>
          <w:ilvl w:val="0"/>
          <w:numId w:val="152"/>
        </w:numPr>
        <w:spacing w:after="152" w:line="250" w:lineRule="auto"/>
        <w:ind w:right="12"/>
        <w:rPr>
          <w:u w:val="double"/>
        </w:rPr>
      </w:pPr>
      <w:r>
        <w:rPr>
          <w:u w:val="double" w:color="000000"/>
        </w:rPr>
        <w:t>When AM/PM flag is not defined the default interp</w:t>
      </w:r>
      <w:r>
        <w:rPr>
          <w:u w:val="double" w:color="000000"/>
        </w:rPr>
        <w:t>retation for hours is 24hr notation. The AM flag is ignored when the time is &gt; 13:00:00. When the PM flag is used the time has to be &lt; 12:00.</w:t>
      </w:r>
    </w:p>
    <w:p w:rsidR="00382D2B" w:rsidRDefault="00AF01BE">
      <w:pPr>
        <w:spacing w:after="189" w:line="248" w:lineRule="auto"/>
        <w:ind w:right="8"/>
      </w:pPr>
      <w:r>
        <w:t>V0161:</w:t>
      </w:r>
    </w:p>
    <w:p w:rsidR="00382D2B" w:rsidRDefault="00AF01BE">
      <w:pPr>
        <w:spacing w:after="108" w:line="250" w:lineRule="auto"/>
        <w:ind w:right="12"/>
        <w:rPr>
          <w:u w:val="double"/>
        </w:rPr>
      </w:pPr>
      <w:r>
        <w:rPr>
          <w:u w:val="double" w:color="000000"/>
        </w:rPr>
        <w:t>Algorithm for computing the time value:</w:t>
      </w:r>
    </w:p>
    <w:p w:rsidR="00382D2B" w:rsidRDefault="00AF01BE">
      <w:pPr>
        <w:spacing w:after="111" w:line="250" w:lineRule="auto"/>
        <w:ind w:right="12"/>
        <w:rPr>
          <w:u w:val="double"/>
        </w:rPr>
      </w:pPr>
      <w:r>
        <w:rPr>
          <w:u w:val="double" w:color="000000"/>
        </w:rPr>
        <w:t>Via classification, numeric components, and alpha components, numer</w:t>
      </w:r>
      <w:r>
        <w:rPr>
          <w:u w:val="double" w:color="000000"/>
        </w:rPr>
        <w:t>ic values are calculated for: year, month, date, time. The following adjustments are done because of the flags, offsets, and timezones:</w:t>
      </w:r>
    </w:p>
    <w:p w:rsidR="00382D2B" w:rsidRDefault="00AF01BE">
      <w:pPr>
        <w:pStyle w:val="ListParagraph"/>
        <w:numPr>
          <w:ilvl w:val="0"/>
          <w:numId w:val="153"/>
        </w:numPr>
        <w:spacing w:after="111" w:line="250" w:lineRule="auto"/>
        <w:ind w:right="12"/>
        <w:rPr>
          <w:u w:val="double"/>
        </w:rPr>
      </w:pPr>
      <w:r>
        <w:rPr>
          <w:u w:val="double" w:color="000000"/>
        </w:rPr>
        <w:t>If the BC/AD flag is BC, year = -year + 1. Note that 1 BC is year 0 and 2 BC is year - 1.</w:t>
      </w:r>
    </w:p>
    <w:p w:rsidR="00382D2B" w:rsidRDefault="00AF01BE">
      <w:pPr>
        <w:pStyle w:val="ListParagraph"/>
        <w:numPr>
          <w:ilvl w:val="0"/>
          <w:numId w:val="153"/>
        </w:numPr>
        <w:spacing w:after="114" w:line="250" w:lineRule="auto"/>
        <w:ind w:right="12"/>
        <w:rPr>
          <w:u w:val="double"/>
        </w:rPr>
      </w:pPr>
      <w:r>
        <w:rPr>
          <w:u w:val="double" w:color="000000"/>
        </w:rPr>
        <w:t>If the BC/AD flag is AD and th</w:t>
      </w:r>
      <w:r>
        <w:rPr>
          <w:u w:val="double" w:color="000000"/>
        </w:rPr>
        <w:t>e year value is &lt; 100, then year = year + 1900. This rule allows the short form for year. For example, 99 stands for 1999.</w:t>
      </w:r>
    </w:p>
    <w:p w:rsidR="00382D2B" w:rsidRDefault="00AF01BE">
      <w:pPr>
        <w:pStyle w:val="ListParagraph"/>
        <w:numPr>
          <w:ilvl w:val="0"/>
          <w:numId w:val="153"/>
        </w:numPr>
        <w:spacing w:after="112" w:line="250" w:lineRule="auto"/>
        <w:ind w:right="12"/>
        <w:rPr>
          <w:u w:val="double"/>
        </w:rPr>
      </w:pPr>
      <w:r>
        <w:rPr>
          <w:u w:val="double" w:color="000000"/>
        </w:rPr>
        <w:lastRenderedPageBreak/>
        <w:t>The time value (time in the day) is calculated in seconds from the hour, minute, and seconds components. AM/PM flag can change the ti</w:t>
      </w:r>
      <w:r>
        <w:rPr>
          <w:u w:val="double" w:color="000000"/>
        </w:rPr>
        <w:t>me value:</w:t>
      </w:r>
    </w:p>
    <w:p w:rsidR="00382D2B" w:rsidRDefault="00AF01BE">
      <w:pPr>
        <w:pStyle w:val="ListParagraph"/>
        <w:numPr>
          <w:ilvl w:val="2"/>
          <w:numId w:val="153"/>
        </w:numPr>
        <w:spacing w:after="114" w:line="250" w:lineRule="auto"/>
        <w:ind w:right="12"/>
        <w:rPr>
          <w:u w:val="double"/>
        </w:rPr>
      </w:pPr>
      <w:r>
        <w:rPr>
          <w:u w:val="double" w:color="000000"/>
        </w:rPr>
        <w:t>If no AM/PM flag is present the time is considered in 24hrs notation and no adjustment is done.</w:t>
      </w:r>
    </w:p>
    <w:p w:rsidR="00382D2B" w:rsidRDefault="00AF01BE">
      <w:pPr>
        <w:pStyle w:val="ListParagraph"/>
        <w:numPr>
          <w:ilvl w:val="2"/>
          <w:numId w:val="153"/>
        </w:numPr>
        <w:spacing w:after="112" w:line="250" w:lineRule="auto"/>
        <w:ind w:right="12"/>
        <w:rPr>
          <w:u w:val="double"/>
        </w:rPr>
      </w:pPr>
      <w:r>
        <w:rPr>
          <w:u w:val="double" w:color="000000"/>
        </w:rPr>
        <w:t>If time &gt;= 12 * 3600 and time &lt; 13 * 3600 and AM then time = time – 12 * 3600 (for example, 12:45 AM means 0:45).</w:t>
      </w:r>
    </w:p>
    <w:p w:rsidR="00382D2B" w:rsidRDefault="00AF01BE">
      <w:pPr>
        <w:pStyle w:val="ListParagraph"/>
        <w:numPr>
          <w:ilvl w:val="2"/>
          <w:numId w:val="153"/>
        </w:numPr>
        <w:spacing w:after="112" w:line="250" w:lineRule="auto"/>
        <w:ind w:right="12"/>
        <w:rPr>
          <w:u w:val="double"/>
        </w:rPr>
      </w:pPr>
      <w:r>
        <w:rPr>
          <w:u w:val="double" w:color="000000"/>
        </w:rPr>
        <w:t>If the PM and time &lt; 12 * 3600, then</w:t>
      </w:r>
      <w:r>
        <w:rPr>
          <w:u w:val="double" w:color="000000"/>
        </w:rPr>
        <w:t xml:space="preserve"> time = time + 12 * 3600 (for example, 2PM means 14:00).</w:t>
      </w:r>
    </w:p>
    <w:p w:rsidR="00382D2B" w:rsidRDefault="00AF01BE">
      <w:pPr>
        <w:pStyle w:val="ListParagraph"/>
        <w:numPr>
          <w:ilvl w:val="0"/>
          <w:numId w:val="153"/>
        </w:numPr>
        <w:spacing w:after="5" w:line="250" w:lineRule="auto"/>
        <w:ind w:right="12"/>
        <w:rPr>
          <w:u w:val="double"/>
        </w:rPr>
      </w:pPr>
      <w:r>
        <w:rPr>
          <w:u w:val="double" w:color="000000"/>
        </w:rPr>
        <w:t>Zone adjustment. The result of 3 is adjusted by the zone disp values specified below. Check the values for TimeZone and MilitaryTimeZone. If 'zone' is the value for a given zone, the time is adjusted</w:t>
      </w:r>
      <w:r>
        <w:rPr>
          <w:u w:val="double" w:color="000000"/>
        </w:rPr>
        <w:t xml:space="preserve"> by: time = time - zone * 60.</w:t>
      </w:r>
    </w:p>
    <w:p w:rsidR="00382D2B" w:rsidRDefault="00AF01BE">
      <w:pPr>
        <w:pStyle w:val="ListParagraph"/>
        <w:numPr>
          <w:ilvl w:val="0"/>
          <w:numId w:val="153"/>
        </w:numPr>
        <w:spacing w:after="111" w:line="250" w:lineRule="auto"/>
        <w:ind w:right="12"/>
        <w:rPr>
          <w:u w:val="double"/>
        </w:rPr>
      </w:pPr>
      <w:r>
        <w:rPr>
          <w:u w:val="double" w:color="000000"/>
        </w:rPr>
        <w:t xml:space="preserve">Offset adjustment. The offset value applies to the time in UTC zone. Let </w:t>
      </w:r>
      <w:r>
        <w:rPr>
          <w:i/>
          <w:u w:val="double" w:color="000000"/>
        </w:rPr>
        <w:t>nn</w:t>
      </w:r>
      <w:r>
        <w:rPr>
          <w:u w:val="double" w:color="000000"/>
        </w:rPr>
        <w:t xml:space="preserve"> be the value of the numeric component following an offset. The formula for the value in seconds that adds up to the UTC time is:</w:t>
      </w:r>
    </w:p>
    <w:p w:rsidR="00382D2B" w:rsidRDefault="00AF01BE">
      <w:pPr>
        <w:spacing w:after="108" w:line="250" w:lineRule="auto"/>
        <w:ind w:left="720" w:right="12"/>
        <w:rPr>
          <w:u w:val="double"/>
        </w:rPr>
      </w:pPr>
      <w:r>
        <w:rPr>
          <w:u w:val="double" w:color="000000"/>
        </w:rPr>
        <w:t xml:space="preserve">If </w:t>
      </w:r>
      <w:r>
        <w:rPr>
          <w:i/>
          <w:u w:val="double" w:color="000000"/>
        </w:rPr>
        <w:t>nn</w:t>
      </w:r>
      <w:r>
        <w:rPr>
          <w:u w:val="double" w:color="000000"/>
        </w:rPr>
        <w:t xml:space="preserve"> &lt;24</w:t>
      </w:r>
    </w:p>
    <w:p w:rsidR="00382D2B" w:rsidRDefault="00AF01BE">
      <w:pPr>
        <w:spacing w:after="5" w:line="250" w:lineRule="auto"/>
        <w:ind w:left="1080" w:right="12"/>
        <w:rPr>
          <w:u w:val="double" w:color="000000"/>
        </w:rPr>
      </w:pPr>
      <w:r>
        <w:rPr>
          <w:i/>
          <w:u w:val="double" w:color="000000"/>
        </w:rPr>
        <w:t>vOffset</w:t>
      </w:r>
      <w:r>
        <w:rPr>
          <w:u w:val="double" w:color="000000"/>
        </w:rPr>
        <w:t xml:space="preserve"> = 6</w:t>
      </w:r>
      <w:r>
        <w:rPr>
          <w:u w:val="double" w:color="000000"/>
        </w:rPr>
        <w:t xml:space="preserve">0 * </w:t>
      </w:r>
      <w:r>
        <w:rPr>
          <w:i/>
          <w:u w:val="double" w:color="000000"/>
        </w:rPr>
        <w:t>nn</w:t>
      </w:r>
      <w:r>
        <w:rPr>
          <w:u w:val="double" w:color="000000"/>
        </w:rPr>
        <w:t xml:space="preserve"> * 60</w:t>
      </w:r>
    </w:p>
    <w:p w:rsidR="00382D2B" w:rsidRDefault="00AF01BE">
      <w:pPr>
        <w:spacing w:after="5" w:line="250" w:lineRule="auto"/>
        <w:ind w:left="720" w:right="479"/>
        <w:rPr>
          <w:u w:val="double"/>
        </w:rPr>
      </w:pPr>
      <w:r>
        <w:rPr>
          <w:u w:val="double" w:color="000000"/>
        </w:rPr>
        <w:t xml:space="preserve">If </w:t>
      </w:r>
      <w:r>
        <w:rPr>
          <w:i/>
          <w:u w:val="double" w:color="000000"/>
        </w:rPr>
        <w:t>nn</w:t>
      </w:r>
      <w:r>
        <w:rPr>
          <w:u w:val="double" w:color="000000"/>
        </w:rPr>
        <w:t xml:space="preserve"> &gt;= 24</w:t>
      </w:r>
    </w:p>
    <w:p w:rsidR="00382D2B" w:rsidRDefault="00AF01BE">
      <w:pPr>
        <w:spacing w:after="5" w:line="250" w:lineRule="auto"/>
        <w:ind w:left="1080" w:right="479"/>
        <w:rPr>
          <w:u w:val="double"/>
        </w:rPr>
      </w:pPr>
      <w:r>
        <w:rPr>
          <w:i/>
          <w:u w:val="double" w:color="000000"/>
        </w:rPr>
        <w:t>vOffset</w:t>
      </w:r>
      <w:r>
        <w:rPr>
          <w:u w:val="double" w:color="000000"/>
        </w:rPr>
        <w:t xml:space="preserve"> = 60 * (</w:t>
      </w:r>
      <w:r>
        <w:rPr>
          <w:i/>
          <w:u w:val="double" w:color="000000"/>
        </w:rPr>
        <w:t>nn</w:t>
      </w:r>
      <w:r>
        <w:rPr>
          <w:u w:val="double" w:color="000000"/>
        </w:rPr>
        <w:t xml:space="preserve"> modulo 100) + (floor (</w:t>
      </w:r>
      <w:r>
        <w:rPr>
          <w:i/>
          <w:u w:val="double" w:color="000000"/>
        </w:rPr>
        <w:t>nn</w:t>
      </w:r>
      <w:r>
        <w:rPr>
          <w:u w:val="double" w:color="000000"/>
        </w:rPr>
        <w:t xml:space="preserve"> / 100)) * 60))</w:t>
      </w:r>
    </w:p>
    <w:p w:rsidR="00382D2B" w:rsidRDefault="00AF01BE">
      <w:pPr>
        <w:spacing w:after="108" w:line="250" w:lineRule="auto"/>
        <w:ind w:left="720" w:right="12"/>
        <w:rPr>
          <w:u w:val="double"/>
        </w:rPr>
      </w:pPr>
      <w:r>
        <w:rPr>
          <w:u w:val="double" w:color="000000"/>
        </w:rPr>
        <w:t xml:space="preserve">time = Result(4) - </w:t>
      </w:r>
      <w:r>
        <w:rPr>
          <w:i/>
          <w:u w:val="double" w:color="000000"/>
        </w:rPr>
        <w:t>vOffset</w:t>
      </w:r>
      <w:r>
        <w:rPr>
          <w:u w:val="double" w:color="000000"/>
        </w:rPr>
        <w:t xml:space="preserve"> * 60</w:t>
      </w:r>
    </w:p>
    <w:p w:rsidR="00382D2B" w:rsidRDefault="00AF01BE">
      <w:pPr>
        <w:pStyle w:val="ListParagraph"/>
        <w:numPr>
          <w:ilvl w:val="0"/>
          <w:numId w:val="153"/>
        </w:numPr>
        <w:spacing w:after="5" w:line="361" w:lineRule="auto"/>
        <w:ind w:right="12"/>
        <w:rPr>
          <w:u w:val="double"/>
        </w:rPr>
      </w:pPr>
      <w:r>
        <w:rPr>
          <w:u w:val="double" w:color="000000"/>
        </w:rPr>
        <w:t xml:space="preserve">Date adjustment. Set </w:t>
      </w:r>
      <w:r>
        <w:rPr>
          <w:i/>
          <w:u w:val="double" w:color="000000"/>
        </w:rPr>
        <w:t>date</w:t>
      </w:r>
      <w:r>
        <w:rPr>
          <w:u w:val="double" w:color="000000"/>
        </w:rPr>
        <w:t xml:space="preserve"> = </w:t>
      </w:r>
      <w:r>
        <w:rPr>
          <w:i/>
          <w:u w:val="double" w:color="000000"/>
        </w:rPr>
        <w:t>date</w:t>
      </w:r>
      <w:r>
        <w:rPr>
          <w:u w:val="double" w:color="000000"/>
        </w:rPr>
        <w:t xml:space="preserve"> – 1.</w:t>
      </w:r>
    </w:p>
    <w:p w:rsidR="00382D2B" w:rsidRDefault="00AF01BE">
      <w:pPr>
        <w:pStyle w:val="ListParagraph"/>
        <w:numPr>
          <w:ilvl w:val="0"/>
          <w:numId w:val="153"/>
        </w:numPr>
        <w:spacing w:after="5" w:line="361" w:lineRule="auto"/>
        <w:ind w:right="12"/>
        <w:rPr>
          <w:u w:val="double"/>
        </w:rPr>
      </w:pPr>
      <w:r>
        <w:rPr>
          <w:u w:val="double" w:color="000000"/>
        </w:rPr>
        <w:t xml:space="preserve">Month adjustment. Set </w:t>
      </w:r>
      <w:r>
        <w:rPr>
          <w:i/>
          <w:u w:val="double" w:color="000000"/>
        </w:rPr>
        <w:t>month</w:t>
      </w:r>
      <w:r>
        <w:rPr>
          <w:u w:val="double" w:color="000000"/>
        </w:rPr>
        <w:t xml:space="preserve"> = (</w:t>
      </w:r>
      <w:r>
        <w:rPr>
          <w:i/>
          <w:u w:val="double" w:color="000000"/>
        </w:rPr>
        <w:t>month</w:t>
      </w:r>
      <w:r>
        <w:rPr>
          <w:u w:val="double" w:color="000000"/>
        </w:rPr>
        <w:t>-1).</w:t>
      </w:r>
    </w:p>
    <w:p w:rsidR="00382D2B" w:rsidRDefault="00AF01BE">
      <w:pPr>
        <w:pStyle w:val="ListParagraph"/>
        <w:numPr>
          <w:ilvl w:val="0"/>
          <w:numId w:val="153"/>
        </w:numPr>
        <w:spacing w:after="108" w:line="250" w:lineRule="auto"/>
        <w:ind w:right="12"/>
        <w:rPr>
          <w:u w:val="double"/>
        </w:rPr>
      </w:pPr>
      <w:r>
        <w:rPr>
          <w:u w:val="double" w:color="000000"/>
        </w:rPr>
        <w:t>Final calculation:</w:t>
      </w:r>
    </w:p>
    <w:p w:rsidR="00382D2B" w:rsidRDefault="00AF01BE">
      <w:pPr>
        <w:pStyle w:val="ListParagraph"/>
        <w:spacing w:after="5" w:line="360" w:lineRule="auto"/>
        <w:ind w:right="3928"/>
        <w:rPr>
          <w:u w:val="double" w:color="000000"/>
        </w:rPr>
      </w:pPr>
      <w:r>
        <w:rPr>
          <w:i/>
          <w:u w:val="double" w:color="000000"/>
        </w:rPr>
        <w:t>year</w:t>
      </w:r>
      <w:r>
        <w:rPr>
          <w:u w:val="double" w:color="000000"/>
        </w:rPr>
        <w:t xml:space="preserve"> = </w:t>
      </w:r>
      <w:r>
        <w:rPr>
          <w:i/>
          <w:u w:val="double" w:color="000000"/>
        </w:rPr>
        <w:t>year</w:t>
      </w:r>
      <w:r>
        <w:rPr>
          <w:u w:val="double" w:color="000000"/>
        </w:rPr>
        <w:t xml:space="preserve"> + floor(</w:t>
      </w:r>
      <w:r>
        <w:rPr>
          <w:i/>
          <w:u w:val="double" w:color="000000"/>
        </w:rPr>
        <w:t>month</w:t>
      </w:r>
      <w:r>
        <w:rPr>
          <w:u w:val="double" w:color="000000"/>
        </w:rPr>
        <w:t xml:space="preserve"> / 12)</w:t>
      </w:r>
    </w:p>
    <w:p w:rsidR="00382D2B" w:rsidRDefault="00AF01BE">
      <w:pPr>
        <w:pStyle w:val="ListParagraph"/>
        <w:spacing w:after="5" w:line="360" w:lineRule="auto"/>
        <w:ind w:right="3928"/>
        <w:rPr>
          <w:u w:val="double" w:color="000000"/>
        </w:rPr>
      </w:pPr>
      <w:r>
        <w:rPr>
          <w:i/>
          <w:u w:val="double" w:color="000000"/>
        </w:rPr>
        <w:t>month</w:t>
      </w:r>
      <w:r>
        <w:rPr>
          <w:u w:val="double" w:color="000000"/>
        </w:rPr>
        <w:t xml:space="preserve"> = Remainder(</w:t>
      </w:r>
      <w:r>
        <w:rPr>
          <w:i/>
          <w:u w:val="double" w:color="000000"/>
        </w:rPr>
        <w:t>month</w:t>
      </w:r>
      <w:r>
        <w:rPr>
          <w:u w:val="double" w:color="000000"/>
        </w:rPr>
        <w:t>, 12)</w:t>
      </w:r>
    </w:p>
    <w:p w:rsidR="00382D2B" w:rsidRDefault="00AF01BE">
      <w:pPr>
        <w:pStyle w:val="ListParagraph"/>
        <w:spacing w:after="5" w:line="360" w:lineRule="auto"/>
        <w:ind w:right="3928"/>
        <w:rPr>
          <w:u w:val="double"/>
        </w:rPr>
      </w:pPr>
      <w:r>
        <w:rPr>
          <w:i/>
          <w:u w:val="double" w:color="000000"/>
        </w:rPr>
        <w:t>day</w:t>
      </w:r>
      <w:r>
        <w:rPr>
          <w:u w:val="double" w:color="000000"/>
        </w:rPr>
        <w:t xml:space="preserve"> = </w:t>
      </w:r>
      <w:r>
        <w:rPr>
          <w:i/>
          <w:u w:val="double" w:color="000000"/>
        </w:rPr>
        <w:t>day</w:t>
      </w:r>
      <w:r>
        <w:rPr>
          <w:u w:val="double" w:color="000000"/>
        </w:rPr>
        <w:t xml:space="preserve"> + DayFromYear(</w:t>
      </w:r>
      <w:r>
        <w:rPr>
          <w:i/>
          <w:u w:val="double" w:color="000000"/>
        </w:rPr>
        <w:t>year</w:t>
      </w:r>
      <w:r>
        <w:rPr>
          <w:u w:val="double" w:color="000000"/>
        </w:rPr>
        <w:t>)</w:t>
      </w:r>
    </w:p>
    <w:p w:rsidR="00382D2B" w:rsidRDefault="00AF01BE">
      <w:pPr>
        <w:pStyle w:val="ListParagraph"/>
        <w:spacing w:after="5" w:line="360" w:lineRule="auto"/>
        <w:ind w:right="1333"/>
        <w:rPr>
          <w:u w:val="double"/>
        </w:rPr>
      </w:pPr>
      <w:r>
        <w:rPr>
          <w:i/>
          <w:u w:val="double" w:color="000000"/>
        </w:rPr>
        <w:t>day</w:t>
      </w:r>
      <w:r>
        <w:rPr>
          <w:u w:val="double" w:color="000000"/>
        </w:rPr>
        <w:t xml:space="preserve"> = </w:t>
      </w:r>
      <w:r>
        <w:rPr>
          <w:i/>
          <w:u w:val="double" w:color="000000"/>
        </w:rPr>
        <w:t>day</w:t>
      </w:r>
      <w:r>
        <w:rPr>
          <w:u w:val="double" w:color="000000"/>
        </w:rPr>
        <w:t xml:space="preserve"> + DayNumbersForTheMonthOfALeapYear(</w:t>
      </w:r>
      <w:r>
        <w:rPr>
          <w:i/>
          <w:u w:val="double" w:color="000000"/>
        </w:rPr>
        <w:t>month</w:t>
      </w:r>
      <w:r>
        <w:rPr>
          <w:u w:val="double" w:color="000000"/>
        </w:rPr>
        <w:t>);</w:t>
      </w:r>
    </w:p>
    <w:p w:rsidR="00382D2B" w:rsidRDefault="00AF01BE">
      <w:pPr>
        <w:pStyle w:val="ListParagraph"/>
        <w:spacing w:after="5" w:line="360" w:lineRule="auto"/>
        <w:ind w:right="1333"/>
        <w:rPr>
          <w:u w:val="double"/>
        </w:rPr>
      </w:pPr>
      <w:r>
        <w:rPr>
          <w:u w:val="double" w:color="000000"/>
        </w:rPr>
        <w:t xml:space="preserve">if </w:t>
      </w:r>
      <w:r>
        <w:rPr>
          <w:i/>
          <w:u w:val="double" w:color="000000"/>
        </w:rPr>
        <w:t>month</w:t>
      </w:r>
      <w:r>
        <w:rPr>
          <w:u w:val="double" w:color="000000"/>
        </w:rPr>
        <w:t xml:space="preserve"> &gt;= 2 &amp;&amp; year is not a leap then </w:t>
      </w:r>
      <w:r>
        <w:rPr>
          <w:i/>
          <w:u w:val="double" w:color="000000"/>
        </w:rPr>
        <w:t>day</w:t>
      </w:r>
      <w:r>
        <w:rPr>
          <w:u w:val="double" w:color="000000"/>
        </w:rPr>
        <w:t xml:space="preserve"> = </w:t>
      </w:r>
      <w:r>
        <w:rPr>
          <w:i/>
          <w:u w:val="double" w:color="000000"/>
        </w:rPr>
        <w:t>day</w:t>
      </w:r>
      <w:r>
        <w:rPr>
          <w:u w:val="double" w:color="000000"/>
        </w:rPr>
        <w:t xml:space="preserve"> - 1</w:t>
      </w:r>
    </w:p>
    <w:p w:rsidR="00382D2B" w:rsidRDefault="00AF01BE">
      <w:pPr>
        <w:pStyle w:val="ListParagraph"/>
        <w:spacing w:after="5" w:line="360" w:lineRule="auto"/>
        <w:ind w:right="1333"/>
        <w:rPr>
          <w:u w:val="double"/>
        </w:rPr>
      </w:pPr>
      <w:r>
        <w:rPr>
          <w:i/>
          <w:u w:val="double" w:color="000000"/>
        </w:rPr>
        <w:t>result</w:t>
      </w:r>
      <w:r>
        <w:rPr>
          <w:u w:val="double" w:color="000000"/>
        </w:rPr>
        <w:t xml:space="preserve"> = </w:t>
      </w:r>
      <w:r>
        <w:rPr>
          <w:i/>
          <w:u w:val="double" w:color="000000"/>
        </w:rPr>
        <w:t>day</w:t>
      </w:r>
      <w:r>
        <w:rPr>
          <w:u w:val="double" w:color="000000"/>
        </w:rPr>
        <w:t xml:space="preserve"> * 86400000 + </w:t>
      </w:r>
      <w:r>
        <w:rPr>
          <w:i/>
          <w:u w:val="double" w:color="000000"/>
        </w:rPr>
        <w:t>time</w:t>
      </w:r>
    </w:p>
    <w:p w:rsidR="00382D2B" w:rsidRDefault="00AF01BE">
      <w:pPr>
        <w:pStyle w:val="ListParagraph"/>
        <w:numPr>
          <w:ilvl w:val="0"/>
          <w:numId w:val="153"/>
        </w:numPr>
        <w:spacing w:after="5" w:line="250" w:lineRule="auto"/>
        <w:ind w:right="12"/>
        <w:rPr>
          <w:u w:val="double"/>
        </w:rPr>
      </w:pPr>
      <w:r>
        <w:rPr>
          <w:u w:val="double" w:color="000000"/>
        </w:rPr>
        <w:t>If no time zone was specified, consider this time in the curren</w:t>
      </w:r>
      <w:r>
        <w:rPr>
          <w:u w:val="double" w:color="000000"/>
        </w:rPr>
        <w:t>t local time zone and get the UTC displacement of the time.</w:t>
      </w:r>
    </w:p>
    <w:p w:rsidR="00382D2B" w:rsidRDefault="00382D2B">
      <w:pPr>
        <w:pStyle w:val="ListParagraph"/>
        <w:spacing w:after="5" w:line="250" w:lineRule="auto"/>
        <w:ind w:right="12"/>
      </w:pPr>
    </w:p>
    <w:tbl>
      <w:tblPr>
        <w:tblStyle w:val="Table-ShadedHeaderIndented"/>
        <w:tblW w:w="0" w:type="auto"/>
        <w:tblInd w:w="720" w:type="dxa"/>
        <w:tblLook w:val="04A0" w:firstRow="1" w:lastRow="0" w:firstColumn="1" w:lastColumn="0" w:noHBand="0" w:noVBand="1"/>
      </w:tblPr>
      <w:tblGrid>
        <w:gridCol w:w="2880"/>
        <w:gridCol w:w="2880"/>
      </w:tblGrid>
      <w:tr w:rsidR="00382D2B" w:rsidTr="00382D2B">
        <w:trPr>
          <w:cnfStyle w:val="100000000000" w:firstRow="1" w:lastRow="0" w:firstColumn="0" w:lastColumn="0" w:oddVBand="0" w:evenVBand="0" w:oddHBand="0" w:evenHBand="0" w:firstRowFirstColumn="0" w:firstRowLastColumn="0" w:lastRowFirstColumn="0" w:lastRowLastColumn="0"/>
          <w:trHeight w:val="248"/>
          <w:tblHeader/>
        </w:trPr>
        <w:tc>
          <w:tcPr>
            <w:tcW w:w="2880" w:type="dxa"/>
          </w:tcPr>
          <w:p w:rsidR="00382D2B" w:rsidRDefault="00AF01BE">
            <w:pPr>
              <w:pStyle w:val="TableHeaderText"/>
            </w:pPr>
            <w:r>
              <w:rPr>
                <w:u w:color="000000"/>
              </w:rPr>
              <w:t>Time Zone</w:t>
            </w:r>
          </w:p>
        </w:tc>
        <w:tc>
          <w:tcPr>
            <w:tcW w:w="2880" w:type="dxa"/>
          </w:tcPr>
          <w:p w:rsidR="00382D2B" w:rsidRDefault="00AF01BE">
            <w:pPr>
              <w:pStyle w:val="TableHeaderText"/>
            </w:pPr>
            <w:r>
              <w:rPr>
                <w:u w:color="000000"/>
              </w:rPr>
              <w:t>UTC displacement</w:t>
            </w:r>
          </w:p>
        </w:tc>
      </w:tr>
      <w:tr w:rsidR="00382D2B" w:rsidTr="00382D2B">
        <w:trPr>
          <w:trHeight w:val="252"/>
        </w:trPr>
        <w:tc>
          <w:tcPr>
            <w:tcW w:w="2880" w:type="dxa"/>
          </w:tcPr>
          <w:p w:rsidR="00382D2B" w:rsidRDefault="00AF01BE">
            <w:pPr>
              <w:pStyle w:val="TableBodyText"/>
            </w:pPr>
            <w:r>
              <w:rPr>
                <w:u w:color="000000"/>
              </w:rPr>
              <w:t>est</w:t>
            </w:r>
          </w:p>
        </w:tc>
        <w:tc>
          <w:tcPr>
            <w:tcW w:w="2880" w:type="dxa"/>
          </w:tcPr>
          <w:p w:rsidR="00382D2B" w:rsidRDefault="00AF01BE">
            <w:pPr>
              <w:pStyle w:val="TableBodyText"/>
            </w:pPr>
            <w:r>
              <w:rPr>
                <w:u w:color="000000"/>
              </w:rPr>
              <w:t>-5</w:t>
            </w:r>
          </w:p>
        </w:tc>
      </w:tr>
      <w:tr w:rsidR="00382D2B" w:rsidTr="00382D2B">
        <w:trPr>
          <w:trHeight w:val="254"/>
        </w:trPr>
        <w:tc>
          <w:tcPr>
            <w:tcW w:w="2880" w:type="dxa"/>
          </w:tcPr>
          <w:p w:rsidR="00382D2B" w:rsidRDefault="00AF01BE">
            <w:pPr>
              <w:pStyle w:val="TableBodyText"/>
            </w:pPr>
            <w:r>
              <w:rPr>
                <w:u w:color="000000"/>
              </w:rPr>
              <w:lastRenderedPageBreak/>
              <w:t>edt</w:t>
            </w:r>
          </w:p>
        </w:tc>
        <w:tc>
          <w:tcPr>
            <w:tcW w:w="2880" w:type="dxa"/>
          </w:tcPr>
          <w:p w:rsidR="00382D2B" w:rsidRDefault="00AF01BE">
            <w:pPr>
              <w:pStyle w:val="TableBodyText"/>
            </w:pPr>
            <w:r>
              <w:t>-4</w:t>
            </w:r>
          </w:p>
        </w:tc>
      </w:tr>
      <w:tr w:rsidR="00382D2B" w:rsidTr="00382D2B">
        <w:trPr>
          <w:trHeight w:val="252"/>
        </w:trPr>
        <w:tc>
          <w:tcPr>
            <w:tcW w:w="2880" w:type="dxa"/>
          </w:tcPr>
          <w:p w:rsidR="00382D2B" w:rsidRDefault="00AF01BE">
            <w:pPr>
              <w:pStyle w:val="TableBodyText"/>
            </w:pPr>
            <w:r>
              <w:rPr>
                <w:u w:color="000000"/>
              </w:rPr>
              <w:t>cst</w:t>
            </w:r>
          </w:p>
        </w:tc>
        <w:tc>
          <w:tcPr>
            <w:tcW w:w="2880" w:type="dxa"/>
          </w:tcPr>
          <w:p w:rsidR="00382D2B" w:rsidRDefault="00AF01BE">
            <w:pPr>
              <w:pStyle w:val="TableBodyText"/>
            </w:pPr>
            <w:r>
              <w:t>-6</w:t>
            </w:r>
          </w:p>
        </w:tc>
      </w:tr>
      <w:tr w:rsidR="00382D2B" w:rsidTr="00382D2B">
        <w:trPr>
          <w:trHeight w:val="253"/>
        </w:trPr>
        <w:tc>
          <w:tcPr>
            <w:tcW w:w="2880" w:type="dxa"/>
          </w:tcPr>
          <w:p w:rsidR="00382D2B" w:rsidRDefault="00AF01BE">
            <w:pPr>
              <w:pStyle w:val="TableBodyText"/>
            </w:pPr>
            <w:r>
              <w:rPr>
                <w:u w:color="000000"/>
              </w:rPr>
              <w:t>cdt</w:t>
            </w:r>
          </w:p>
        </w:tc>
        <w:tc>
          <w:tcPr>
            <w:tcW w:w="2880" w:type="dxa"/>
          </w:tcPr>
          <w:p w:rsidR="00382D2B" w:rsidRDefault="00AF01BE">
            <w:pPr>
              <w:pStyle w:val="TableBodyText"/>
            </w:pPr>
            <w:r>
              <w:t>-5</w:t>
            </w:r>
          </w:p>
        </w:tc>
      </w:tr>
      <w:tr w:rsidR="00382D2B" w:rsidTr="00382D2B">
        <w:trPr>
          <w:trHeight w:val="254"/>
        </w:trPr>
        <w:tc>
          <w:tcPr>
            <w:tcW w:w="2880" w:type="dxa"/>
          </w:tcPr>
          <w:p w:rsidR="00382D2B" w:rsidRDefault="00AF01BE">
            <w:pPr>
              <w:pStyle w:val="TableBodyText"/>
            </w:pPr>
            <w:r>
              <w:rPr>
                <w:u w:color="000000"/>
              </w:rPr>
              <w:t>mst</w:t>
            </w:r>
          </w:p>
        </w:tc>
        <w:tc>
          <w:tcPr>
            <w:tcW w:w="2880" w:type="dxa"/>
          </w:tcPr>
          <w:p w:rsidR="00382D2B" w:rsidRDefault="00AF01BE">
            <w:pPr>
              <w:pStyle w:val="TableBodyText"/>
            </w:pPr>
            <w:r>
              <w:t>-7</w:t>
            </w:r>
          </w:p>
        </w:tc>
      </w:tr>
      <w:tr w:rsidR="00382D2B" w:rsidTr="00382D2B">
        <w:trPr>
          <w:trHeight w:val="253"/>
        </w:trPr>
        <w:tc>
          <w:tcPr>
            <w:tcW w:w="2880" w:type="dxa"/>
          </w:tcPr>
          <w:p w:rsidR="00382D2B" w:rsidRDefault="00AF01BE">
            <w:pPr>
              <w:pStyle w:val="TableBodyText"/>
            </w:pPr>
            <w:r>
              <w:rPr>
                <w:u w:color="000000"/>
              </w:rPr>
              <w:t>mdt</w:t>
            </w:r>
          </w:p>
        </w:tc>
        <w:tc>
          <w:tcPr>
            <w:tcW w:w="2880" w:type="dxa"/>
          </w:tcPr>
          <w:p w:rsidR="00382D2B" w:rsidRDefault="00AF01BE">
            <w:pPr>
              <w:pStyle w:val="TableBodyText"/>
            </w:pPr>
            <w:r>
              <w:t>-6</w:t>
            </w:r>
          </w:p>
        </w:tc>
      </w:tr>
      <w:tr w:rsidR="00382D2B" w:rsidTr="00382D2B">
        <w:trPr>
          <w:trHeight w:val="253"/>
        </w:trPr>
        <w:tc>
          <w:tcPr>
            <w:tcW w:w="2880" w:type="dxa"/>
          </w:tcPr>
          <w:p w:rsidR="00382D2B" w:rsidRDefault="00AF01BE">
            <w:pPr>
              <w:pStyle w:val="TableBodyText"/>
            </w:pPr>
            <w:r>
              <w:rPr>
                <w:u w:color="000000"/>
              </w:rPr>
              <w:t>pst</w:t>
            </w:r>
          </w:p>
        </w:tc>
        <w:tc>
          <w:tcPr>
            <w:tcW w:w="2880" w:type="dxa"/>
          </w:tcPr>
          <w:p w:rsidR="00382D2B" w:rsidRDefault="00AF01BE">
            <w:pPr>
              <w:pStyle w:val="TableBodyText"/>
            </w:pPr>
            <w:r>
              <w:t>-8</w:t>
            </w:r>
          </w:p>
        </w:tc>
      </w:tr>
      <w:tr w:rsidR="00382D2B" w:rsidTr="00382D2B">
        <w:trPr>
          <w:trHeight w:val="253"/>
        </w:trPr>
        <w:tc>
          <w:tcPr>
            <w:tcW w:w="2880" w:type="dxa"/>
          </w:tcPr>
          <w:p w:rsidR="00382D2B" w:rsidRDefault="00AF01BE">
            <w:pPr>
              <w:pStyle w:val="TableBodyText"/>
            </w:pPr>
            <w:r>
              <w:rPr>
                <w:u w:color="000000"/>
              </w:rPr>
              <w:t>pdt</w:t>
            </w:r>
          </w:p>
        </w:tc>
        <w:tc>
          <w:tcPr>
            <w:tcW w:w="2880" w:type="dxa"/>
          </w:tcPr>
          <w:p w:rsidR="00382D2B" w:rsidRDefault="00AF01BE">
            <w:pPr>
              <w:pStyle w:val="TableBodyText"/>
            </w:pPr>
            <w:r>
              <w:t>-7</w:t>
            </w:r>
          </w:p>
        </w:tc>
      </w:tr>
      <w:tr w:rsidR="00382D2B" w:rsidTr="00382D2B">
        <w:trPr>
          <w:trHeight w:val="253"/>
        </w:trPr>
        <w:tc>
          <w:tcPr>
            <w:tcW w:w="2880" w:type="dxa"/>
          </w:tcPr>
          <w:p w:rsidR="00382D2B" w:rsidRDefault="00AF01BE">
            <w:pPr>
              <w:pStyle w:val="TableBodyText"/>
            </w:pPr>
            <w:r>
              <w:rPr>
                <w:u w:color="000000"/>
              </w:rPr>
              <w:t>gmt</w:t>
            </w:r>
          </w:p>
        </w:tc>
        <w:tc>
          <w:tcPr>
            <w:tcW w:w="2880" w:type="dxa"/>
          </w:tcPr>
          <w:p w:rsidR="00382D2B" w:rsidRDefault="00AF01BE">
            <w:pPr>
              <w:pStyle w:val="TableBodyText"/>
            </w:pPr>
            <w:r>
              <w:rPr>
                <w:u w:color="000000"/>
              </w:rPr>
              <w:t>0</w:t>
            </w:r>
          </w:p>
        </w:tc>
      </w:tr>
      <w:tr w:rsidR="00382D2B" w:rsidTr="00382D2B">
        <w:trPr>
          <w:trHeight w:val="253"/>
        </w:trPr>
        <w:tc>
          <w:tcPr>
            <w:tcW w:w="2880" w:type="dxa"/>
          </w:tcPr>
          <w:p w:rsidR="00382D2B" w:rsidRDefault="00AF01BE">
            <w:pPr>
              <w:pStyle w:val="TableBodyText"/>
            </w:pPr>
            <w:r>
              <w:rPr>
                <w:u w:color="000000"/>
              </w:rPr>
              <w:t>utc</w:t>
            </w:r>
          </w:p>
        </w:tc>
        <w:tc>
          <w:tcPr>
            <w:tcW w:w="2880" w:type="dxa"/>
          </w:tcPr>
          <w:p w:rsidR="00382D2B" w:rsidRDefault="00AF01BE">
            <w:pPr>
              <w:pStyle w:val="TableBodyText"/>
            </w:pPr>
            <w:r>
              <w:rPr>
                <w:u w:color="000000"/>
              </w:rPr>
              <w:t>0</w:t>
            </w:r>
          </w:p>
        </w:tc>
      </w:tr>
    </w:tbl>
    <w:p w:rsidR="00382D2B" w:rsidRDefault="00AF01BE">
      <w:pPr>
        <w:spacing w:after="0"/>
        <w:ind w:left="720"/>
      </w:pPr>
      <w:r>
        <w:t xml:space="preserve"> </w:t>
      </w:r>
    </w:p>
    <w:tbl>
      <w:tblPr>
        <w:tblStyle w:val="Table-ShadedHeaderIndented"/>
        <w:tblW w:w="0" w:type="auto"/>
        <w:tblInd w:w="720" w:type="dxa"/>
        <w:tblLook w:val="04A0" w:firstRow="1" w:lastRow="0" w:firstColumn="1" w:lastColumn="0" w:noHBand="0" w:noVBand="1"/>
      </w:tblPr>
      <w:tblGrid>
        <w:gridCol w:w="2880"/>
        <w:gridCol w:w="2880"/>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382D2B" w:rsidRDefault="00AF01BE">
            <w:pPr>
              <w:pStyle w:val="TableHeaderText"/>
            </w:pPr>
            <w:r>
              <w:rPr>
                <w:u w:color="000000"/>
              </w:rPr>
              <w:t>Military Time Zone</w:t>
            </w:r>
          </w:p>
        </w:tc>
        <w:tc>
          <w:tcPr>
            <w:tcW w:w="2880" w:type="dxa"/>
          </w:tcPr>
          <w:p w:rsidR="00382D2B" w:rsidRDefault="00AF01BE">
            <w:pPr>
              <w:pStyle w:val="TableHeaderText"/>
            </w:pPr>
            <w:r>
              <w:rPr>
                <w:u w:color="000000"/>
              </w:rPr>
              <w:t>UTC displacement</w:t>
            </w:r>
          </w:p>
        </w:tc>
      </w:tr>
      <w:tr w:rsidR="00382D2B" w:rsidTr="00382D2B">
        <w:trPr>
          <w:trHeight w:val="20"/>
        </w:trPr>
        <w:tc>
          <w:tcPr>
            <w:tcW w:w="2880" w:type="dxa"/>
          </w:tcPr>
          <w:p w:rsidR="00382D2B" w:rsidRDefault="00AF01BE">
            <w:pPr>
              <w:pStyle w:val="TableBodyText"/>
            </w:pPr>
            <w:r>
              <w:rPr>
                <w:u w:color="000000"/>
              </w:rPr>
              <w:t>z</w:t>
            </w:r>
          </w:p>
        </w:tc>
        <w:tc>
          <w:tcPr>
            <w:tcW w:w="2880" w:type="dxa"/>
          </w:tcPr>
          <w:p w:rsidR="00382D2B" w:rsidRDefault="00AF01BE">
            <w:pPr>
              <w:pStyle w:val="TableBodyText"/>
            </w:pPr>
            <w:r>
              <w:t>0</w:t>
            </w:r>
          </w:p>
        </w:tc>
      </w:tr>
      <w:tr w:rsidR="00382D2B" w:rsidTr="00382D2B">
        <w:trPr>
          <w:trHeight w:val="20"/>
        </w:trPr>
        <w:tc>
          <w:tcPr>
            <w:tcW w:w="2880" w:type="dxa"/>
          </w:tcPr>
          <w:p w:rsidR="00382D2B" w:rsidRDefault="00AF01BE">
            <w:pPr>
              <w:pStyle w:val="TableBodyText"/>
            </w:pPr>
            <w:r>
              <w:rPr>
                <w:u w:color="000000"/>
              </w:rPr>
              <w:t>y</w:t>
            </w:r>
          </w:p>
        </w:tc>
        <w:tc>
          <w:tcPr>
            <w:tcW w:w="2880" w:type="dxa"/>
          </w:tcPr>
          <w:p w:rsidR="00382D2B" w:rsidRDefault="00AF01BE">
            <w:pPr>
              <w:pStyle w:val="TableBodyText"/>
            </w:pPr>
            <w:r>
              <w:rPr>
                <w:u w:color="000000"/>
              </w:rPr>
              <w:t>12</w:t>
            </w:r>
          </w:p>
        </w:tc>
      </w:tr>
      <w:tr w:rsidR="00382D2B" w:rsidTr="00382D2B">
        <w:trPr>
          <w:trHeight w:val="20"/>
        </w:trPr>
        <w:tc>
          <w:tcPr>
            <w:tcW w:w="2880" w:type="dxa"/>
          </w:tcPr>
          <w:p w:rsidR="00382D2B" w:rsidRDefault="00AF01BE">
            <w:pPr>
              <w:pStyle w:val="TableBodyText"/>
            </w:pPr>
            <w:r>
              <w:rPr>
                <w:u w:color="000000"/>
              </w:rPr>
              <w:t>x</w:t>
            </w:r>
          </w:p>
        </w:tc>
        <w:tc>
          <w:tcPr>
            <w:tcW w:w="2880" w:type="dxa"/>
          </w:tcPr>
          <w:p w:rsidR="00382D2B" w:rsidRDefault="00AF01BE">
            <w:pPr>
              <w:pStyle w:val="TableBodyText"/>
            </w:pPr>
            <w:r>
              <w:rPr>
                <w:u w:color="000000"/>
              </w:rPr>
              <w:t>11</w:t>
            </w:r>
          </w:p>
        </w:tc>
      </w:tr>
      <w:tr w:rsidR="00382D2B" w:rsidTr="00382D2B">
        <w:trPr>
          <w:trHeight w:val="20"/>
        </w:trPr>
        <w:tc>
          <w:tcPr>
            <w:tcW w:w="2880" w:type="dxa"/>
          </w:tcPr>
          <w:p w:rsidR="00382D2B" w:rsidRDefault="00AF01BE">
            <w:pPr>
              <w:pStyle w:val="TableBodyText"/>
            </w:pPr>
            <w:r>
              <w:rPr>
                <w:u w:color="000000"/>
              </w:rPr>
              <w:t>w</w:t>
            </w:r>
          </w:p>
        </w:tc>
        <w:tc>
          <w:tcPr>
            <w:tcW w:w="2880" w:type="dxa"/>
          </w:tcPr>
          <w:p w:rsidR="00382D2B" w:rsidRDefault="00AF01BE">
            <w:pPr>
              <w:pStyle w:val="TableBodyText"/>
            </w:pPr>
            <w:r>
              <w:rPr>
                <w:u w:color="000000"/>
              </w:rPr>
              <w:t>10</w:t>
            </w:r>
          </w:p>
        </w:tc>
      </w:tr>
      <w:tr w:rsidR="00382D2B" w:rsidTr="00382D2B">
        <w:trPr>
          <w:trHeight w:val="20"/>
        </w:trPr>
        <w:tc>
          <w:tcPr>
            <w:tcW w:w="2880" w:type="dxa"/>
          </w:tcPr>
          <w:p w:rsidR="00382D2B" w:rsidRDefault="00AF01BE">
            <w:pPr>
              <w:pStyle w:val="TableBodyText"/>
            </w:pPr>
            <w:r>
              <w:rPr>
                <w:u w:color="000000"/>
              </w:rPr>
              <w:t>v</w:t>
            </w:r>
          </w:p>
        </w:tc>
        <w:tc>
          <w:tcPr>
            <w:tcW w:w="2880" w:type="dxa"/>
          </w:tcPr>
          <w:p w:rsidR="00382D2B" w:rsidRDefault="00AF01BE">
            <w:pPr>
              <w:pStyle w:val="TableBodyText"/>
            </w:pPr>
            <w:r>
              <w:t>9</w:t>
            </w:r>
          </w:p>
        </w:tc>
      </w:tr>
      <w:tr w:rsidR="00382D2B" w:rsidTr="00382D2B">
        <w:trPr>
          <w:trHeight w:val="20"/>
        </w:trPr>
        <w:tc>
          <w:tcPr>
            <w:tcW w:w="2880" w:type="dxa"/>
          </w:tcPr>
          <w:p w:rsidR="00382D2B" w:rsidRDefault="00AF01BE">
            <w:pPr>
              <w:pStyle w:val="TableBodyText"/>
            </w:pPr>
            <w:r>
              <w:rPr>
                <w:u w:color="000000"/>
              </w:rPr>
              <w:t>u</w:t>
            </w:r>
          </w:p>
        </w:tc>
        <w:tc>
          <w:tcPr>
            <w:tcW w:w="2880" w:type="dxa"/>
          </w:tcPr>
          <w:p w:rsidR="00382D2B" w:rsidRDefault="00AF01BE">
            <w:pPr>
              <w:pStyle w:val="TableBodyText"/>
            </w:pPr>
            <w:r>
              <w:t>8</w:t>
            </w:r>
          </w:p>
        </w:tc>
      </w:tr>
      <w:tr w:rsidR="00382D2B" w:rsidTr="00382D2B">
        <w:trPr>
          <w:trHeight w:val="20"/>
        </w:trPr>
        <w:tc>
          <w:tcPr>
            <w:tcW w:w="2880" w:type="dxa"/>
          </w:tcPr>
          <w:p w:rsidR="00382D2B" w:rsidRDefault="00AF01BE">
            <w:pPr>
              <w:pStyle w:val="TableBodyText"/>
            </w:pPr>
            <w:r>
              <w:rPr>
                <w:u w:color="000000"/>
              </w:rPr>
              <w:t>t</w:t>
            </w:r>
          </w:p>
        </w:tc>
        <w:tc>
          <w:tcPr>
            <w:tcW w:w="2880" w:type="dxa"/>
          </w:tcPr>
          <w:p w:rsidR="00382D2B" w:rsidRDefault="00AF01BE">
            <w:pPr>
              <w:pStyle w:val="TableBodyText"/>
            </w:pPr>
            <w:r>
              <w:t>7</w:t>
            </w:r>
          </w:p>
        </w:tc>
      </w:tr>
      <w:tr w:rsidR="00382D2B" w:rsidTr="00382D2B">
        <w:trPr>
          <w:trHeight w:val="20"/>
        </w:trPr>
        <w:tc>
          <w:tcPr>
            <w:tcW w:w="2880" w:type="dxa"/>
          </w:tcPr>
          <w:p w:rsidR="00382D2B" w:rsidRDefault="00AF01BE">
            <w:pPr>
              <w:pStyle w:val="TableBodyText"/>
            </w:pPr>
            <w:r>
              <w:rPr>
                <w:u w:color="000000"/>
              </w:rPr>
              <w:t>s</w:t>
            </w:r>
          </w:p>
        </w:tc>
        <w:tc>
          <w:tcPr>
            <w:tcW w:w="2880" w:type="dxa"/>
          </w:tcPr>
          <w:p w:rsidR="00382D2B" w:rsidRDefault="00AF01BE">
            <w:pPr>
              <w:pStyle w:val="TableBodyText"/>
            </w:pPr>
            <w:r>
              <w:t>6</w:t>
            </w:r>
          </w:p>
        </w:tc>
      </w:tr>
      <w:tr w:rsidR="00382D2B" w:rsidTr="00382D2B">
        <w:trPr>
          <w:trHeight w:val="20"/>
        </w:trPr>
        <w:tc>
          <w:tcPr>
            <w:tcW w:w="2880" w:type="dxa"/>
          </w:tcPr>
          <w:p w:rsidR="00382D2B" w:rsidRDefault="00AF01BE">
            <w:pPr>
              <w:pStyle w:val="TableBodyText"/>
            </w:pPr>
            <w:r>
              <w:rPr>
                <w:u w:color="000000"/>
              </w:rPr>
              <w:t>r</w:t>
            </w:r>
          </w:p>
        </w:tc>
        <w:tc>
          <w:tcPr>
            <w:tcW w:w="2880" w:type="dxa"/>
          </w:tcPr>
          <w:p w:rsidR="00382D2B" w:rsidRDefault="00AF01BE">
            <w:pPr>
              <w:pStyle w:val="TableBodyText"/>
            </w:pPr>
            <w:r>
              <w:t>5</w:t>
            </w:r>
          </w:p>
        </w:tc>
      </w:tr>
      <w:tr w:rsidR="00382D2B" w:rsidTr="00382D2B">
        <w:trPr>
          <w:trHeight w:val="20"/>
        </w:trPr>
        <w:tc>
          <w:tcPr>
            <w:tcW w:w="2880" w:type="dxa"/>
          </w:tcPr>
          <w:p w:rsidR="00382D2B" w:rsidRDefault="00AF01BE">
            <w:pPr>
              <w:pStyle w:val="TableBodyText"/>
            </w:pPr>
            <w:r>
              <w:rPr>
                <w:u w:color="000000"/>
              </w:rPr>
              <w:t>q</w:t>
            </w:r>
          </w:p>
        </w:tc>
        <w:tc>
          <w:tcPr>
            <w:tcW w:w="2880" w:type="dxa"/>
          </w:tcPr>
          <w:p w:rsidR="00382D2B" w:rsidRDefault="00AF01BE">
            <w:pPr>
              <w:pStyle w:val="TableBodyText"/>
            </w:pPr>
            <w:r>
              <w:t>4</w:t>
            </w:r>
          </w:p>
        </w:tc>
      </w:tr>
      <w:tr w:rsidR="00382D2B" w:rsidTr="00382D2B">
        <w:trPr>
          <w:trHeight w:val="20"/>
        </w:trPr>
        <w:tc>
          <w:tcPr>
            <w:tcW w:w="2880" w:type="dxa"/>
          </w:tcPr>
          <w:p w:rsidR="00382D2B" w:rsidRDefault="00AF01BE">
            <w:pPr>
              <w:pStyle w:val="TableBodyText"/>
            </w:pPr>
            <w:r>
              <w:rPr>
                <w:u w:color="000000"/>
              </w:rPr>
              <w:t>p</w:t>
            </w:r>
          </w:p>
        </w:tc>
        <w:tc>
          <w:tcPr>
            <w:tcW w:w="2880" w:type="dxa"/>
          </w:tcPr>
          <w:p w:rsidR="00382D2B" w:rsidRDefault="00AF01BE">
            <w:pPr>
              <w:pStyle w:val="TableBodyText"/>
            </w:pPr>
            <w:r>
              <w:t>3</w:t>
            </w:r>
          </w:p>
        </w:tc>
      </w:tr>
      <w:tr w:rsidR="00382D2B" w:rsidTr="00382D2B">
        <w:trPr>
          <w:trHeight w:val="20"/>
        </w:trPr>
        <w:tc>
          <w:tcPr>
            <w:tcW w:w="2880" w:type="dxa"/>
          </w:tcPr>
          <w:p w:rsidR="00382D2B" w:rsidRDefault="00AF01BE">
            <w:pPr>
              <w:pStyle w:val="TableBodyText"/>
            </w:pPr>
            <w:r>
              <w:rPr>
                <w:u w:color="000000"/>
              </w:rPr>
              <w:t>o</w:t>
            </w:r>
          </w:p>
        </w:tc>
        <w:tc>
          <w:tcPr>
            <w:tcW w:w="2880" w:type="dxa"/>
          </w:tcPr>
          <w:p w:rsidR="00382D2B" w:rsidRDefault="00AF01BE">
            <w:pPr>
              <w:pStyle w:val="TableBodyText"/>
            </w:pPr>
            <w:r>
              <w:t>2</w:t>
            </w:r>
          </w:p>
        </w:tc>
      </w:tr>
      <w:tr w:rsidR="00382D2B" w:rsidTr="00382D2B">
        <w:trPr>
          <w:trHeight w:val="20"/>
        </w:trPr>
        <w:tc>
          <w:tcPr>
            <w:tcW w:w="2880" w:type="dxa"/>
          </w:tcPr>
          <w:p w:rsidR="00382D2B" w:rsidRDefault="00AF01BE">
            <w:pPr>
              <w:pStyle w:val="TableBodyText"/>
            </w:pPr>
            <w:r>
              <w:rPr>
                <w:u w:color="000000"/>
              </w:rPr>
              <w:t>n</w:t>
            </w:r>
          </w:p>
        </w:tc>
        <w:tc>
          <w:tcPr>
            <w:tcW w:w="2880" w:type="dxa"/>
          </w:tcPr>
          <w:p w:rsidR="00382D2B" w:rsidRDefault="00AF01BE">
            <w:pPr>
              <w:pStyle w:val="TableBodyText"/>
            </w:pPr>
            <w:r>
              <w:t>1</w:t>
            </w:r>
          </w:p>
        </w:tc>
      </w:tr>
      <w:tr w:rsidR="00382D2B" w:rsidTr="00382D2B">
        <w:trPr>
          <w:trHeight w:val="20"/>
        </w:trPr>
        <w:tc>
          <w:tcPr>
            <w:tcW w:w="2880" w:type="dxa"/>
          </w:tcPr>
          <w:p w:rsidR="00382D2B" w:rsidRDefault="00AF01BE">
            <w:pPr>
              <w:pStyle w:val="TableBodyText"/>
            </w:pPr>
            <w:r>
              <w:rPr>
                <w:u w:color="000000"/>
              </w:rPr>
              <w:t>a</w:t>
            </w:r>
          </w:p>
        </w:tc>
        <w:tc>
          <w:tcPr>
            <w:tcW w:w="2880" w:type="dxa"/>
          </w:tcPr>
          <w:p w:rsidR="00382D2B" w:rsidRDefault="00AF01BE">
            <w:pPr>
              <w:pStyle w:val="TableBodyText"/>
            </w:pPr>
            <w:r>
              <w:t>-1</w:t>
            </w:r>
          </w:p>
        </w:tc>
      </w:tr>
      <w:tr w:rsidR="00382D2B" w:rsidTr="00382D2B">
        <w:trPr>
          <w:trHeight w:val="20"/>
        </w:trPr>
        <w:tc>
          <w:tcPr>
            <w:tcW w:w="2880" w:type="dxa"/>
          </w:tcPr>
          <w:p w:rsidR="00382D2B" w:rsidRDefault="00AF01BE">
            <w:pPr>
              <w:pStyle w:val="TableBodyText"/>
            </w:pPr>
            <w:r>
              <w:rPr>
                <w:u w:color="000000"/>
              </w:rPr>
              <w:t>b</w:t>
            </w:r>
          </w:p>
        </w:tc>
        <w:tc>
          <w:tcPr>
            <w:tcW w:w="2880" w:type="dxa"/>
          </w:tcPr>
          <w:p w:rsidR="00382D2B" w:rsidRDefault="00AF01BE">
            <w:pPr>
              <w:pStyle w:val="TableBodyText"/>
            </w:pPr>
            <w:r>
              <w:t>-2</w:t>
            </w:r>
          </w:p>
        </w:tc>
      </w:tr>
      <w:tr w:rsidR="00382D2B" w:rsidTr="00382D2B">
        <w:trPr>
          <w:trHeight w:val="20"/>
        </w:trPr>
        <w:tc>
          <w:tcPr>
            <w:tcW w:w="2880" w:type="dxa"/>
          </w:tcPr>
          <w:p w:rsidR="00382D2B" w:rsidRDefault="00AF01BE">
            <w:pPr>
              <w:pStyle w:val="TableBodyText"/>
            </w:pPr>
            <w:r>
              <w:rPr>
                <w:u w:val="single" w:color="000000"/>
              </w:rPr>
              <w:t>c</w:t>
            </w:r>
          </w:p>
        </w:tc>
        <w:tc>
          <w:tcPr>
            <w:tcW w:w="2880" w:type="dxa"/>
          </w:tcPr>
          <w:p w:rsidR="00382D2B" w:rsidRDefault="00AF01BE">
            <w:pPr>
              <w:pStyle w:val="TableBodyText"/>
            </w:pPr>
            <w:r>
              <w:t>-3</w:t>
            </w:r>
          </w:p>
        </w:tc>
      </w:tr>
      <w:tr w:rsidR="00382D2B" w:rsidTr="00382D2B">
        <w:trPr>
          <w:trHeight w:val="20"/>
        </w:trPr>
        <w:tc>
          <w:tcPr>
            <w:tcW w:w="2880" w:type="dxa"/>
          </w:tcPr>
          <w:p w:rsidR="00382D2B" w:rsidRDefault="00AF01BE">
            <w:pPr>
              <w:pStyle w:val="TableBodyText"/>
            </w:pPr>
            <w:r>
              <w:rPr>
                <w:u w:val="single" w:color="000000"/>
              </w:rPr>
              <w:t>d</w:t>
            </w:r>
          </w:p>
        </w:tc>
        <w:tc>
          <w:tcPr>
            <w:tcW w:w="2880" w:type="dxa"/>
          </w:tcPr>
          <w:p w:rsidR="00382D2B" w:rsidRDefault="00AF01BE">
            <w:pPr>
              <w:pStyle w:val="TableBodyText"/>
            </w:pPr>
            <w:r>
              <w:t>-4</w:t>
            </w:r>
          </w:p>
        </w:tc>
      </w:tr>
      <w:tr w:rsidR="00382D2B" w:rsidTr="00382D2B">
        <w:trPr>
          <w:trHeight w:val="20"/>
        </w:trPr>
        <w:tc>
          <w:tcPr>
            <w:tcW w:w="2880" w:type="dxa"/>
          </w:tcPr>
          <w:p w:rsidR="00382D2B" w:rsidRDefault="00AF01BE">
            <w:pPr>
              <w:pStyle w:val="TableBodyText"/>
            </w:pPr>
            <w:r>
              <w:rPr>
                <w:u w:val="single" w:color="000000"/>
              </w:rPr>
              <w:t>e</w:t>
            </w:r>
          </w:p>
        </w:tc>
        <w:tc>
          <w:tcPr>
            <w:tcW w:w="2880" w:type="dxa"/>
          </w:tcPr>
          <w:p w:rsidR="00382D2B" w:rsidRDefault="00AF01BE">
            <w:pPr>
              <w:pStyle w:val="TableBodyText"/>
            </w:pPr>
            <w:r>
              <w:t>-5</w:t>
            </w:r>
          </w:p>
        </w:tc>
      </w:tr>
      <w:tr w:rsidR="00382D2B" w:rsidTr="00382D2B">
        <w:trPr>
          <w:trHeight w:val="20"/>
        </w:trPr>
        <w:tc>
          <w:tcPr>
            <w:tcW w:w="2880" w:type="dxa"/>
          </w:tcPr>
          <w:p w:rsidR="00382D2B" w:rsidRDefault="00AF01BE">
            <w:pPr>
              <w:pStyle w:val="TableBodyText"/>
            </w:pPr>
            <w:r>
              <w:rPr>
                <w:u w:val="single" w:color="000000"/>
              </w:rPr>
              <w:t>f</w:t>
            </w:r>
          </w:p>
        </w:tc>
        <w:tc>
          <w:tcPr>
            <w:tcW w:w="2880" w:type="dxa"/>
          </w:tcPr>
          <w:p w:rsidR="00382D2B" w:rsidRDefault="00AF01BE">
            <w:pPr>
              <w:pStyle w:val="TableBodyText"/>
            </w:pPr>
            <w:r>
              <w:t>-6</w:t>
            </w:r>
          </w:p>
        </w:tc>
      </w:tr>
      <w:tr w:rsidR="00382D2B" w:rsidTr="00382D2B">
        <w:trPr>
          <w:trHeight w:val="20"/>
        </w:trPr>
        <w:tc>
          <w:tcPr>
            <w:tcW w:w="2880" w:type="dxa"/>
          </w:tcPr>
          <w:p w:rsidR="00382D2B" w:rsidRDefault="00AF01BE">
            <w:pPr>
              <w:pStyle w:val="TableBodyText"/>
            </w:pPr>
            <w:r>
              <w:rPr>
                <w:u w:val="single" w:color="000000"/>
              </w:rPr>
              <w:t>g</w:t>
            </w:r>
          </w:p>
        </w:tc>
        <w:tc>
          <w:tcPr>
            <w:tcW w:w="2880" w:type="dxa"/>
          </w:tcPr>
          <w:p w:rsidR="00382D2B" w:rsidRDefault="00AF01BE">
            <w:pPr>
              <w:pStyle w:val="TableBodyText"/>
            </w:pPr>
            <w:r>
              <w:t>-7</w:t>
            </w:r>
          </w:p>
        </w:tc>
      </w:tr>
      <w:tr w:rsidR="00382D2B" w:rsidTr="00382D2B">
        <w:trPr>
          <w:trHeight w:val="20"/>
        </w:trPr>
        <w:tc>
          <w:tcPr>
            <w:tcW w:w="2880" w:type="dxa"/>
          </w:tcPr>
          <w:p w:rsidR="00382D2B" w:rsidRDefault="00AF01BE">
            <w:pPr>
              <w:pStyle w:val="TableBodyText"/>
            </w:pPr>
            <w:r>
              <w:rPr>
                <w:u w:val="single" w:color="000000"/>
              </w:rPr>
              <w:t>h</w:t>
            </w:r>
          </w:p>
        </w:tc>
        <w:tc>
          <w:tcPr>
            <w:tcW w:w="2880" w:type="dxa"/>
          </w:tcPr>
          <w:p w:rsidR="00382D2B" w:rsidRDefault="00AF01BE">
            <w:pPr>
              <w:pStyle w:val="TableBodyText"/>
            </w:pPr>
            <w:r>
              <w:t>-8</w:t>
            </w:r>
          </w:p>
        </w:tc>
      </w:tr>
      <w:tr w:rsidR="00382D2B" w:rsidTr="00382D2B">
        <w:trPr>
          <w:trHeight w:val="20"/>
        </w:trPr>
        <w:tc>
          <w:tcPr>
            <w:tcW w:w="2880" w:type="dxa"/>
          </w:tcPr>
          <w:p w:rsidR="00382D2B" w:rsidRDefault="00AF01BE">
            <w:pPr>
              <w:pStyle w:val="TableBodyText"/>
            </w:pPr>
            <w:r>
              <w:rPr>
                <w:u w:val="single" w:color="000000"/>
              </w:rPr>
              <w:lastRenderedPageBreak/>
              <w:t>i</w:t>
            </w:r>
          </w:p>
        </w:tc>
        <w:tc>
          <w:tcPr>
            <w:tcW w:w="2880" w:type="dxa"/>
          </w:tcPr>
          <w:p w:rsidR="00382D2B" w:rsidRDefault="00AF01BE">
            <w:pPr>
              <w:pStyle w:val="TableBodyText"/>
            </w:pPr>
            <w:r>
              <w:t>-9</w:t>
            </w:r>
          </w:p>
        </w:tc>
      </w:tr>
      <w:tr w:rsidR="00382D2B" w:rsidTr="00382D2B">
        <w:trPr>
          <w:trHeight w:val="20"/>
        </w:trPr>
        <w:tc>
          <w:tcPr>
            <w:tcW w:w="2880" w:type="dxa"/>
          </w:tcPr>
          <w:p w:rsidR="00382D2B" w:rsidRDefault="00AF01BE">
            <w:pPr>
              <w:pStyle w:val="TableBodyText"/>
            </w:pPr>
            <w:r>
              <w:rPr>
                <w:u w:val="single" w:color="000000"/>
              </w:rPr>
              <w:t>k</w:t>
            </w:r>
          </w:p>
        </w:tc>
        <w:tc>
          <w:tcPr>
            <w:tcW w:w="2880" w:type="dxa"/>
          </w:tcPr>
          <w:p w:rsidR="00382D2B" w:rsidRDefault="00AF01BE">
            <w:pPr>
              <w:pStyle w:val="TableBodyText"/>
            </w:pPr>
            <w:r>
              <w:t>-10</w:t>
            </w:r>
          </w:p>
        </w:tc>
      </w:tr>
      <w:tr w:rsidR="00382D2B" w:rsidTr="00382D2B">
        <w:trPr>
          <w:trHeight w:val="20"/>
        </w:trPr>
        <w:tc>
          <w:tcPr>
            <w:tcW w:w="2880" w:type="dxa"/>
          </w:tcPr>
          <w:p w:rsidR="00382D2B" w:rsidRDefault="00AF01BE">
            <w:pPr>
              <w:pStyle w:val="TableBodyText"/>
            </w:pPr>
            <w:r>
              <w:rPr>
                <w:u w:val="single" w:color="000000"/>
              </w:rPr>
              <w:t>l</w:t>
            </w:r>
          </w:p>
        </w:tc>
        <w:tc>
          <w:tcPr>
            <w:tcW w:w="2880" w:type="dxa"/>
          </w:tcPr>
          <w:p w:rsidR="00382D2B" w:rsidRDefault="00AF01BE">
            <w:pPr>
              <w:pStyle w:val="TableBodyText"/>
              <w:rPr>
                <w:u w:val="single" w:color="000000"/>
              </w:rPr>
            </w:pPr>
            <w:r>
              <w:rPr>
                <w:u w:val="single" w:color="000000"/>
              </w:rPr>
              <w:t>-10</w:t>
            </w:r>
          </w:p>
        </w:tc>
      </w:tr>
      <w:tr w:rsidR="00382D2B" w:rsidTr="00382D2B">
        <w:trPr>
          <w:trHeight w:val="20"/>
        </w:trPr>
        <w:tc>
          <w:tcPr>
            <w:tcW w:w="2880" w:type="dxa"/>
          </w:tcPr>
          <w:p w:rsidR="00382D2B" w:rsidRDefault="00AF01BE">
            <w:pPr>
              <w:pStyle w:val="TableBodyText"/>
            </w:pPr>
            <w:r>
              <w:rPr>
                <w:u w:val="single" w:color="000000"/>
              </w:rPr>
              <w:t>m</w:t>
            </w:r>
          </w:p>
        </w:tc>
        <w:tc>
          <w:tcPr>
            <w:tcW w:w="2880" w:type="dxa"/>
          </w:tcPr>
          <w:p w:rsidR="00382D2B" w:rsidRDefault="00AF01BE">
            <w:pPr>
              <w:pStyle w:val="TableBodyText"/>
            </w:pPr>
            <w:r>
              <w:rPr>
                <w:u w:val="single" w:color="000000"/>
              </w:rPr>
              <w:t>12</w:t>
            </w:r>
          </w:p>
        </w:tc>
      </w:tr>
    </w:tbl>
    <w:p w:rsidR="00382D2B" w:rsidRDefault="00382D2B"/>
    <w:p w:rsidR="00382D2B" w:rsidRDefault="00AF01BE">
      <w:pPr>
        <w:pStyle w:val="Heading3"/>
      </w:pPr>
      <w:bookmarkStart w:id="225" w:name="section_703a832905ad4e6591d6200025692196"/>
      <w:bookmarkStart w:id="226" w:name="_Toc477341575"/>
      <w:r>
        <w:t>[ECMA-262-1999] Section 15.9.4.3, Date.UTC (year, month [, date [, hours [, minutes [, seconds [, ms ] ] ] ] ] )</w:t>
      </w:r>
      <w:bookmarkEnd w:id="225"/>
      <w:bookmarkEnd w:id="226"/>
      <w:r>
        <w:fldChar w:fldCharType="begin"/>
      </w:r>
      <w:r>
        <w:instrText xml:space="preserve"> XE "Date.UTC (year - month [ - date [ - hours [ - minutes [ - seconds [ - ms ] ] ] ] ] )" </w:instrText>
      </w:r>
      <w:r>
        <w:fldChar w:fldCharType="end"/>
      </w:r>
    </w:p>
    <w:p w:rsidR="00382D2B" w:rsidRDefault="00AF01BE">
      <w:pPr>
        <w:spacing w:after="218" w:line="248" w:lineRule="auto"/>
        <w:ind w:right="8"/>
      </w:pPr>
      <w:r>
        <w:t>V0162:</w:t>
      </w:r>
    </w:p>
    <w:p w:rsidR="00382D2B" w:rsidRDefault="00AF01BE">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The changes in the following algorithm specify JScript 5.x's behavior when this function is called with fewer than two arguments.</w:t>
      </w:r>
    </w:p>
    <w:p w:rsidR="00382D2B" w:rsidRDefault="00AF01BE">
      <w:pPr>
        <w:numPr>
          <w:ilvl w:val="0"/>
          <w:numId w:val="154"/>
        </w:numPr>
        <w:spacing w:after="5" w:line="250" w:lineRule="auto"/>
        <w:ind w:right="14"/>
      </w:pPr>
      <w:r>
        <w:rPr>
          <w:u w:val="double" w:color="000000"/>
        </w:rPr>
        <w:t xml:space="preserve">If </w:t>
      </w:r>
      <w:r>
        <w:rPr>
          <w:i/>
          <w:u w:val="double" w:color="000000"/>
        </w:rPr>
        <w:t>year</w:t>
      </w:r>
      <w:r>
        <w:rPr>
          <w:u w:val="double" w:color="000000"/>
        </w:rPr>
        <w:t xml:space="preserve"> is supplied use</w:t>
      </w:r>
      <w:r>
        <w:t xml:space="preserve"> </w:t>
      </w:r>
      <w:r>
        <w:rPr>
          <w:strike/>
        </w:rPr>
        <w:t>C</w:t>
      </w:r>
      <w:r>
        <w:rPr>
          <w:strike/>
        </w:rPr>
        <w:t>all</w:t>
      </w:r>
      <w:r>
        <w:t xml:space="preserve"> ToNumber(</w:t>
      </w:r>
      <w:r>
        <w:rPr>
          <w:i/>
        </w:rPr>
        <w:t>year</w:t>
      </w:r>
      <w:r>
        <w:t xml:space="preserve">) </w:t>
      </w:r>
      <w:r>
        <w:rPr>
          <w:u w:val="double" w:color="000000"/>
        </w:rPr>
        <w:t xml:space="preserve">; else use </w:t>
      </w:r>
      <w:r>
        <w:rPr>
          <w:b/>
          <w:u w:val="double" w:color="000000"/>
        </w:rPr>
        <w:t>0</w:t>
      </w:r>
      <w:r>
        <w:t>.</w:t>
      </w:r>
    </w:p>
    <w:p w:rsidR="00382D2B" w:rsidRDefault="00AF01BE">
      <w:pPr>
        <w:numPr>
          <w:ilvl w:val="0"/>
          <w:numId w:val="154"/>
        </w:numPr>
        <w:spacing w:after="5" w:line="250" w:lineRule="auto"/>
        <w:ind w:right="14"/>
      </w:pPr>
      <w:r>
        <w:rPr>
          <w:u w:val="double" w:color="000000"/>
        </w:rPr>
        <w:t xml:space="preserve">If </w:t>
      </w:r>
      <w:r>
        <w:rPr>
          <w:i/>
          <w:u w:val="double" w:color="000000"/>
        </w:rPr>
        <w:t>month</w:t>
      </w:r>
      <w:r>
        <w:rPr>
          <w:u w:val="double" w:color="000000"/>
        </w:rPr>
        <w:t xml:space="preserve"> is supplied use</w:t>
      </w:r>
      <w:r>
        <w:t xml:space="preserve"> </w:t>
      </w:r>
      <w:r>
        <w:rPr>
          <w:strike/>
        </w:rPr>
        <w:t>Call</w:t>
      </w:r>
      <w:r>
        <w:t xml:space="preserve"> ToNumber(</w:t>
      </w:r>
      <w:r>
        <w:rPr>
          <w:i/>
        </w:rPr>
        <w:t>month</w:t>
      </w:r>
      <w:r>
        <w:t xml:space="preserve">) </w:t>
      </w:r>
      <w:r>
        <w:rPr>
          <w:u w:val="double" w:color="000000"/>
        </w:rPr>
        <w:t xml:space="preserve">; else use </w:t>
      </w:r>
      <w:r>
        <w:rPr>
          <w:b/>
          <w:u w:val="double" w:color="000000"/>
        </w:rPr>
        <w:t>0</w:t>
      </w:r>
      <w:r>
        <w:t>.</w:t>
      </w:r>
    </w:p>
    <w:p w:rsidR="00382D2B" w:rsidRDefault="00AF01BE">
      <w:pPr>
        <w:numPr>
          <w:ilvl w:val="0"/>
          <w:numId w:val="154"/>
        </w:numPr>
        <w:spacing w:after="5" w:line="247" w:lineRule="auto"/>
        <w:ind w:right="14"/>
      </w:pPr>
      <w:r>
        <w:t xml:space="preserve">If </w:t>
      </w:r>
      <w:r>
        <w:rPr>
          <w:i/>
        </w:rPr>
        <w:t>date</w:t>
      </w:r>
      <w:r>
        <w:t xml:space="preserve"> is supplied use ToNumber(</w:t>
      </w:r>
      <w:r>
        <w:rPr>
          <w:i/>
        </w:rPr>
        <w:t>date</w:t>
      </w:r>
      <w:r>
        <w:t xml:space="preserve">); else use </w:t>
      </w:r>
      <w:r>
        <w:rPr>
          <w:b/>
        </w:rPr>
        <w:t>1</w:t>
      </w:r>
      <w:r>
        <w:t>.</w:t>
      </w:r>
    </w:p>
    <w:p w:rsidR="00382D2B" w:rsidRDefault="00AF01BE">
      <w:pPr>
        <w:numPr>
          <w:ilvl w:val="0"/>
          <w:numId w:val="154"/>
        </w:numPr>
        <w:spacing w:after="5" w:line="247" w:lineRule="auto"/>
        <w:ind w:right="14"/>
      </w:pPr>
      <w:r>
        <w:t xml:space="preserve">If </w:t>
      </w:r>
      <w:r>
        <w:rPr>
          <w:i/>
        </w:rPr>
        <w:t>hours</w:t>
      </w:r>
      <w:r>
        <w:t xml:space="preserve"> is supplied use ToNumber(</w:t>
      </w:r>
      <w:r>
        <w:rPr>
          <w:i/>
        </w:rPr>
        <w:t>hours</w:t>
      </w:r>
      <w:r>
        <w:t xml:space="preserve">); else use </w:t>
      </w:r>
      <w:r>
        <w:rPr>
          <w:b/>
        </w:rPr>
        <w:t>0</w:t>
      </w:r>
      <w:r>
        <w:t>.</w:t>
      </w:r>
    </w:p>
    <w:p w:rsidR="00382D2B" w:rsidRDefault="00AF01BE">
      <w:pPr>
        <w:numPr>
          <w:ilvl w:val="0"/>
          <w:numId w:val="154"/>
        </w:numPr>
        <w:spacing w:after="0" w:line="250" w:lineRule="auto"/>
        <w:ind w:right="14"/>
      </w:pPr>
      <w:r>
        <w:t xml:space="preserve">If </w:t>
      </w:r>
      <w:r>
        <w:rPr>
          <w:i/>
        </w:rPr>
        <w:t>minutes</w:t>
      </w:r>
      <w:r>
        <w:t xml:space="preserve"> is supplied use ToNumber(</w:t>
      </w:r>
      <w:r>
        <w:rPr>
          <w:i/>
        </w:rPr>
        <w:t>minutes</w:t>
      </w:r>
      <w:r>
        <w:t xml:space="preserve">); else use </w:t>
      </w:r>
      <w:r>
        <w:rPr>
          <w:b/>
        </w:rPr>
        <w:t>0</w:t>
      </w:r>
      <w:r>
        <w:t>.</w:t>
      </w:r>
    </w:p>
    <w:p w:rsidR="00382D2B" w:rsidRDefault="00AF01BE">
      <w:pPr>
        <w:numPr>
          <w:ilvl w:val="0"/>
          <w:numId w:val="154"/>
        </w:numPr>
        <w:spacing w:after="0" w:line="250" w:lineRule="auto"/>
        <w:ind w:right="14"/>
      </w:pPr>
      <w:r>
        <w:t xml:space="preserve">If </w:t>
      </w:r>
      <w:r>
        <w:rPr>
          <w:i/>
        </w:rPr>
        <w:t>seconds</w:t>
      </w:r>
      <w:r>
        <w:t xml:space="preserve"> is supplied use ToNumber(</w:t>
      </w:r>
      <w:r>
        <w:rPr>
          <w:i/>
        </w:rPr>
        <w:t>seconds</w:t>
      </w:r>
      <w:r>
        <w:t xml:space="preserve">); else use </w:t>
      </w:r>
      <w:r>
        <w:rPr>
          <w:b/>
        </w:rPr>
        <w:t>0</w:t>
      </w:r>
      <w:r>
        <w:t>.</w:t>
      </w:r>
    </w:p>
    <w:p w:rsidR="00382D2B" w:rsidRDefault="00AF01BE">
      <w:pPr>
        <w:numPr>
          <w:ilvl w:val="0"/>
          <w:numId w:val="154"/>
        </w:numPr>
        <w:spacing w:after="5" w:line="247" w:lineRule="auto"/>
        <w:ind w:right="14"/>
      </w:pPr>
      <w:r>
        <w:t xml:space="preserve">If </w:t>
      </w:r>
      <w:r>
        <w:rPr>
          <w:i/>
        </w:rPr>
        <w:t>ms</w:t>
      </w:r>
      <w:r>
        <w:t xml:space="preserve"> is supplied use ToNumber(</w:t>
      </w:r>
      <w:r>
        <w:rPr>
          <w:i/>
        </w:rPr>
        <w:t>ms</w:t>
      </w:r>
      <w:r>
        <w:t xml:space="preserve">); else use </w:t>
      </w:r>
      <w:r>
        <w:rPr>
          <w:b/>
        </w:rPr>
        <w:t>0</w:t>
      </w:r>
      <w:r>
        <w:t>.</w:t>
      </w:r>
    </w:p>
    <w:p w:rsidR="00382D2B" w:rsidRDefault="00AF01BE">
      <w:pPr>
        <w:numPr>
          <w:ilvl w:val="0"/>
          <w:numId w:val="154"/>
        </w:numPr>
        <w:spacing w:after="5" w:line="247" w:lineRule="auto"/>
        <w:ind w:right="14"/>
      </w:pPr>
      <w:r>
        <w:t xml:space="preserve">If Result(1) is not </w:t>
      </w:r>
      <w:r>
        <w:rPr>
          <w:b/>
        </w:rPr>
        <w:t>NaN</w:t>
      </w:r>
      <w:r>
        <w:t xml:space="preserve"> and 0 ≤ ToInteger(Result(1)) ≤ 99, Result(8) is 1900+ToInteger(Result(1)); otherwise, Result(8) is Result(1).</w:t>
      </w:r>
    </w:p>
    <w:p w:rsidR="00382D2B" w:rsidRDefault="00AF01BE">
      <w:pPr>
        <w:numPr>
          <w:ilvl w:val="0"/>
          <w:numId w:val="154"/>
        </w:numPr>
        <w:spacing w:after="5" w:line="247" w:lineRule="auto"/>
        <w:ind w:right="14"/>
      </w:pPr>
      <w:r>
        <w:t xml:space="preserve">Compute </w:t>
      </w:r>
      <w:r>
        <w:t>MakeDay(Result(8), Result(2), Result(3)).</w:t>
      </w:r>
    </w:p>
    <w:p w:rsidR="00382D2B" w:rsidRDefault="00AF01BE">
      <w:pPr>
        <w:numPr>
          <w:ilvl w:val="0"/>
          <w:numId w:val="154"/>
        </w:numPr>
        <w:spacing w:after="5" w:line="247" w:lineRule="auto"/>
        <w:ind w:right="14"/>
      </w:pPr>
      <w:r>
        <w:t>Compute MakeTime(Result(4), Result(5), Result(6), Result(7)).</w:t>
      </w:r>
    </w:p>
    <w:p w:rsidR="00382D2B" w:rsidRDefault="00AF01BE">
      <w:pPr>
        <w:numPr>
          <w:ilvl w:val="0"/>
          <w:numId w:val="154"/>
        </w:numPr>
        <w:spacing w:after="218" w:line="247" w:lineRule="auto"/>
        <w:ind w:right="14"/>
      </w:pPr>
      <w:r>
        <w:t>Return TimeClip(MakeDate(Result(9), Result(10))).</w:t>
      </w:r>
    </w:p>
    <w:p w:rsidR="00382D2B" w:rsidRDefault="00AF01BE">
      <w:pPr>
        <w:spacing w:after="267" w:line="247" w:lineRule="auto"/>
        <w:ind w:right="14"/>
      </w:pPr>
      <w:r>
        <w:t xml:space="preserve">The </w:t>
      </w:r>
      <w:r>
        <w:rPr>
          <w:b/>
        </w:rPr>
        <w:t>length</w:t>
      </w:r>
      <w:r>
        <w:t xml:space="preserve"> property of the </w:t>
      </w:r>
      <w:r>
        <w:rPr>
          <w:b/>
        </w:rPr>
        <w:t>UTC</w:t>
      </w:r>
      <w:r>
        <w:t xml:space="preserve"> function is </w:t>
      </w:r>
      <w:r>
        <w:rPr>
          <w:b/>
        </w:rPr>
        <w:t>7</w:t>
      </w:r>
      <w:r>
        <w:t xml:space="preserve">. </w:t>
      </w:r>
    </w:p>
    <w:p w:rsidR="00382D2B" w:rsidRDefault="00AF01BE">
      <w:pPr>
        <w:pStyle w:val="Heading3"/>
      </w:pPr>
      <w:bookmarkStart w:id="227" w:name="section_4b31178a6418496db2d10832f21ec214"/>
      <w:bookmarkStart w:id="228" w:name="_Toc477341576"/>
      <w:r>
        <w:t xml:space="preserve">[ECMA-262-1999] Section 15.9.5, Properties of the Date </w:t>
      </w:r>
      <w:r>
        <w:t>Prototype Object</w:t>
      </w:r>
      <w:bookmarkEnd w:id="227"/>
      <w:bookmarkEnd w:id="228"/>
      <w:r>
        <w:fldChar w:fldCharType="begin"/>
      </w:r>
      <w:r>
        <w:instrText xml:space="preserve"> XE "Properties of the Date Prototype Object" </w:instrText>
      </w:r>
      <w:r>
        <w:fldChar w:fldCharType="end"/>
      </w:r>
    </w:p>
    <w:p w:rsidR="00382D2B" w:rsidRDefault="00AF01BE">
      <w:pPr>
        <w:spacing w:after="167" w:line="248" w:lineRule="auto"/>
        <w:ind w:right="8"/>
      </w:pPr>
      <w:r>
        <w:t>V0163:</w:t>
      </w:r>
    </w:p>
    <w:p w:rsidR="00382D2B" w:rsidRDefault="00AF01BE">
      <w:pPr>
        <w:spacing w:after="258" w:line="248" w:lineRule="auto"/>
        <w:ind w:right="8"/>
      </w:pPr>
      <w:r>
        <w:t xml:space="preserve">The Date prototype object is itself a Date object (its </w:t>
      </w:r>
      <w:r>
        <w:rPr>
          <w:b/>
        </w:rPr>
        <w:t>[[Class]]</w:t>
      </w:r>
      <w:r>
        <w:t xml:space="preserve"> is </w:t>
      </w:r>
      <w:r>
        <w:rPr>
          <w:b/>
        </w:rPr>
        <w:t>"Date"</w:t>
      </w:r>
      <w:r>
        <w:t>) whose value is</w:t>
      </w:r>
      <w:r>
        <w:rPr>
          <w:u w:color="000000"/>
        </w:rPr>
        <w:t xml:space="preserve"> </w:t>
      </w:r>
      <w:r>
        <w:rPr>
          <w:b/>
          <w:u w:val="double" w:color="000000"/>
        </w:rPr>
        <w:t>0</w:t>
      </w:r>
      <w:r>
        <w:t xml:space="preserve"> </w:t>
      </w:r>
      <w:r>
        <w:rPr>
          <w:b/>
          <w:strike/>
        </w:rPr>
        <w:t>NaN</w:t>
      </w:r>
      <w:r>
        <w:t>.</w:t>
      </w:r>
    </w:p>
    <w:p w:rsidR="00382D2B" w:rsidRDefault="00AF01BE">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 xml:space="preserve">For JScript 5.x, the time value of the Date prototype object is 0 rather than </w:t>
      </w:r>
      <w:r>
        <w:rPr>
          <w:b/>
        </w:rPr>
        <w:t>NaN</w:t>
      </w:r>
      <w:r>
        <w:t xml:space="preserve">. </w:t>
      </w:r>
    </w:p>
    <w:p w:rsidR="00382D2B" w:rsidRDefault="00AF01BE">
      <w:pPr>
        <w:pStyle w:val="Heading3"/>
      </w:pPr>
      <w:bookmarkStart w:id="229" w:name="section_669722e9a08142fd93688eb343b5a98a"/>
      <w:bookmarkStart w:id="230" w:name="_Toc477341577"/>
      <w:r>
        <w:t>[E</w:t>
      </w:r>
      <w:r>
        <w:t>CMA-262-1999] Section 15.9.5.2, Date.prototype.toString ()</w:t>
      </w:r>
      <w:bookmarkEnd w:id="229"/>
      <w:bookmarkEnd w:id="230"/>
      <w:r>
        <w:fldChar w:fldCharType="begin"/>
      </w:r>
      <w:r>
        <w:instrText xml:space="preserve"> XE "Date.prototype.toString ()" </w:instrText>
      </w:r>
      <w:r>
        <w:fldChar w:fldCharType="end"/>
      </w:r>
    </w:p>
    <w:p w:rsidR="00382D2B" w:rsidRDefault="00AF01BE">
      <w:pPr>
        <w:spacing w:after="171" w:line="248" w:lineRule="auto"/>
        <w:ind w:right="8"/>
      </w:pPr>
      <w:r>
        <w:t>V0164:</w:t>
      </w:r>
    </w:p>
    <w:p w:rsidR="00382D2B" w:rsidRDefault="00AF01BE">
      <w:pPr>
        <w:spacing w:after="5" w:line="248" w:lineRule="auto"/>
        <w:ind w:right="8"/>
      </w:pPr>
      <w:r>
        <w:lastRenderedPageBreak/>
        <w:t xml:space="preserve">This function returns a string value. The contents of the string are implementation-dependent, but are intended to represent the Date in the current time </w:t>
      </w:r>
      <w:r>
        <w:t>zone in a convenient, human-readable form.</w:t>
      </w:r>
    </w:p>
    <w:p w:rsidR="00382D2B" w:rsidRDefault="00AF01BE">
      <w:pPr>
        <w:pBdr>
          <w:top w:val="single" w:sz="12" w:space="1" w:color="FF0000"/>
          <w:left w:val="single" w:sz="12" w:space="4" w:color="FF0000"/>
          <w:bottom w:val="single" w:sz="12" w:space="1" w:color="FF0000"/>
          <w:right w:val="single" w:sz="12" w:space="4" w:color="FF0000"/>
        </w:pBdr>
        <w:spacing w:before="0" w:after="104" w:line="259" w:lineRule="auto"/>
        <w:ind w:left="720" w:right="720"/>
        <w:jc w:val="both"/>
      </w:pPr>
      <w:r>
        <w:t>The string is determined as follows:</w:t>
      </w:r>
    </w:p>
    <w:p w:rsidR="00382D2B" w:rsidRDefault="00AF01BE">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tv</w:t>
      </w:r>
      <w:r>
        <w:t xml:space="preserve"> be this time value.</w:t>
      </w:r>
    </w:p>
    <w:p w:rsidR="00382D2B" w:rsidRDefault="00AF01BE">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If </w:t>
      </w:r>
      <w:r>
        <w:rPr>
          <w:i/>
        </w:rPr>
        <w:t>tv</w:t>
      </w:r>
      <w:r>
        <w:t xml:space="preserve"> is </w:t>
      </w:r>
      <w:r>
        <w:rPr>
          <w:b/>
        </w:rPr>
        <w:t>NaN</w:t>
      </w:r>
      <w:r>
        <w:t xml:space="preserve">, return the string </w:t>
      </w:r>
      <w:r>
        <w:rPr>
          <w:b/>
        </w:rPr>
        <w:t>"NaN"</w:t>
      </w:r>
      <w:r>
        <w:t>.</w:t>
      </w:r>
    </w:p>
    <w:p w:rsidR="00382D2B" w:rsidRDefault="00AF01BE">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w:t>
      </w:r>
      <w:r>
        <w:t xml:space="preserve"> be LocalTime(</w:t>
      </w:r>
      <w:r>
        <w:rPr>
          <w:i/>
        </w:rPr>
        <w:t>tv</w:t>
      </w:r>
      <w:r>
        <w:t>).</w:t>
      </w:r>
    </w:p>
    <w:p w:rsidR="00382D2B" w:rsidRDefault="00AF01BE">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Using </w:t>
      </w:r>
      <w:r>
        <w:rPr>
          <w:i/>
        </w:rPr>
        <w:t>t</w:t>
      </w:r>
      <w:r>
        <w:t>, create a string value with the following format, based upon the format descri</w:t>
      </w:r>
      <w:r>
        <w:t>ption below. The format is: DDDbMMMbddbhh:mm:ssbzzzzzzbyyyyy</w:t>
      </w:r>
    </w:p>
    <w:p w:rsidR="00382D2B" w:rsidRDefault="00AF01BE">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Return Result(4).</w:t>
      </w:r>
    </w:p>
    <w:p w:rsidR="00382D2B" w:rsidRDefault="00AF01BE">
      <w:pPr>
        <w:pBdr>
          <w:top w:val="single" w:sz="12" w:space="1" w:color="FF0000"/>
          <w:left w:val="single" w:sz="12" w:space="4" w:color="FF0000"/>
          <w:bottom w:val="single" w:sz="12" w:space="1" w:color="FF0000"/>
          <w:right w:val="single" w:sz="12" w:space="4" w:color="FF0000"/>
        </w:pBdr>
        <w:ind w:left="720" w:right="720"/>
        <w:jc w:val="both"/>
      </w:pPr>
      <w:r>
        <w:t xml:space="preserve">The format is defined as follows: </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214"/>
        <w:gridCol w:w="6922"/>
      </w:tblGrid>
      <w:tr w:rsidR="00382D2B" w:rsidTr="00382D2B">
        <w:trPr>
          <w:cnfStyle w:val="100000000000" w:firstRow="1" w:lastRow="0" w:firstColumn="0" w:lastColumn="0" w:oddVBand="0" w:evenVBand="0" w:oddHBand="0" w:evenHBand="0" w:firstRowFirstColumn="0" w:firstRowLastColumn="0" w:lastRowFirstColumn="0" w:lastRowLastColumn="0"/>
          <w:trHeight w:val="20"/>
          <w:tblHeader/>
        </w:trPr>
        <w:tc>
          <w:tcPr>
            <w:tcW w:w="1214" w:type="dxa"/>
            <w:tcBorders>
              <w:top w:val="single" w:sz="12" w:space="0" w:color="FF0000"/>
              <w:left w:val="none" w:sz="0" w:space="0" w:color="auto"/>
              <w:bottom w:val="single" w:sz="4" w:space="0" w:color="000000" w:themeColor="text1"/>
              <w:right w:val="single" w:sz="4" w:space="0" w:color="000000" w:themeColor="text1"/>
              <w:tl2br w:val="none" w:sz="0" w:space="0" w:color="auto"/>
              <w:tr2bl w:val="none" w:sz="0" w:space="0" w:color="auto"/>
            </w:tcBorders>
          </w:tcPr>
          <w:p w:rsidR="00382D2B" w:rsidRDefault="00AF01BE">
            <w:pPr>
              <w:pStyle w:val="TableHeaderText"/>
            </w:pPr>
            <w:r>
              <w:t>Date part</w:t>
            </w:r>
          </w:p>
        </w:tc>
        <w:tc>
          <w:tcPr>
            <w:tcW w:w="0" w:type="auto"/>
            <w:tcBorders>
              <w:top w:val="single" w:sz="12" w:space="0" w:color="FF0000"/>
              <w:left w:val="single" w:sz="4" w:space="0" w:color="000000" w:themeColor="text1"/>
              <w:bottom w:val="single" w:sz="4" w:space="0" w:color="000000" w:themeColor="text1"/>
              <w:right w:val="none" w:sz="0" w:space="0" w:color="auto"/>
              <w:tl2br w:val="none" w:sz="0" w:space="0" w:color="auto"/>
              <w:tr2bl w:val="none" w:sz="0" w:space="0" w:color="auto"/>
            </w:tcBorders>
          </w:tcPr>
          <w:p w:rsidR="00382D2B" w:rsidRDefault="00AF01BE">
            <w:pPr>
              <w:pStyle w:val="TableHeaderText"/>
              <w:jc w:val="both"/>
            </w:pPr>
            <w:r>
              <w:t>Meaning</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HeaderText"/>
            </w:pPr>
            <w:r>
              <w:t>DDD</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HeaderText"/>
              <w:jc w:val="both"/>
              <w:rPr>
                <w:b w:val="0"/>
              </w:rPr>
            </w:pPr>
            <w:r>
              <w:rPr>
                <w:b w:val="0"/>
              </w:rPr>
              <w:t xml:space="preserve">The day of the week abbreviation from the set: </w:t>
            </w:r>
            <w:r>
              <w:t>Sun Mon Tue Wed Thu Fri Sat</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b</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A single space character</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MMM</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 xml:space="preserve">The month name abbreviation from the set: </w:t>
            </w:r>
            <w:r>
              <w:rPr>
                <w:b/>
              </w:rPr>
              <w:t>Jan Feb Mar Apr May Jun Jul Aug Sep Oct Nov Dec</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dd</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 xml:space="preserve">The day of the month as one or two decimal digits, from </w:t>
            </w:r>
            <w:r>
              <w:rPr>
                <w:b/>
              </w:rPr>
              <w:t>1</w:t>
            </w:r>
            <w:r>
              <w:t xml:space="preserve"> to </w:t>
            </w:r>
            <w:r>
              <w:rPr>
                <w:b/>
              </w:rPr>
              <w:t>31</w:t>
            </w:r>
            <w:r>
              <w:t>.</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hh</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The number of complete hours since midnight as two decimal digits.</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The colon character.</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mm</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The number of complete minutes since the start of the hour as two decimal digits.</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ss</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The number of complete seconds since the start of the minute as two decimal digits.</w:t>
            </w:r>
          </w:p>
        </w:tc>
      </w:tr>
      <w:tr w:rsidR="00382D2B" w:rsidTr="00382D2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82D2B" w:rsidRDefault="00AF01BE">
            <w:pPr>
              <w:pStyle w:val="TableBodyText"/>
              <w:rPr>
                <w:b/>
              </w:rPr>
            </w:pPr>
            <w:r>
              <w:rPr>
                <w:b/>
              </w:rPr>
              <w:t>zzzzzz</w:t>
            </w:r>
          </w:p>
        </w:tc>
        <w:tc>
          <w:tcPr>
            <w:tcW w:w="0" w:type="auto"/>
            <w:tcBorders>
              <w:top w:val="single" w:sz="4" w:space="0" w:color="000000" w:themeColor="text1"/>
              <w:left w:val="single" w:sz="4" w:space="0" w:color="000000" w:themeColor="text1"/>
              <w:bottom w:val="single" w:sz="4" w:space="0" w:color="000000" w:themeColor="text1"/>
            </w:tcBorders>
          </w:tcPr>
          <w:p w:rsidR="00382D2B" w:rsidRDefault="00AF01BE">
            <w:pPr>
              <w:pStyle w:val="TableBodyText"/>
              <w:jc w:val="both"/>
            </w:pPr>
            <w:r>
              <w:t>If the local time offset from UTC is an integral number of hours between -8</w:t>
            </w:r>
            <w:r>
              <w:t xml:space="preserve"> and -5 inclusive, this is the standard abbreviation for the corresponding North American time zone which is one of: </w:t>
            </w:r>
            <w:r>
              <w:rPr>
                <w:b/>
              </w:rPr>
              <w:t>EST EDT CST CDT MST MDT PST PDT</w:t>
            </w:r>
            <w:r>
              <w:t xml:space="preserve">. Otherwise this is the characters </w:t>
            </w:r>
            <w:r>
              <w:rPr>
                <w:b/>
              </w:rPr>
              <w:t>UTC</w:t>
            </w:r>
            <w:r>
              <w:t xml:space="preserve"> followed by a </w:t>
            </w:r>
            <w:r>
              <w:rPr>
                <w:b/>
              </w:rPr>
              <w:t>+</w:t>
            </w:r>
            <w:r>
              <w:t xml:space="preserve"> or </w:t>
            </w:r>
            <w:r>
              <w:rPr>
                <w:b/>
              </w:rPr>
              <w:t>-</w:t>
            </w:r>
            <w:r>
              <w:t xml:space="preserve"> character corresponding to the sign of the local</w:t>
            </w:r>
            <w:r>
              <w:t xml:space="preserve"> offset from UTC followed by the two decimal digit hours part of the UTC offset and the two decimal digit minutes part of the UTC offset.</w:t>
            </w:r>
          </w:p>
        </w:tc>
      </w:tr>
      <w:tr w:rsidR="00382D2B" w:rsidTr="00382D2B">
        <w:trPr>
          <w:trHeight w:val="20"/>
        </w:trPr>
        <w:tc>
          <w:tcPr>
            <w:tcW w:w="1214" w:type="dxa"/>
            <w:tcBorders>
              <w:top w:val="single" w:sz="4" w:space="0" w:color="000000" w:themeColor="text1"/>
              <w:bottom w:val="single" w:sz="12" w:space="0" w:color="FF0000"/>
              <w:right w:val="single" w:sz="4" w:space="0" w:color="000000" w:themeColor="text1"/>
            </w:tcBorders>
          </w:tcPr>
          <w:p w:rsidR="00382D2B" w:rsidRDefault="00AF01BE">
            <w:pPr>
              <w:pStyle w:val="TableBodyText"/>
              <w:rPr>
                <w:b/>
              </w:rPr>
            </w:pPr>
            <w:r>
              <w:rPr>
                <w:b/>
              </w:rPr>
              <w:t>yyyyy</w:t>
            </w:r>
          </w:p>
        </w:tc>
        <w:tc>
          <w:tcPr>
            <w:tcW w:w="0" w:type="auto"/>
            <w:tcBorders>
              <w:top w:val="single" w:sz="4" w:space="0" w:color="000000" w:themeColor="text1"/>
              <w:left w:val="single" w:sz="4" w:space="0" w:color="000000" w:themeColor="text1"/>
              <w:bottom w:val="single" w:sz="12" w:space="0" w:color="FF0000"/>
            </w:tcBorders>
          </w:tcPr>
          <w:p w:rsidR="00382D2B" w:rsidRDefault="00AF01BE">
            <w:pPr>
              <w:pStyle w:val="TableBodyText"/>
              <w:jc w:val="both"/>
            </w:pPr>
            <w:r>
              <w:t>If YearFromTime(</w:t>
            </w:r>
            <w:r>
              <w:rPr>
                <w:i/>
              </w:rPr>
              <w:t>t</w:t>
            </w:r>
            <w:r>
              <w:t>) is &gt; then this is 3 or more digits that is the value of YearFromTime(</w:t>
            </w:r>
            <w:r>
              <w:rPr>
                <w:i/>
              </w:rPr>
              <w:t>t</w:t>
            </w:r>
            <w:r>
              <w:t xml:space="preserve">). Otherwise, this is </w:t>
            </w:r>
            <w:r>
              <w:t xml:space="preserve">the one or more decimal digits corresponding to the number that is 1 - YearFromTime(t) followed by a single space character followed by the characters </w:t>
            </w:r>
            <w:r>
              <w:rPr>
                <w:b/>
              </w:rPr>
              <w:t>B.C.</w:t>
            </w:r>
          </w:p>
        </w:tc>
      </w:tr>
    </w:tbl>
    <w:p w:rsidR="00382D2B" w:rsidRDefault="00AF01BE">
      <w:pPr>
        <w:spacing w:after="173" w:line="248" w:lineRule="auto"/>
        <w:ind w:right="8"/>
      </w:pPr>
      <w:r>
        <w:t>V0165:</w:t>
      </w:r>
    </w:p>
    <w:p w:rsidR="00382D2B" w:rsidRDefault="00AF01BE">
      <w:pPr>
        <w:spacing w:after="173" w:line="248" w:lineRule="auto"/>
        <w:ind w:right="8"/>
        <w:rPr>
          <w:i/>
        </w:rPr>
      </w:pPr>
      <w:r>
        <w:rPr>
          <w:i/>
        </w:rPr>
        <w:t>NOTE</w:t>
      </w:r>
    </w:p>
    <w:p w:rsidR="00382D2B" w:rsidRDefault="00AF01BE">
      <w:pPr>
        <w:spacing w:after="0" w:line="288" w:lineRule="auto"/>
        <w:rPr>
          <w:i/>
        </w:rPr>
      </w:pPr>
      <w:r>
        <w:rPr>
          <w:i/>
          <w:u w:val="double" w:color="000000"/>
        </w:rPr>
        <w:t>For any Date value d with a milliseconds amount of zero, the result of</w:t>
      </w:r>
      <w:r>
        <w:rPr>
          <w:u w:val="double" w:color="000000"/>
        </w:rPr>
        <w:t xml:space="preserve"> </w:t>
      </w:r>
      <w:r>
        <w:rPr>
          <w:b/>
          <w:i/>
          <w:u w:val="double" w:color="000000"/>
        </w:rPr>
        <w:t>Date.parse(</w:t>
      </w:r>
      <w:r>
        <w:rPr>
          <w:i/>
          <w:u w:val="double" w:color="000000"/>
        </w:rPr>
        <w:t>d.</w:t>
      </w:r>
      <w:r>
        <w:rPr>
          <w:b/>
          <w:i/>
          <w:u w:val="double" w:color="000000"/>
        </w:rPr>
        <w:t xml:space="preserve">toString()) </w:t>
      </w:r>
      <w:r>
        <w:rPr>
          <w:i/>
          <w:u w:val="double" w:color="000000"/>
        </w:rPr>
        <w:t>is</w:t>
      </w:r>
      <w:r>
        <w:rPr>
          <w:i/>
        </w:rPr>
        <w:t xml:space="preserve"> </w:t>
      </w:r>
      <w:r>
        <w:rPr>
          <w:i/>
          <w:u w:val="double" w:color="000000"/>
        </w:rPr>
        <w:t>equal to d.</w:t>
      </w:r>
      <w:r>
        <w:rPr>
          <w:b/>
          <w:i/>
          <w:u w:val="double" w:color="000000"/>
        </w:rPr>
        <w:t>valueOf()</w:t>
      </w:r>
      <w:r>
        <w:rPr>
          <w:i/>
          <w:u w:val="double" w:color="000000"/>
        </w:rPr>
        <w:t>.</w:t>
      </w:r>
      <w:r>
        <w:rPr>
          <w:u w:val="double" w:color="000000"/>
        </w:rPr>
        <w:t xml:space="preserve"> </w:t>
      </w:r>
      <w:r>
        <w:rPr>
          <w:i/>
          <w:u w:val="double" w:color="000000"/>
        </w:rPr>
        <w:t xml:space="preserve">See </w:t>
      </w:r>
      <w:hyperlink r:id="rId67">
        <w:r>
          <w:rPr>
            <w:rStyle w:val="Hyperlink"/>
          </w:rPr>
          <w:t>[ECMA-262-1999]</w:t>
        </w:r>
      </w:hyperlink>
      <w:r>
        <w:t xml:space="preserve"> </w:t>
      </w:r>
      <w:r>
        <w:rPr>
          <w:i/>
          <w:u w:val="double" w:color="000000"/>
        </w:rPr>
        <w:t>section 15.9.4.2.</w:t>
      </w:r>
      <w:r>
        <w:rPr>
          <w:strike/>
          <w:u w:color="000000"/>
        </w:rPr>
        <w:t xml:space="preserve"> </w:t>
      </w:r>
      <w:r>
        <w:rPr>
          <w:i/>
          <w:strike/>
        </w:rPr>
        <w:t>It is intended that for any Date value d, the</w:t>
      </w:r>
      <w:r>
        <w:rPr>
          <w:i/>
        </w:rPr>
        <w:t xml:space="preserve"> </w:t>
      </w:r>
      <w:r>
        <w:rPr>
          <w:i/>
          <w:strike/>
        </w:rPr>
        <w:t>result of Date.prototype.parse(d.toString())(15.9.4.2) is equal to d.</w:t>
      </w:r>
    </w:p>
    <w:p w:rsidR="00382D2B" w:rsidRDefault="00AF01BE">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The above change corrects a specification error that is documented in the ES3 errata. JScript 5.x implements the correction. </w:t>
      </w:r>
    </w:p>
    <w:p w:rsidR="00382D2B" w:rsidRDefault="00AF01BE">
      <w:pPr>
        <w:pStyle w:val="Heading3"/>
      </w:pPr>
      <w:bookmarkStart w:id="231" w:name="section_b9ea9af57fac407abc5349d8279225a2"/>
      <w:bookmarkStart w:id="232" w:name="_Toc477341578"/>
      <w:r>
        <w:lastRenderedPageBreak/>
        <w:t>[ECMA-262-1999] Section 15.9.5.3, Date.prototype.toDateString ()</w:t>
      </w:r>
      <w:bookmarkEnd w:id="231"/>
      <w:bookmarkEnd w:id="232"/>
      <w:r>
        <w:fldChar w:fldCharType="begin"/>
      </w:r>
      <w:r>
        <w:instrText xml:space="preserve"> XE "Date.prototype.toDateString ()" </w:instrText>
      </w:r>
      <w:r>
        <w:fldChar w:fldCharType="end"/>
      </w:r>
    </w:p>
    <w:p w:rsidR="00382D2B" w:rsidRDefault="00AF01BE">
      <w:pPr>
        <w:spacing w:after="170" w:line="248" w:lineRule="auto"/>
        <w:ind w:right="8"/>
      </w:pPr>
      <w:r>
        <w:t>V0166:</w:t>
      </w:r>
    </w:p>
    <w:p w:rsidR="00382D2B" w:rsidRDefault="00AF01BE">
      <w:pPr>
        <w:spacing w:after="221" w:line="248" w:lineRule="auto"/>
        <w:ind w:right="8"/>
      </w:pPr>
      <w:r>
        <w:t xml:space="preserve">This function </w:t>
      </w:r>
      <w:r>
        <w:t>returns a string value. The contents of the string are implementation-dependent, but are intended to represent the "date" portion of the Date in the current time zone in a convenient, human-readable form.</w:t>
      </w:r>
    </w:p>
    <w:p w:rsidR="00382D2B" w:rsidRDefault="00AF01BE">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 the string is d</w:t>
      </w:r>
      <w:r>
        <w:t>etermined as follows:</w:t>
      </w:r>
    </w:p>
    <w:p w:rsidR="00382D2B" w:rsidRDefault="00AF01BE">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382D2B" w:rsidRDefault="00AF01BE">
      <w:pPr>
        <w:numPr>
          <w:ilvl w:val="0"/>
          <w:numId w:val="156"/>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382D2B" w:rsidRDefault="00AF01BE">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382D2B" w:rsidRDefault="00AF01BE">
      <w:pPr>
        <w:numPr>
          <w:ilvl w:val="0"/>
          <w:numId w:val="156"/>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68">
        <w:r>
          <w:rPr>
            <w:rStyle w:val="Hyperlink"/>
          </w:rPr>
          <w:t>[ECMA-262-1999]</w:t>
        </w:r>
      </w:hyperlink>
      <w:r>
        <w:t xml:space="preserve"> Section 15.9.5.3. The format is </w:t>
      </w:r>
      <w:r>
        <w:rPr>
          <w:b/>
        </w:rPr>
        <w:t>DDDbMMMbddbyyyyy</w:t>
      </w:r>
      <w:r>
        <w:t>.</w:t>
      </w:r>
    </w:p>
    <w:p w:rsidR="00382D2B" w:rsidRDefault="00AF01BE">
      <w:pPr>
        <w:numPr>
          <w:ilvl w:val="0"/>
          <w:numId w:val="156"/>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382D2B" w:rsidRDefault="00AF01BE">
      <w:pPr>
        <w:pStyle w:val="Heading3"/>
      </w:pPr>
      <w:bookmarkStart w:id="233" w:name="section_3f894a221b4a4d35a87ef6792ef6c59b"/>
      <w:bookmarkStart w:id="234" w:name="_Toc477341579"/>
      <w:r>
        <w:t>[ECMA-262-1999] Section 15.9.5.4, Date.prototype.toTimeString ()</w:t>
      </w:r>
      <w:bookmarkEnd w:id="233"/>
      <w:bookmarkEnd w:id="234"/>
      <w:r>
        <w:fldChar w:fldCharType="begin"/>
      </w:r>
      <w:r>
        <w:instrText xml:space="preserve"> XE "Date.prototype.toTimeString ()" </w:instrText>
      </w:r>
      <w:r>
        <w:fldChar w:fldCharType="end"/>
      </w:r>
    </w:p>
    <w:p w:rsidR="00382D2B" w:rsidRDefault="00AF01BE">
      <w:pPr>
        <w:spacing w:after="170" w:line="248" w:lineRule="auto"/>
        <w:ind w:right="8"/>
      </w:pPr>
      <w:r>
        <w:t>V0167</w:t>
      </w:r>
      <w:r>
        <w:t>:</w:t>
      </w:r>
    </w:p>
    <w:p w:rsidR="00382D2B" w:rsidRDefault="00AF01BE">
      <w:pPr>
        <w:spacing w:after="221" w:line="248" w:lineRule="auto"/>
        <w:ind w:right="8"/>
      </w:pPr>
      <w:r>
        <w:t>This function returns a string value. The contents of the string are implementation-dependent, but are intended to represent the "time" portion of the Date in the current time zone in a convenient, human-readable form.</w:t>
      </w:r>
    </w:p>
    <w:p w:rsidR="00382D2B" w:rsidRDefault="00AF01BE">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w:t>
      </w:r>
      <w:r>
        <w:t xml:space="preserve"> the string is determined as follows:</w:t>
      </w:r>
    </w:p>
    <w:p w:rsidR="00382D2B" w:rsidRDefault="00AF01BE">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382D2B" w:rsidRDefault="00AF01BE">
      <w:pPr>
        <w:numPr>
          <w:ilvl w:val="0"/>
          <w:numId w:val="157"/>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382D2B" w:rsidRDefault="00AF01BE">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382D2B" w:rsidRDefault="00AF01BE">
      <w:pPr>
        <w:numPr>
          <w:ilvl w:val="0"/>
          <w:numId w:val="157"/>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69">
        <w:r>
          <w:rPr>
            <w:rStyle w:val="Hyperlink"/>
          </w:rPr>
          <w:t>[ECMA-262-1999]</w:t>
        </w:r>
      </w:hyperlink>
      <w:r>
        <w:t xml:space="preserve"> Section 15.9.5.3. The format is: </w:t>
      </w:r>
      <w:r>
        <w:rPr>
          <w:b/>
        </w:rPr>
        <w:t>hh:mm:ssbzzzzzz</w:t>
      </w:r>
      <w:r>
        <w:t>.</w:t>
      </w:r>
    </w:p>
    <w:p w:rsidR="00382D2B" w:rsidRDefault="00AF01BE">
      <w:pPr>
        <w:numPr>
          <w:ilvl w:val="0"/>
          <w:numId w:val="157"/>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382D2B" w:rsidRDefault="00AF01BE">
      <w:pPr>
        <w:pStyle w:val="Heading3"/>
      </w:pPr>
      <w:bookmarkStart w:id="235" w:name="section_2fe6f63bafc948ea89051540c800b845"/>
      <w:bookmarkStart w:id="236" w:name="_Toc477341580"/>
      <w:r>
        <w:t>[ECMA-262-1999] Section 15.9.5.5, Date.prototype.toLocaleString ()</w:t>
      </w:r>
      <w:bookmarkEnd w:id="235"/>
      <w:bookmarkEnd w:id="236"/>
      <w:r>
        <w:fldChar w:fldCharType="begin"/>
      </w:r>
      <w:r>
        <w:instrText xml:space="preserve"> XE "Date.prototype.toLocaleString ()" </w:instrText>
      </w:r>
      <w:r>
        <w:fldChar w:fldCharType="end"/>
      </w:r>
    </w:p>
    <w:p w:rsidR="00382D2B" w:rsidRDefault="00AF01BE">
      <w:pPr>
        <w:spacing w:after="170" w:line="248" w:lineRule="auto"/>
        <w:ind w:right="8"/>
      </w:pPr>
      <w:r>
        <w:t>V0168:</w:t>
      </w:r>
    </w:p>
    <w:p w:rsidR="00382D2B" w:rsidRDefault="00AF01BE">
      <w:pPr>
        <w:spacing w:after="170" w:line="248" w:lineRule="auto"/>
        <w:ind w:right="8"/>
      </w:pPr>
      <w:r>
        <w:t>This function returns a string value. The contents of the string are implementation-dependent, but are intended to represent the Date in the current time zone in a convenient, human-readable form that corresponds to the conventions of the host envir</w:t>
      </w:r>
      <w:r>
        <w:t>onment's current locale.</w:t>
      </w:r>
    </w:p>
    <w:p w:rsidR="00382D2B" w:rsidRDefault="00AF01BE">
      <w:pPr>
        <w:pBdr>
          <w:top w:val="single" w:sz="12" w:space="1" w:color="FF0000"/>
          <w:left w:val="single" w:sz="12" w:space="3" w:color="FF0000"/>
          <w:bottom w:val="single" w:sz="12" w:space="1" w:color="FF0000"/>
          <w:right w:val="single" w:sz="12" w:space="4" w:color="FF0000"/>
        </w:pBdr>
        <w:spacing w:after="170" w:line="247" w:lineRule="auto"/>
        <w:ind w:left="720" w:right="720"/>
        <w:jc w:val="both"/>
      </w:pPr>
      <w:r>
        <w:t>For JScript 5.x running on Windows, the string is determined as follows:</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lastRenderedPageBreak/>
        <w:t xml:space="preserve">If the year of Result(1) is &lt;= 1600 or &gt;=10000, then return the result of calling the standard built-in </w:t>
      </w:r>
      <w:r>
        <w:rPr>
          <w:b/>
        </w:rPr>
        <w:t>Date.prototype.toString</w:t>
      </w:r>
      <w:r>
        <w:t xml:space="preserve"> with Result(1) as its this object.</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w:t>
      </w:r>
      <w:r>
        <w:t xml:space="preserve">ding to Result(1). The format flags passed to the function is </w:t>
      </w:r>
      <w:r>
        <w:rPr>
          <w:b/>
        </w:rPr>
        <w:t>DATE_LONGDATE</w:t>
      </w:r>
      <w:r>
        <w:t xml:space="preserve"> for most locales. However, if the current locale's language is Arabic or Hebrew the flags passed are </w:t>
      </w:r>
      <w:r>
        <w:rPr>
          <w:b/>
        </w:rPr>
        <w:t>DATE_LONGDATE | DATE_RTLREADING</w:t>
      </w:r>
      <w:r>
        <w:t>.</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GetTimeFormat system function to format the date and time corresponding to Result(1). The format flags passed to the defaul</w:t>
      </w:r>
      <w:r>
        <w:t xml:space="preserve">t value, </w:t>
      </w:r>
      <w:r>
        <w:rPr>
          <w:b/>
        </w:rPr>
        <w:t>0</w:t>
      </w:r>
      <w:r>
        <w:t>.</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382D2B" w:rsidRDefault="00AF01BE">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Return the string value that is the result of concatenating Result(3), a space ch</w:t>
      </w:r>
      <w:r>
        <w:t>aracter, and Result(5).</w:t>
      </w:r>
    </w:p>
    <w:p w:rsidR="00382D2B" w:rsidRDefault="00AF01BE">
      <w:pPr>
        <w:pStyle w:val="Heading3"/>
      </w:pPr>
      <w:bookmarkStart w:id="237" w:name="section_422ae649efbf430eb926e81141d6a07f"/>
      <w:bookmarkStart w:id="238" w:name="_Toc477341581"/>
      <w:r>
        <w:t>[ECMA-262-1999] Section 15.9.5.6, Date.prototype.toLocaleDateString ()</w:t>
      </w:r>
      <w:bookmarkEnd w:id="237"/>
      <w:bookmarkEnd w:id="238"/>
      <w:r>
        <w:fldChar w:fldCharType="begin"/>
      </w:r>
      <w:r>
        <w:instrText xml:space="preserve"> XE "Date.prototype.toLocaleDateString ()" </w:instrText>
      </w:r>
      <w:r>
        <w:fldChar w:fldCharType="end"/>
      </w:r>
    </w:p>
    <w:p w:rsidR="00382D2B" w:rsidRDefault="00AF01BE">
      <w:pPr>
        <w:spacing w:after="170" w:line="248" w:lineRule="auto"/>
        <w:ind w:right="8"/>
      </w:pPr>
      <w:r>
        <w:t>V0169:</w:t>
      </w:r>
    </w:p>
    <w:p w:rsidR="00382D2B" w:rsidRDefault="00AF01BE">
      <w:pPr>
        <w:spacing w:after="170" w:line="248" w:lineRule="auto"/>
        <w:ind w:right="8"/>
      </w:pPr>
      <w:r>
        <w:t>This function returns a string value. The contents of the string are implementation-dependent, but are intend</w:t>
      </w:r>
      <w:r>
        <w:t>ed to represent the "date" portion of the Date in the current time zone in a convenient, human- readable form that corresponds to the conventions of the host environment's current locale.</w:t>
      </w:r>
    </w:p>
    <w:p w:rsidR="00382D2B" w:rsidRDefault="00AF01BE">
      <w:pPr>
        <w:pBdr>
          <w:top w:val="single" w:sz="12" w:space="1" w:color="FF0000"/>
          <w:left w:val="single" w:sz="12" w:space="4" w:color="FF0000"/>
          <w:bottom w:val="single" w:sz="12" w:space="1" w:color="FF0000"/>
          <w:right w:val="single" w:sz="12" w:space="4" w:color="FF0000"/>
        </w:pBdr>
        <w:spacing w:after="170" w:line="247" w:lineRule="auto"/>
        <w:ind w:left="720" w:right="720"/>
        <w:jc w:val="both"/>
      </w:pPr>
      <w:r>
        <w:t>For JScript 5.x running on Windows, the string is determined as foll</w:t>
      </w:r>
      <w:r>
        <w:t>ows:</w:t>
      </w:r>
    </w:p>
    <w:p w:rsidR="00382D2B" w:rsidRDefault="00AF01BE">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382D2B" w:rsidRDefault="00AF01BE">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If the year of Result(1) is &lt;= 1600 or &gt;</w:t>
      </w:r>
      <w:r>
        <w:t xml:space="preserve">= 10000, then return the result of calling the standard built-in </w:t>
      </w:r>
      <w:r>
        <w:rPr>
          <w:b/>
        </w:rPr>
        <w:t>Date.prototype.toString</w:t>
      </w:r>
      <w:r>
        <w:t xml:space="preserve"> with Result(1) as its this object.</w:t>
      </w:r>
    </w:p>
    <w:p w:rsidR="00382D2B" w:rsidRDefault="00AF01BE">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corresponding to Result(1). The format flags pas</w:t>
      </w:r>
      <w:r>
        <w:t xml:space="preserve">sed to the function is </w:t>
      </w:r>
      <w:r>
        <w:rPr>
          <w:b/>
        </w:rPr>
        <w:t>DATE_LONGDATE</w:t>
      </w:r>
      <w:r>
        <w:t xml:space="preserve"> for most locales. However, if the current locale's language is Arabic or Hebrew the flags passed are </w:t>
      </w:r>
      <w:r>
        <w:rPr>
          <w:b/>
        </w:rPr>
        <w:t>DATE_LONGDATE | DATE_RTLREADING</w:t>
      </w:r>
      <w:r>
        <w:t>.</w:t>
      </w:r>
    </w:p>
    <w:p w:rsidR="00382D2B" w:rsidRDefault="00AF01BE">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382D2B" w:rsidRDefault="00AF01BE">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then return the result of calling the standard built-in </w:t>
      </w:r>
      <w:r>
        <w:rPr>
          <w:b/>
        </w:rPr>
        <w:t>Date.prototype.toString</w:t>
      </w:r>
      <w:r>
        <w:t xml:space="preserve"> with Result(1) as its this object.</w:t>
      </w:r>
    </w:p>
    <w:p w:rsidR="00382D2B" w:rsidRDefault="00AF01BE">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Return the string value that is Result(3).</w:t>
      </w:r>
    </w:p>
    <w:p w:rsidR="00382D2B" w:rsidRDefault="00AF01BE">
      <w:pPr>
        <w:pStyle w:val="Heading3"/>
      </w:pPr>
      <w:bookmarkStart w:id="239" w:name="section_8b2567574f3e46369018c3e01bafaf81"/>
      <w:bookmarkStart w:id="240" w:name="_Toc477341582"/>
      <w:r>
        <w:t>[ECMA-262-1999] Section 15.9.5.7, Date.prototy</w:t>
      </w:r>
      <w:r>
        <w:t>pe.toLocaleTimeString ()</w:t>
      </w:r>
      <w:bookmarkEnd w:id="239"/>
      <w:bookmarkEnd w:id="240"/>
      <w:r>
        <w:fldChar w:fldCharType="begin"/>
      </w:r>
      <w:r>
        <w:instrText xml:space="preserve"> XE "Date.prototype.toLocaleTimeString ()" </w:instrText>
      </w:r>
      <w:r>
        <w:fldChar w:fldCharType="end"/>
      </w:r>
    </w:p>
    <w:p w:rsidR="00382D2B" w:rsidRDefault="00AF01BE">
      <w:pPr>
        <w:spacing w:after="170" w:line="248" w:lineRule="auto"/>
        <w:ind w:right="8"/>
      </w:pPr>
      <w:r>
        <w:t>V0170:</w:t>
      </w:r>
    </w:p>
    <w:p w:rsidR="00382D2B" w:rsidRDefault="00AF01BE">
      <w:pPr>
        <w:spacing w:after="222" w:line="248" w:lineRule="auto"/>
        <w:ind w:right="8"/>
      </w:pPr>
      <w:r>
        <w:lastRenderedPageBreak/>
        <w:t>This function returns a string value. The contents of the string are implementation-dependent, but are intended to represent the "time" portion of the Date in the current time zon</w:t>
      </w:r>
      <w:r>
        <w:t>e in a convenient, human-readable form that corresponds to the conventions of the host environment's current locale.</w:t>
      </w:r>
    </w:p>
    <w:p w:rsidR="00382D2B" w:rsidRDefault="00AF01BE">
      <w:pPr>
        <w:pBdr>
          <w:top w:val="single" w:sz="12" w:space="1" w:color="FF0000"/>
          <w:left w:val="single" w:sz="12" w:space="4" w:color="FF0000"/>
          <w:bottom w:val="single" w:sz="12" w:space="1" w:color="FF0000"/>
          <w:right w:val="single" w:sz="12" w:space="4" w:color="FF0000"/>
        </w:pBdr>
        <w:spacing w:after="111" w:line="250" w:lineRule="auto"/>
        <w:ind w:left="720" w:right="714"/>
        <w:jc w:val="both"/>
      </w:pPr>
      <w:r>
        <w:t>For JScript 5.x running on Windows, the string is determined as follows:</w:t>
      </w:r>
    </w:p>
    <w:p w:rsidR="00382D2B" w:rsidRDefault="00AF01BE">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Using the system locale settings, get the local time value </w:t>
      </w:r>
      <w:r>
        <w:t>corresponding to the date value. This may include applying any appropriate civil time adjustments.</w:t>
      </w:r>
    </w:p>
    <w:p w:rsidR="00382D2B" w:rsidRDefault="00AF01BE">
      <w:pPr>
        <w:pStyle w:val="ListParagraph"/>
        <w:numPr>
          <w:ilvl w:val="0"/>
          <w:numId w:val="160"/>
        </w:numPr>
        <w:pBdr>
          <w:top w:val="single" w:sz="12" w:space="1" w:color="FF0000"/>
          <w:left w:val="single" w:sz="12" w:space="4" w:color="FF0000"/>
          <w:bottom w:val="single" w:sz="12" w:space="1" w:color="FF0000"/>
          <w:right w:val="single" w:sz="12" w:space="4" w:color="FF0000"/>
        </w:pBdr>
        <w:spacing w:after="8" w:line="250" w:lineRule="auto"/>
        <w:ind w:left="1080" w:right="714"/>
        <w:jc w:val="both"/>
      </w:pPr>
      <w:r>
        <w:t xml:space="preserve">If the year of Result(1) is &lt;= 1600 or &gt;= 10000, then return the result of calling the standard built-in </w:t>
      </w:r>
      <w:r>
        <w:rPr>
          <w:b/>
        </w:rPr>
        <w:t>Date.prototype.toString</w:t>
      </w:r>
      <w:r>
        <w:t xml:space="preserve"> with Result(1) as its this o</w:t>
      </w:r>
      <w:r>
        <w:t>bject.</w:t>
      </w:r>
    </w:p>
    <w:p w:rsidR="00382D2B" w:rsidRDefault="00AF01BE">
      <w:pPr>
        <w:pStyle w:val="ListParagraph"/>
        <w:numPr>
          <w:ilvl w:val="0"/>
          <w:numId w:val="160"/>
        </w:numPr>
        <w:pBdr>
          <w:top w:val="single" w:sz="12" w:space="1" w:color="FF0000"/>
          <w:left w:val="single" w:sz="12" w:space="4" w:color="FF0000"/>
          <w:bottom w:val="single" w:sz="12" w:space="1" w:color="FF0000"/>
          <w:right w:val="single" w:sz="12" w:space="4" w:color="FF0000"/>
        </w:pBdr>
        <w:spacing w:after="21" w:line="250" w:lineRule="auto"/>
        <w:ind w:left="1080" w:right="714"/>
        <w:jc w:val="both"/>
      </w:pPr>
      <w:r>
        <w:t xml:space="preserve">Use the Windows GetTimeFormat system function to format the date and time corresponding to Result(1). The format flags passed to the default value, </w:t>
      </w:r>
      <w:r>
        <w:rPr>
          <w:b/>
        </w:rPr>
        <w:t>0</w:t>
      </w:r>
      <w:r>
        <w:t>.</w:t>
      </w:r>
    </w:p>
    <w:p w:rsidR="00382D2B" w:rsidRDefault="00AF01BE">
      <w:pPr>
        <w:pStyle w:val="ListParagraph"/>
        <w:numPr>
          <w:ilvl w:val="0"/>
          <w:numId w:val="160"/>
        </w:numPr>
        <w:pBdr>
          <w:top w:val="single" w:sz="12" w:space="1" w:color="FF0000"/>
          <w:left w:val="single" w:sz="12" w:space="4" w:color="FF0000"/>
          <w:bottom w:val="single" w:sz="12" w:space="1" w:color="FF0000"/>
          <w:right w:val="single" w:sz="12" w:space="4" w:color="FF0000"/>
        </w:pBdr>
        <w:spacing w:after="22" w:line="250" w:lineRule="auto"/>
        <w:ind w:left="1080" w:right="714"/>
        <w:jc w:val="both"/>
      </w:pPr>
      <w:r>
        <w:t xml:space="preserve">If the call in step 3 failed, then return the result of calling the standard built-in </w:t>
      </w:r>
      <w:r>
        <w:rPr>
          <w:b/>
        </w:rPr>
        <w:t>Date.prototype.toString</w:t>
      </w:r>
      <w:r>
        <w:t xml:space="preserve"> with Result(1) as its </w:t>
      </w:r>
      <w:r>
        <w:rPr>
          <w:b/>
        </w:rPr>
        <w:t>this</w:t>
      </w:r>
      <w:r>
        <w:t xml:space="preserve"> object.</w:t>
      </w:r>
    </w:p>
    <w:p w:rsidR="00382D2B" w:rsidRDefault="00AF01BE">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Return the string value that is Result(3). </w:t>
      </w:r>
    </w:p>
    <w:p w:rsidR="00382D2B" w:rsidRDefault="00AF01BE">
      <w:pPr>
        <w:pStyle w:val="Heading3"/>
      </w:pPr>
      <w:bookmarkStart w:id="241" w:name="section_97b9a87838e0417fbd6e83d8c2cee5a7"/>
      <w:bookmarkStart w:id="242" w:name="_Toc477341583"/>
      <w:r>
        <w:t>[ECMA-262-1999] Section 15.9.5.28, Date.prototype.setMilliseconds (ms)</w:t>
      </w:r>
      <w:bookmarkEnd w:id="241"/>
      <w:bookmarkEnd w:id="242"/>
      <w:r>
        <w:fldChar w:fldCharType="begin"/>
      </w:r>
      <w:r>
        <w:instrText xml:space="preserve"> XE "Date.prototype.setMilliseconds (ms)" </w:instrText>
      </w:r>
      <w:r>
        <w:fldChar w:fldCharType="end"/>
      </w:r>
    </w:p>
    <w:p w:rsidR="00382D2B" w:rsidRDefault="00AF01BE">
      <w:pPr>
        <w:spacing w:after="192" w:line="248" w:lineRule="auto"/>
        <w:ind w:right="8"/>
      </w:pPr>
      <w:r>
        <w:t>V0171:</w:t>
      </w:r>
    </w:p>
    <w:p w:rsidR="00382D2B" w:rsidRDefault="00AF01BE">
      <w:pPr>
        <w:spacing w:after="192" w:line="248" w:lineRule="auto"/>
        <w:ind w:right="8"/>
      </w:pPr>
      <w:r>
        <w:t xml:space="preserve">(The bulleted step is added </w:t>
      </w:r>
      <w:r>
        <w:t>before step 1)</w:t>
      </w:r>
    </w:p>
    <w:p w:rsidR="00382D2B" w:rsidRDefault="00AF01BE">
      <w:pPr>
        <w:pStyle w:val="ListParagraph"/>
        <w:numPr>
          <w:ilvl w:val="0"/>
          <w:numId w:val="161"/>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62"/>
        </w:numPr>
        <w:spacing w:after="5" w:line="247" w:lineRule="auto"/>
        <w:ind w:right="14"/>
      </w:pPr>
      <w:r>
        <w:t xml:space="preserve">Let </w:t>
      </w:r>
      <w:r>
        <w:rPr>
          <w:i/>
        </w:rPr>
        <w:t>t</w:t>
      </w:r>
      <w:r>
        <w:t xml:space="preserve"> be the result of LocalTime(this time value).</w:t>
      </w:r>
    </w:p>
    <w:p w:rsidR="00382D2B" w:rsidRDefault="00AF01BE">
      <w:pPr>
        <w:pStyle w:val="ListParagraph"/>
        <w:numPr>
          <w:ilvl w:val="0"/>
          <w:numId w:val="162"/>
        </w:numPr>
        <w:spacing w:after="5" w:line="247" w:lineRule="auto"/>
        <w:ind w:right="14"/>
      </w:pPr>
      <w:r>
        <w:t>Call ToNumber(</w:t>
      </w:r>
      <w:r>
        <w:rPr>
          <w:i/>
        </w:rPr>
        <w:t>ms</w:t>
      </w:r>
      <w:r>
        <w:t>).</w:t>
      </w:r>
    </w:p>
    <w:p w:rsidR="00382D2B" w:rsidRDefault="00AF01BE">
      <w:pPr>
        <w:pStyle w:val="ListParagraph"/>
        <w:numPr>
          <w:ilvl w:val="0"/>
          <w:numId w:val="162"/>
        </w:numPr>
        <w:spacing w:after="5" w:line="247" w:lineRule="auto"/>
        <w:ind w:right="14"/>
      </w:pPr>
      <w:r>
        <w:t>Compute MakeTime(HourFromTime(</w:t>
      </w:r>
      <w:r>
        <w:rPr>
          <w:i/>
        </w:rPr>
        <w:t>t</w:t>
      </w:r>
      <w:r>
        <w:t>), MinFromTime(</w:t>
      </w:r>
      <w:r>
        <w:rPr>
          <w:i/>
        </w:rPr>
        <w:t>t</w:t>
      </w:r>
      <w:r>
        <w:t>), SecFromTime(</w:t>
      </w:r>
      <w:r>
        <w:rPr>
          <w:i/>
        </w:rPr>
        <w:t>t</w:t>
      </w:r>
      <w:r>
        <w:t>), Result(2)).</w:t>
      </w:r>
    </w:p>
    <w:p w:rsidR="00382D2B" w:rsidRDefault="00AF01BE">
      <w:pPr>
        <w:pStyle w:val="ListParagraph"/>
        <w:numPr>
          <w:ilvl w:val="0"/>
          <w:numId w:val="162"/>
        </w:numPr>
        <w:spacing w:after="5" w:line="247" w:lineRule="auto"/>
        <w:ind w:right="14"/>
      </w:pPr>
      <w:r>
        <w:t>Compute UTC(MakeDate(Day(</w:t>
      </w:r>
      <w:r>
        <w:rPr>
          <w:i/>
        </w:rPr>
        <w:t>t</w:t>
      </w:r>
      <w:r>
        <w:t xml:space="preserve">), </w:t>
      </w:r>
      <w:r>
        <w:t>Result(3))).</w:t>
      </w:r>
    </w:p>
    <w:p w:rsidR="00382D2B" w:rsidRDefault="00AF01BE">
      <w:pPr>
        <w:pStyle w:val="ListParagraph"/>
        <w:numPr>
          <w:ilvl w:val="0"/>
          <w:numId w:val="162"/>
        </w:numPr>
        <w:spacing w:after="5" w:line="247" w:lineRule="auto"/>
        <w:ind w:right="14"/>
      </w:pPr>
      <w:r>
        <w:t xml:space="preserve">Set the </w:t>
      </w:r>
      <w:r>
        <w:rPr>
          <w:b/>
        </w:rPr>
        <w:t>[[Value]]</w:t>
      </w:r>
      <w:r>
        <w:t xml:space="preserve"> property of the </w:t>
      </w:r>
      <w:r>
        <w:rPr>
          <w:b/>
        </w:rPr>
        <w:t>this</w:t>
      </w:r>
      <w:r>
        <w:t xml:space="preserve"> value to TimeClip(Result(4)).</w:t>
      </w:r>
    </w:p>
    <w:p w:rsidR="00382D2B" w:rsidRDefault="00AF01BE">
      <w:pPr>
        <w:pStyle w:val="ListParagraph"/>
        <w:numPr>
          <w:ilvl w:val="0"/>
          <w:numId w:val="162"/>
        </w:numPr>
        <w:spacing w:after="234" w:line="247" w:lineRule="auto"/>
        <w:ind w:right="14"/>
      </w:pPr>
      <w:r>
        <w:t xml:space="preserve">Return the value of the </w:t>
      </w:r>
      <w:r>
        <w:rPr>
          <w:b/>
        </w:rPr>
        <w:t>[[Value]]</w:t>
      </w:r>
      <w:r>
        <w:t xml:space="preserve"> property of the </w:t>
      </w:r>
      <w:r>
        <w:rPr>
          <w:b/>
        </w:rPr>
        <w:t>this</w:t>
      </w:r>
      <w:r>
        <w:t xml:space="preserve"> value. </w:t>
      </w:r>
    </w:p>
    <w:p w:rsidR="00382D2B" w:rsidRDefault="00AF01BE">
      <w:pPr>
        <w:pStyle w:val="Heading3"/>
      </w:pPr>
      <w:bookmarkStart w:id="243" w:name="section_88c38594067043d898ba2ec527907fb2"/>
      <w:bookmarkStart w:id="244" w:name="_Toc477341584"/>
      <w:r>
        <w:t>[ECMA-262-1999] Section 15.9.5.29, Date.prototype.setUTCMilliseconds (ms)</w:t>
      </w:r>
      <w:bookmarkEnd w:id="243"/>
      <w:bookmarkEnd w:id="244"/>
      <w:r>
        <w:fldChar w:fldCharType="begin"/>
      </w:r>
      <w:r>
        <w:instrText xml:space="preserve"> XE "Date.prototype.setUTCMilliseconds (ms)" </w:instrText>
      </w:r>
      <w:r>
        <w:fldChar w:fldCharType="end"/>
      </w:r>
    </w:p>
    <w:p w:rsidR="00382D2B" w:rsidRDefault="00AF01BE">
      <w:pPr>
        <w:spacing w:after="189" w:line="248" w:lineRule="auto"/>
        <w:ind w:right="8"/>
      </w:pPr>
      <w:r>
        <w:t>V0172:</w:t>
      </w:r>
    </w:p>
    <w:p w:rsidR="00382D2B" w:rsidRDefault="00AF01BE">
      <w:pPr>
        <w:spacing w:after="189" w:line="248" w:lineRule="auto"/>
        <w:ind w:right="8"/>
      </w:pPr>
      <w:r>
        <w:t>(The bulleted step is added before step 1)</w:t>
      </w:r>
    </w:p>
    <w:p w:rsidR="00382D2B" w:rsidRDefault="00AF01BE">
      <w:pPr>
        <w:pStyle w:val="ListParagraph"/>
        <w:numPr>
          <w:ilvl w:val="0"/>
          <w:numId w:val="163"/>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64"/>
        </w:numPr>
        <w:spacing w:after="5" w:line="247" w:lineRule="auto"/>
        <w:ind w:right="14"/>
      </w:pPr>
      <w:r>
        <w:t xml:space="preserve">Let </w:t>
      </w:r>
      <w:r>
        <w:rPr>
          <w:i/>
        </w:rPr>
        <w:t>t</w:t>
      </w:r>
      <w:r>
        <w:t xml:space="preserve"> be this time value.</w:t>
      </w:r>
    </w:p>
    <w:p w:rsidR="00382D2B" w:rsidRDefault="00AF01BE">
      <w:pPr>
        <w:pStyle w:val="ListParagraph"/>
        <w:numPr>
          <w:ilvl w:val="0"/>
          <w:numId w:val="164"/>
        </w:numPr>
        <w:spacing w:after="5" w:line="247" w:lineRule="auto"/>
        <w:ind w:right="14"/>
      </w:pPr>
      <w:r>
        <w:t>Call ToNumber(</w:t>
      </w:r>
      <w:r>
        <w:rPr>
          <w:i/>
        </w:rPr>
        <w:t>ms</w:t>
      </w:r>
      <w:r>
        <w:t>).</w:t>
      </w:r>
    </w:p>
    <w:p w:rsidR="00382D2B" w:rsidRDefault="00AF01BE">
      <w:pPr>
        <w:pStyle w:val="ListParagraph"/>
        <w:numPr>
          <w:ilvl w:val="0"/>
          <w:numId w:val="164"/>
        </w:numPr>
        <w:spacing w:after="5" w:line="247" w:lineRule="auto"/>
        <w:ind w:right="14"/>
      </w:pPr>
      <w:r>
        <w:t>Compute MakeTime(HourFromTime(</w:t>
      </w:r>
      <w:r>
        <w:rPr>
          <w:i/>
        </w:rPr>
        <w:t>t</w:t>
      </w:r>
      <w:r>
        <w:t>), MinFromTime(</w:t>
      </w:r>
      <w:r>
        <w:rPr>
          <w:i/>
        </w:rPr>
        <w:t>t</w:t>
      </w:r>
      <w:r>
        <w:t>),</w:t>
      </w:r>
      <w:r>
        <w:t xml:space="preserve"> SecFromTime(</w:t>
      </w:r>
      <w:r>
        <w:rPr>
          <w:i/>
        </w:rPr>
        <w:t>t</w:t>
      </w:r>
      <w:r>
        <w:t>), Result(2)).</w:t>
      </w:r>
    </w:p>
    <w:p w:rsidR="00382D2B" w:rsidRDefault="00AF01BE">
      <w:pPr>
        <w:pStyle w:val="ListParagraph"/>
        <w:numPr>
          <w:ilvl w:val="0"/>
          <w:numId w:val="164"/>
        </w:numPr>
        <w:spacing w:after="5" w:line="247" w:lineRule="auto"/>
        <w:ind w:right="14"/>
      </w:pPr>
      <w:r>
        <w:t>Compute MakeDate(Day(</w:t>
      </w:r>
      <w:r>
        <w:rPr>
          <w:i/>
        </w:rPr>
        <w:t>t</w:t>
      </w:r>
      <w:r>
        <w:t>), Result(3)).</w:t>
      </w:r>
    </w:p>
    <w:p w:rsidR="00382D2B" w:rsidRDefault="00AF01BE">
      <w:pPr>
        <w:pStyle w:val="ListParagraph"/>
        <w:numPr>
          <w:ilvl w:val="0"/>
          <w:numId w:val="164"/>
        </w:numPr>
        <w:spacing w:after="5" w:line="247" w:lineRule="auto"/>
        <w:ind w:right="14"/>
      </w:pPr>
      <w:r>
        <w:lastRenderedPageBreak/>
        <w:t xml:space="preserve">Set the </w:t>
      </w:r>
      <w:r>
        <w:rPr>
          <w:b/>
        </w:rPr>
        <w:t>[[Value]]</w:t>
      </w:r>
      <w:r>
        <w:t xml:space="preserve"> property of the </w:t>
      </w:r>
      <w:r>
        <w:rPr>
          <w:b/>
        </w:rPr>
        <w:t>this</w:t>
      </w:r>
      <w:r>
        <w:t xml:space="preserve"> value to TimeClip(Result(4)).</w:t>
      </w:r>
    </w:p>
    <w:p w:rsidR="00382D2B" w:rsidRDefault="00AF01BE">
      <w:pPr>
        <w:pStyle w:val="ListParagraph"/>
        <w:numPr>
          <w:ilvl w:val="0"/>
          <w:numId w:val="164"/>
        </w:numPr>
        <w:spacing w:after="232" w:line="247" w:lineRule="auto"/>
        <w:ind w:right="14"/>
      </w:pPr>
      <w:r>
        <w:t xml:space="preserve">Return the value of the </w:t>
      </w:r>
      <w:r>
        <w:rPr>
          <w:b/>
        </w:rPr>
        <w:t>[[Value]]</w:t>
      </w:r>
      <w:r>
        <w:t xml:space="preserve"> property of the </w:t>
      </w:r>
      <w:r>
        <w:rPr>
          <w:b/>
        </w:rPr>
        <w:t>this</w:t>
      </w:r>
      <w:r>
        <w:t xml:space="preserve"> value. </w:t>
      </w:r>
    </w:p>
    <w:p w:rsidR="00382D2B" w:rsidRDefault="00AF01BE">
      <w:pPr>
        <w:pStyle w:val="Heading3"/>
      </w:pPr>
      <w:bookmarkStart w:id="245" w:name="section_eac1415374204476a82ab5e798a2b4a1"/>
      <w:bookmarkStart w:id="246" w:name="_Toc477341585"/>
      <w:r>
        <w:t>[ECMA-262-1999] Section 15.9.5.30, Date.prototype.setSeconds (sec [, ms ] )</w:t>
      </w:r>
      <w:bookmarkEnd w:id="245"/>
      <w:bookmarkEnd w:id="246"/>
      <w:r>
        <w:fldChar w:fldCharType="begin"/>
      </w:r>
      <w:r>
        <w:instrText xml:space="preserve"> XE "Date.prototype.setSeconds (sec [ - ms ] )" </w:instrText>
      </w:r>
      <w:r>
        <w:fldChar w:fldCharType="end"/>
      </w:r>
    </w:p>
    <w:p w:rsidR="00382D2B" w:rsidRDefault="00AF01BE">
      <w:pPr>
        <w:spacing w:after="189" w:line="248" w:lineRule="auto"/>
        <w:ind w:right="8"/>
      </w:pPr>
      <w:r>
        <w:t>V0173:</w:t>
      </w:r>
    </w:p>
    <w:p w:rsidR="00382D2B" w:rsidRDefault="00AF01BE">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382D2B" w:rsidRDefault="00AF01BE">
      <w:pPr>
        <w:spacing w:after="114" w:line="247" w:lineRule="auto"/>
        <w:ind w:right="14"/>
      </w:pPr>
      <w:r>
        <w:t>(The bulleted step</w:t>
      </w:r>
      <w:r>
        <w:t xml:space="preserve"> is added before step 1)</w:t>
      </w:r>
    </w:p>
    <w:p w:rsidR="00382D2B" w:rsidRDefault="00AF01BE">
      <w:pPr>
        <w:pStyle w:val="ListParagraph"/>
        <w:numPr>
          <w:ilvl w:val="0"/>
          <w:numId w:val="165"/>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66"/>
        </w:numPr>
        <w:spacing w:after="5" w:line="247" w:lineRule="auto"/>
        <w:ind w:right="14"/>
      </w:pPr>
      <w:r>
        <w:t xml:space="preserve">Let </w:t>
      </w:r>
      <w:r>
        <w:rPr>
          <w:i/>
        </w:rPr>
        <w:t>t</w:t>
      </w:r>
      <w:r>
        <w:t xml:space="preserve"> be the result of LocalTime(this time value).</w:t>
      </w:r>
    </w:p>
    <w:p w:rsidR="00382D2B" w:rsidRDefault="00AF01BE">
      <w:pPr>
        <w:pStyle w:val="ListParagraph"/>
        <w:numPr>
          <w:ilvl w:val="0"/>
          <w:numId w:val="166"/>
        </w:numPr>
        <w:spacing w:after="5" w:line="247" w:lineRule="auto"/>
        <w:ind w:right="14"/>
      </w:pPr>
      <w:r>
        <w:t>Call ToNumber(</w:t>
      </w:r>
      <w:r>
        <w:rPr>
          <w:i/>
        </w:rPr>
        <w:t>sec</w:t>
      </w:r>
      <w:r>
        <w:t>).</w:t>
      </w:r>
    </w:p>
    <w:p w:rsidR="00382D2B" w:rsidRDefault="00AF01BE">
      <w:pPr>
        <w:pStyle w:val="ListParagraph"/>
        <w:numPr>
          <w:ilvl w:val="0"/>
          <w:numId w:val="166"/>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82D2B" w:rsidRDefault="00AF01BE">
      <w:pPr>
        <w:pStyle w:val="ListParagraph"/>
        <w:numPr>
          <w:ilvl w:val="0"/>
          <w:numId w:val="166"/>
        </w:numPr>
        <w:spacing w:after="5" w:line="247" w:lineRule="auto"/>
        <w:ind w:right="14"/>
      </w:pPr>
      <w:r>
        <w:t xml:space="preserve">Compute </w:t>
      </w:r>
      <w:r>
        <w:t>MakeTime(HourFromTime(</w:t>
      </w:r>
      <w:r>
        <w:rPr>
          <w:i/>
        </w:rPr>
        <w:t>t</w:t>
      </w:r>
      <w:r>
        <w:t>), MinFromTime(</w:t>
      </w:r>
      <w:r>
        <w:rPr>
          <w:i/>
        </w:rPr>
        <w:t>t</w:t>
      </w:r>
      <w:r>
        <w:t>), Result(2), Result(3)).</w:t>
      </w:r>
    </w:p>
    <w:p w:rsidR="00382D2B" w:rsidRDefault="00AF01BE">
      <w:pPr>
        <w:pStyle w:val="ListParagraph"/>
        <w:numPr>
          <w:ilvl w:val="0"/>
          <w:numId w:val="166"/>
        </w:numPr>
        <w:spacing w:after="5" w:line="247" w:lineRule="auto"/>
        <w:ind w:right="14"/>
      </w:pPr>
      <w:r>
        <w:t>Compute UTC(MakeDate(Day(</w:t>
      </w:r>
      <w:r>
        <w:rPr>
          <w:i/>
        </w:rPr>
        <w:t>t</w:t>
      </w:r>
      <w:r>
        <w:t>), Result(4))).</w:t>
      </w:r>
    </w:p>
    <w:p w:rsidR="00382D2B" w:rsidRDefault="00AF01BE">
      <w:pPr>
        <w:pStyle w:val="ListParagraph"/>
        <w:numPr>
          <w:ilvl w:val="0"/>
          <w:numId w:val="166"/>
        </w:numPr>
        <w:spacing w:after="5" w:line="247" w:lineRule="auto"/>
        <w:ind w:right="14"/>
      </w:pPr>
      <w:r>
        <w:t xml:space="preserve">Set the </w:t>
      </w:r>
      <w:r>
        <w:rPr>
          <w:b/>
        </w:rPr>
        <w:t>[[Value]]</w:t>
      </w:r>
      <w:r>
        <w:t xml:space="preserve"> property of the </w:t>
      </w:r>
      <w:r>
        <w:rPr>
          <w:b/>
        </w:rPr>
        <w:t>this</w:t>
      </w:r>
      <w:r>
        <w:t xml:space="preserve"> value to TimeClip(Result(5)).</w:t>
      </w:r>
    </w:p>
    <w:p w:rsidR="00382D2B" w:rsidRDefault="00AF01BE">
      <w:pPr>
        <w:pStyle w:val="ListParagraph"/>
        <w:numPr>
          <w:ilvl w:val="0"/>
          <w:numId w:val="166"/>
        </w:numPr>
        <w:spacing w:after="5"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w:t>
      </w:r>
      <w:r>
        <w:t xml:space="preserve">y of the </w:t>
      </w:r>
      <w:r>
        <w:rPr>
          <w:b/>
        </w:rPr>
        <w:t>setSeconds</w:t>
      </w:r>
      <w:r>
        <w:t xml:space="preserve"> method is </w:t>
      </w:r>
      <w:r>
        <w:rPr>
          <w:b/>
        </w:rPr>
        <w:t>2</w:t>
      </w:r>
      <w:r>
        <w:t xml:space="preserve">. </w:t>
      </w:r>
    </w:p>
    <w:p w:rsidR="00382D2B" w:rsidRDefault="00AF01BE">
      <w:pPr>
        <w:pStyle w:val="Heading3"/>
      </w:pPr>
      <w:bookmarkStart w:id="247" w:name="section_335f09248b3c4c16ab209961df2e4099"/>
      <w:bookmarkStart w:id="248" w:name="_Toc477341586"/>
      <w:r>
        <w:t>[ECMA-262-1999] Section 15.9.5.31, Date.prototype.setUTCSeconds (sec [, ms ] )</w:t>
      </w:r>
      <w:bookmarkEnd w:id="247"/>
      <w:bookmarkEnd w:id="248"/>
      <w:r>
        <w:fldChar w:fldCharType="begin"/>
      </w:r>
      <w:r>
        <w:instrText xml:space="preserve"> XE "Date.prototype.setUTCSeconds (sec [ - ms ] )" </w:instrText>
      </w:r>
      <w:r>
        <w:fldChar w:fldCharType="end"/>
      </w:r>
    </w:p>
    <w:p w:rsidR="00382D2B" w:rsidRDefault="00AF01BE">
      <w:pPr>
        <w:spacing w:after="189" w:line="248" w:lineRule="auto"/>
        <w:ind w:right="8"/>
      </w:pPr>
      <w:r>
        <w:t>V0174:</w:t>
      </w:r>
    </w:p>
    <w:p w:rsidR="00382D2B" w:rsidRDefault="00AF01BE">
      <w:pPr>
        <w:spacing w:after="114" w:line="247" w:lineRule="auto"/>
        <w:ind w:right="14"/>
      </w:pPr>
      <w:r>
        <w:t xml:space="preserve">If </w:t>
      </w:r>
      <w:r>
        <w:rPr>
          <w:i/>
        </w:rPr>
        <w:t>ms</w:t>
      </w:r>
      <w:r>
        <w:t xml:space="preserve"> is not specified, this function behaves as if </w:t>
      </w:r>
      <w:r>
        <w:rPr>
          <w:i/>
        </w:rPr>
        <w:t>ms</w:t>
      </w:r>
      <w:r>
        <w:t xml:space="preserve"> were specified with the valu</w:t>
      </w:r>
      <w:r>
        <w:t>e getUTCMilliseconds( ).</w:t>
      </w:r>
    </w:p>
    <w:p w:rsidR="00382D2B" w:rsidRDefault="00AF01BE">
      <w:pPr>
        <w:spacing w:after="114" w:line="247" w:lineRule="auto"/>
        <w:ind w:right="14"/>
      </w:pPr>
      <w:r>
        <w:t>(The bulleted step is added before step 1)</w:t>
      </w:r>
    </w:p>
    <w:p w:rsidR="00382D2B" w:rsidRDefault="00AF01BE">
      <w:pPr>
        <w:numPr>
          <w:ilvl w:val="0"/>
          <w:numId w:val="167"/>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382D2B" w:rsidRDefault="00AF01BE">
      <w:pPr>
        <w:numPr>
          <w:ilvl w:val="0"/>
          <w:numId w:val="168"/>
        </w:numPr>
        <w:spacing w:after="5" w:line="247" w:lineRule="auto"/>
        <w:ind w:right="14"/>
      </w:pPr>
      <w:r>
        <w:t xml:space="preserve">Let </w:t>
      </w:r>
      <w:r>
        <w:rPr>
          <w:i/>
        </w:rPr>
        <w:t>t</w:t>
      </w:r>
      <w:r>
        <w:t xml:space="preserve"> be this time value.</w:t>
      </w:r>
    </w:p>
    <w:p w:rsidR="00382D2B" w:rsidRDefault="00AF01BE">
      <w:pPr>
        <w:numPr>
          <w:ilvl w:val="0"/>
          <w:numId w:val="168"/>
        </w:numPr>
        <w:spacing w:after="5" w:line="247" w:lineRule="auto"/>
        <w:ind w:right="14"/>
      </w:pPr>
      <w:r>
        <w:t>Call ToNumber(</w:t>
      </w:r>
      <w:r>
        <w:rPr>
          <w:i/>
        </w:rPr>
        <w:t>sec</w:t>
      </w:r>
      <w:r>
        <w:t>).</w:t>
      </w:r>
    </w:p>
    <w:p w:rsidR="00382D2B" w:rsidRDefault="00AF01BE">
      <w:pPr>
        <w:numPr>
          <w:ilvl w:val="0"/>
          <w:numId w:val="168"/>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82D2B" w:rsidRDefault="00AF01BE">
      <w:pPr>
        <w:numPr>
          <w:ilvl w:val="0"/>
          <w:numId w:val="168"/>
        </w:numPr>
        <w:spacing w:after="5" w:line="247" w:lineRule="auto"/>
        <w:ind w:right="14"/>
      </w:pPr>
      <w:r>
        <w:t>Compute MakeTime(HourFromTime(</w:t>
      </w:r>
      <w:r>
        <w:rPr>
          <w:i/>
        </w:rPr>
        <w:t>t</w:t>
      </w:r>
      <w:r>
        <w:t>), MinFromTime(</w:t>
      </w:r>
      <w:r>
        <w:rPr>
          <w:i/>
        </w:rPr>
        <w:t>t</w:t>
      </w:r>
      <w:r>
        <w:t>), Result(2), Result(3)).</w:t>
      </w:r>
    </w:p>
    <w:p w:rsidR="00382D2B" w:rsidRDefault="00AF01BE">
      <w:pPr>
        <w:numPr>
          <w:ilvl w:val="0"/>
          <w:numId w:val="168"/>
        </w:numPr>
        <w:spacing w:after="5" w:line="247" w:lineRule="auto"/>
        <w:ind w:right="14"/>
      </w:pPr>
      <w:r>
        <w:t>Compute MakeDate(Day(</w:t>
      </w:r>
      <w:r>
        <w:rPr>
          <w:i/>
        </w:rPr>
        <w:t>t</w:t>
      </w:r>
      <w:r>
        <w:t>), Result(4)).</w:t>
      </w:r>
    </w:p>
    <w:p w:rsidR="00382D2B" w:rsidRDefault="00AF01BE">
      <w:pPr>
        <w:numPr>
          <w:ilvl w:val="0"/>
          <w:numId w:val="168"/>
        </w:numPr>
        <w:spacing w:after="5" w:line="247" w:lineRule="auto"/>
        <w:ind w:right="14"/>
      </w:pPr>
      <w:r>
        <w:t xml:space="preserve">Set the </w:t>
      </w:r>
      <w:r>
        <w:rPr>
          <w:b/>
        </w:rPr>
        <w:t>[[Value]]</w:t>
      </w:r>
      <w:r>
        <w:t xml:space="preserve"> property of the </w:t>
      </w:r>
      <w:r>
        <w:rPr>
          <w:b/>
        </w:rPr>
        <w:t>this</w:t>
      </w:r>
      <w:r>
        <w:t xml:space="preserve"> value to TimeClip(Result(5)).</w:t>
      </w:r>
    </w:p>
    <w:p w:rsidR="00382D2B" w:rsidRDefault="00AF01BE">
      <w:pPr>
        <w:numPr>
          <w:ilvl w:val="0"/>
          <w:numId w:val="168"/>
        </w:numPr>
        <w:spacing w:after="222"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4" w:line="247" w:lineRule="auto"/>
        <w:ind w:right="14"/>
      </w:pPr>
      <w:r>
        <w:t xml:space="preserve">The </w:t>
      </w:r>
      <w:r>
        <w:rPr>
          <w:b/>
        </w:rPr>
        <w:t>length</w:t>
      </w:r>
      <w:r>
        <w:t xml:space="preserve"> property of the </w:t>
      </w:r>
      <w:r>
        <w:rPr>
          <w:b/>
        </w:rPr>
        <w:t>setUTCSeconds</w:t>
      </w:r>
      <w:r>
        <w:t xml:space="preserve"> method is </w:t>
      </w:r>
      <w:r>
        <w:rPr>
          <w:b/>
        </w:rPr>
        <w:t>2</w:t>
      </w:r>
      <w:r>
        <w:t xml:space="preserve">. </w:t>
      </w:r>
    </w:p>
    <w:p w:rsidR="00382D2B" w:rsidRDefault="00AF01BE">
      <w:pPr>
        <w:pStyle w:val="Heading3"/>
      </w:pPr>
      <w:bookmarkStart w:id="249" w:name="section_1796e9db7f1e481e9b4f5d0758259241"/>
      <w:bookmarkStart w:id="250" w:name="_Toc477341587"/>
      <w:r>
        <w:lastRenderedPageBreak/>
        <w:t>[ECMA-262-1999] Section 15.9.5.33, Date.prototype.setMinutes (min [, sec [, ms ] ] )</w:t>
      </w:r>
      <w:bookmarkEnd w:id="249"/>
      <w:bookmarkEnd w:id="250"/>
      <w:r>
        <w:fldChar w:fldCharType="begin"/>
      </w:r>
      <w:r>
        <w:instrText xml:space="preserve"> XE "Date.prototype.setMinutes (min [ - sec [ - ms ] ] )" </w:instrText>
      </w:r>
      <w:r>
        <w:fldChar w:fldCharType="end"/>
      </w:r>
    </w:p>
    <w:p w:rsidR="00382D2B" w:rsidRDefault="00AF01BE">
      <w:pPr>
        <w:spacing w:after="189" w:line="248" w:lineRule="auto"/>
        <w:ind w:right="8"/>
      </w:pPr>
      <w:r>
        <w:t>V0175:</w:t>
      </w:r>
    </w:p>
    <w:p w:rsidR="00382D2B" w:rsidRDefault="00AF01BE">
      <w:pPr>
        <w:spacing w:after="113" w:line="247" w:lineRule="auto"/>
        <w:ind w:right="14"/>
      </w:pPr>
      <w:r>
        <w:t xml:space="preserve">If </w:t>
      </w:r>
      <w:r>
        <w:rPr>
          <w:i/>
        </w:rPr>
        <w:t>sec</w:t>
      </w:r>
      <w:r>
        <w:t xml:space="preserve"> is not specified, this function behaves as if </w:t>
      </w:r>
      <w:r>
        <w:rPr>
          <w:i/>
        </w:rPr>
        <w:t>sec</w:t>
      </w:r>
      <w:r>
        <w:t xml:space="preserve"> we</w:t>
      </w:r>
      <w:r>
        <w:t>re specified with the value getSeconds( ).</w:t>
      </w:r>
    </w:p>
    <w:p w:rsidR="00382D2B" w:rsidRDefault="00AF01BE">
      <w:pPr>
        <w:spacing w:after="116"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382D2B" w:rsidRDefault="00AF01BE">
      <w:pPr>
        <w:spacing w:after="116" w:line="247" w:lineRule="auto"/>
        <w:ind w:right="14"/>
      </w:pPr>
      <w:r>
        <w:t>(The bulleted step is added before step 1)</w:t>
      </w:r>
    </w:p>
    <w:p w:rsidR="00382D2B" w:rsidRDefault="00AF01BE">
      <w:pPr>
        <w:numPr>
          <w:ilvl w:val="0"/>
          <w:numId w:val="169"/>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382D2B" w:rsidRDefault="00AF01BE">
      <w:pPr>
        <w:numPr>
          <w:ilvl w:val="0"/>
          <w:numId w:val="170"/>
        </w:numPr>
        <w:spacing w:after="5" w:line="247" w:lineRule="auto"/>
        <w:ind w:right="14"/>
      </w:pPr>
      <w:r>
        <w:t xml:space="preserve">Let </w:t>
      </w:r>
      <w:r>
        <w:rPr>
          <w:i/>
        </w:rPr>
        <w:t>t</w:t>
      </w:r>
      <w:r>
        <w:t xml:space="preserve"> be the result of LocalTime(this time value).</w:t>
      </w:r>
    </w:p>
    <w:p w:rsidR="00382D2B" w:rsidRDefault="00AF01BE">
      <w:pPr>
        <w:numPr>
          <w:ilvl w:val="0"/>
          <w:numId w:val="170"/>
        </w:numPr>
        <w:spacing w:after="5" w:line="247" w:lineRule="auto"/>
        <w:ind w:right="14"/>
      </w:pPr>
      <w:r>
        <w:t>Call ToNumber(</w:t>
      </w:r>
      <w:r>
        <w:rPr>
          <w:i/>
        </w:rPr>
        <w:t>min</w:t>
      </w:r>
      <w:r>
        <w:t>).</w:t>
      </w:r>
    </w:p>
    <w:p w:rsidR="00382D2B" w:rsidRDefault="00AF01BE">
      <w:pPr>
        <w:numPr>
          <w:ilvl w:val="0"/>
          <w:numId w:val="170"/>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382D2B" w:rsidRDefault="00AF01BE">
      <w:pPr>
        <w:numPr>
          <w:ilvl w:val="0"/>
          <w:numId w:val="170"/>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82D2B" w:rsidRDefault="00AF01BE">
      <w:pPr>
        <w:numPr>
          <w:ilvl w:val="0"/>
          <w:numId w:val="170"/>
        </w:numPr>
        <w:spacing w:after="5" w:line="247" w:lineRule="auto"/>
        <w:ind w:right="14"/>
      </w:pPr>
      <w:r>
        <w:t xml:space="preserve">Compute </w:t>
      </w:r>
      <w:r>
        <w:t>MakeTime(HourFromTime(</w:t>
      </w:r>
      <w:r>
        <w:rPr>
          <w:i/>
        </w:rPr>
        <w:t>t</w:t>
      </w:r>
      <w:r>
        <w:t>), Result(2), Result(3), Result(4)).</w:t>
      </w:r>
    </w:p>
    <w:p w:rsidR="00382D2B" w:rsidRDefault="00AF01BE">
      <w:pPr>
        <w:numPr>
          <w:ilvl w:val="0"/>
          <w:numId w:val="170"/>
        </w:numPr>
        <w:spacing w:after="5" w:line="247" w:lineRule="auto"/>
        <w:ind w:right="14"/>
      </w:pPr>
      <w:r>
        <w:t>Compute UTC(MakeDate(Day(</w:t>
      </w:r>
      <w:r>
        <w:rPr>
          <w:i/>
        </w:rPr>
        <w:t>t</w:t>
      </w:r>
      <w:r>
        <w:t>), Result(5))).</w:t>
      </w:r>
    </w:p>
    <w:p w:rsidR="00382D2B" w:rsidRDefault="00AF01BE">
      <w:pPr>
        <w:numPr>
          <w:ilvl w:val="0"/>
          <w:numId w:val="170"/>
        </w:numPr>
        <w:spacing w:after="5" w:line="247" w:lineRule="auto"/>
        <w:ind w:right="14"/>
      </w:pPr>
      <w:r>
        <w:t xml:space="preserve">Set the </w:t>
      </w:r>
      <w:r>
        <w:rPr>
          <w:b/>
        </w:rPr>
        <w:t>[[Value]]</w:t>
      </w:r>
      <w:r>
        <w:t xml:space="preserve"> property of the </w:t>
      </w:r>
      <w:r>
        <w:rPr>
          <w:b/>
        </w:rPr>
        <w:t>this</w:t>
      </w:r>
      <w:r>
        <w:t xml:space="preserve"> value to TimeClip(Result(6)).</w:t>
      </w:r>
    </w:p>
    <w:p w:rsidR="00382D2B" w:rsidRDefault="00AF01BE">
      <w:pPr>
        <w:numPr>
          <w:ilvl w:val="0"/>
          <w:numId w:val="170"/>
        </w:numPr>
        <w:spacing w:after="221"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w:t>
      </w:r>
      <w:r>
        <w:t xml:space="preserve">the </w:t>
      </w:r>
      <w:r>
        <w:rPr>
          <w:b/>
        </w:rPr>
        <w:t>setMinutes</w:t>
      </w:r>
      <w:r>
        <w:t xml:space="preserve"> method is </w:t>
      </w:r>
      <w:r>
        <w:rPr>
          <w:b/>
        </w:rPr>
        <w:t>3</w:t>
      </w:r>
      <w:r>
        <w:t xml:space="preserve">. </w:t>
      </w:r>
    </w:p>
    <w:p w:rsidR="00382D2B" w:rsidRDefault="00AF01BE">
      <w:pPr>
        <w:pStyle w:val="Heading3"/>
      </w:pPr>
      <w:bookmarkStart w:id="251" w:name="section_6aa5f1bdd617486483bce71453060d15"/>
      <w:bookmarkStart w:id="252" w:name="_Toc477341588"/>
      <w:r>
        <w:t>[ECMA-262-1999] Section 15.9.5.34, Date.prototype.setUTCMinutes (min [, sec [, ms ] ] )</w:t>
      </w:r>
      <w:bookmarkEnd w:id="251"/>
      <w:bookmarkEnd w:id="252"/>
      <w:r>
        <w:fldChar w:fldCharType="begin"/>
      </w:r>
      <w:r>
        <w:instrText xml:space="preserve"> XE "Date.prototype.setUTCMinutes (min [ - sec [ - ms ] ] )" </w:instrText>
      </w:r>
      <w:r>
        <w:fldChar w:fldCharType="end"/>
      </w:r>
    </w:p>
    <w:p w:rsidR="00382D2B" w:rsidRDefault="00AF01BE">
      <w:pPr>
        <w:spacing w:after="189" w:line="248" w:lineRule="auto"/>
        <w:ind w:right="8"/>
      </w:pPr>
      <w:r>
        <w:t>V0176:</w:t>
      </w:r>
    </w:p>
    <w:p w:rsidR="00382D2B" w:rsidRDefault="00AF01BE">
      <w:pPr>
        <w:spacing w:after="5"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382D2B" w:rsidRDefault="00AF01BE">
      <w:pPr>
        <w:spacing w:after="117"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382D2B" w:rsidRDefault="00AF01BE">
      <w:pPr>
        <w:spacing w:after="117" w:line="247" w:lineRule="auto"/>
        <w:ind w:right="14"/>
      </w:pPr>
      <w:r>
        <w:t>(The bulleted step is added before step 1)</w:t>
      </w:r>
    </w:p>
    <w:p w:rsidR="00382D2B" w:rsidRDefault="00AF01BE">
      <w:pPr>
        <w:pStyle w:val="ListParagraph"/>
        <w:numPr>
          <w:ilvl w:val="0"/>
          <w:numId w:val="171"/>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w:t>
      </w:r>
      <w:r>
        <w:rPr>
          <w:u w:val="double" w:color="000000"/>
        </w:rPr>
        <w:t>ception.</w:t>
      </w:r>
    </w:p>
    <w:p w:rsidR="00382D2B" w:rsidRDefault="00AF01BE">
      <w:pPr>
        <w:pStyle w:val="ListParagraph"/>
        <w:numPr>
          <w:ilvl w:val="0"/>
          <w:numId w:val="172"/>
        </w:numPr>
        <w:spacing w:after="5" w:line="247" w:lineRule="auto"/>
        <w:ind w:right="14"/>
      </w:pPr>
      <w:r>
        <w:t xml:space="preserve">Let </w:t>
      </w:r>
      <w:r>
        <w:rPr>
          <w:i/>
        </w:rPr>
        <w:t>t</w:t>
      </w:r>
      <w:r>
        <w:t xml:space="preserve"> be this time value.</w:t>
      </w:r>
    </w:p>
    <w:p w:rsidR="00382D2B" w:rsidRDefault="00AF01BE">
      <w:pPr>
        <w:pStyle w:val="ListParagraph"/>
        <w:numPr>
          <w:ilvl w:val="0"/>
          <w:numId w:val="172"/>
        </w:numPr>
        <w:spacing w:after="5" w:line="247" w:lineRule="auto"/>
        <w:ind w:right="14"/>
      </w:pPr>
      <w:r>
        <w:t>Call ToNumber(</w:t>
      </w:r>
      <w:r>
        <w:rPr>
          <w:i/>
        </w:rPr>
        <w:t>min</w:t>
      </w:r>
      <w:r>
        <w:t>).</w:t>
      </w:r>
    </w:p>
    <w:p w:rsidR="00382D2B" w:rsidRDefault="00AF01BE">
      <w:pPr>
        <w:pStyle w:val="ListParagraph"/>
        <w:numPr>
          <w:ilvl w:val="0"/>
          <w:numId w:val="172"/>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382D2B" w:rsidRDefault="00AF01BE">
      <w:pPr>
        <w:pStyle w:val="ListParagraph"/>
        <w:numPr>
          <w:ilvl w:val="0"/>
          <w:numId w:val="172"/>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82D2B" w:rsidRDefault="00AF01BE">
      <w:pPr>
        <w:pStyle w:val="ListParagraph"/>
        <w:numPr>
          <w:ilvl w:val="0"/>
          <w:numId w:val="172"/>
        </w:numPr>
        <w:spacing w:after="5" w:line="247" w:lineRule="auto"/>
        <w:ind w:right="14"/>
      </w:pPr>
      <w:r>
        <w:t>Compute MakeTime(HourFromTime(</w:t>
      </w:r>
      <w:r>
        <w:rPr>
          <w:i/>
        </w:rPr>
        <w:t>t</w:t>
      </w:r>
      <w:r>
        <w:t>), Result(2),</w:t>
      </w:r>
      <w:r>
        <w:t xml:space="preserve"> Result(3), Result(4)).</w:t>
      </w:r>
    </w:p>
    <w:p w:rsidR="00382D2B" w:rsidRDefault="00AF01BE">
      <w:pPr>
        <w:pStyle w:val="ListParagraph"/>
        <w:numPr>
          <w:ilvl w:val="0"/>
          <w:numId w:val="172"/>
        </w:numPr>
        <w:spacing w:after="5" w:line="247" w:lineRule="auto"/>
        <w:ind w:right="14"/>
      </w:pPr>
      <w:r>
        <w:t>Compute MakeDate(Day(</w:t>
      </w:r>
      <w:r>
        <w:rPr>
          <w:i/>
        </w:rPr>
        <w:t>t</w:t>
      </w:r>
      <w:r>
        <w:t>), Result(5)).</w:t>
      </w:r>
    </w:p>
    <w:p w:rsidR="00382D2B" w:rsidRDefault="00AF01BE">
      <w:pPr>
        <w:pStyle w:val="ListParagraph"/>
        <w:numPr>
          <w:ilvl w:val="0"/>
          <w:numId w:val="172"/>
        </w:numPr>
        <w:spacing w:after="5" w:line="247" w:lineRule="auto"/>
        <w:ind w:right="14"/>
      </w:pPr>
      <w:r>
        <w:t xml:space="preserve">Set the </w:t>
      </w:r>
      <w:r>
        <w:rPr>
          <w:b/>
        </w:rPr>
        <w:t>[[Value]]</w:t>
      </w:r>
      <w:r>
        <w:t xml:space="preserve"> property of the </w:t>
      </w:r>
      <w:r>
        <w:rPr>
          <w:b/>
        </w:rPr>
        <w:t>this</w:t>
      </w:r>
      <w:r>
        <w:t xml:space="preserve"> value to TimeClip(Result(6)).</w:t>
      </w:r>
    </w:p>
    <w:p w:rsidR="00382D2B" w:rsidRDefault="00AF01BE">
      <w:pPr>
        <w:pStyle w:val="ListParagraph"/>
        <w:numPr>
          <w:ilvl w:val="0"/>
          <w:numId w:val="172"/>
        </w:numPr>
        <w:spacing w:after="222"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lastRenderedPageBreak/>
        <w:t xml:space="preserve">The </w:t>
      </w:r>
      <w:r>
        <w:rPr>
          <w:b/>
        </w:rPr>
        <w:t>length</w:t>
      </w:r>
      <w:r>
        <w:t xml:space="preserve"> property of the </w:t>
      </w:r>
      <w:r>
        <w:rPr>
          <w:b/>
        </w:rPr>
        <w:t>setUTCMinutes</w:t>
      </w:r>
      <w:r>
        <w:t xml:space="preserve"> method is </w:t>
      </w:r>
      <w:r>
        <w:rPr>
          <w:b/>
        </w:rPr>
        <w:t>3</w:t>
      </w:r>
      <w:r>
        <w:t xml:space="preserve">. </w:t>
      </w:r>
    </w:p>
    <w:p w:rsidR="00382D2B" w:rsidRDefault="00AF01BE">
      <w:pPr>
        <w:pStyle w:val="Heading3"/>
      </w:pPr>
      <w:bookmarkStart w:id="253" w:name="section_7f3db5c78c6e44eda8c4837e8edb0d41"/>
      <w:bookmarkStart w:id="254" w:name="_Toc477341589"/>
      <w:r>
        <w:t>[ECMA-262-1999] Section 15.9.5.35, Date.prototype.setHours (hour [, min [, sec [, ms ] ] ] )</w:t>
      </w:r>
      <w:bookmarkEnd w:id="253"/>
      <w:bookmarkEnd w:id="254"/>
      <w:r>
        <w:fldChar w:fldCharType="begin"/>
      </w:r>
      <w:r>
        <w:instrText xml:space="preserve"> XE "Date.prototype.setHours (hour [ - min [ - sec [ - ms ] ] ] )" </w:instrText>
      </w:r>
      <w:r>
        <w:fldChar w:fldCharType="end"/>
      </w:r>
    </w:p>
    <w:p w:rsidR="00382D2B" w:rsidRDefault="00AF01BE">
      <w:pPr>
        <w:keepNext/>
        <w:keepLines/>
        <w:spacing w:after="152" w:line="250" w:lineRule="auto"/>
      </w:pPr>
      <w:r>
        <w:t>V0177:</w:t>
      </w:r>
    </w:p>
    <w:p w:rsidR="00382D2B" w:rsidRDefault="00AF01BE">
      <w:pPr>
        <w:spacing w:after="114" w:line="247" w:lineRule="auto"/>
        <w:ind w:right="14"/>
      </w:pPr>
      <w:r>
        <w:t xml:space="preserve">If </w:t>
      </w:r>
      <w:r>
        <w:rPr>
          <w:i/>
        </w:rPr>
        <w:t>min</w:t>
      </w:r>
      <w:r>
        <w:t xml:space="preserve"> is not specified, this function behaves as if </w:t>
      </w:r>
      <w:r>
        <w:rPr>
          <w:i/>
        </w:rPr>
        <w:t>min</w:t>
      </w:r>
      <w:r>
        <w:t xml:space="preserve"> were specified with the value </w:t>
      </w:r>
      <w:r>
        <w:t>getMinutes( ).</w:t>
      </w:r>
    </w:p>
    <w:p w:rsidR="00382D2B" w:rsidRDefault="00AF01BE">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382D2B" w:rsidRDefault="00AF01BE">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382D2B" w:rsidRDefault="00AF01BE">
      <w:pPr>
        <w:spacing w:after="114" w:line="247" w:lineRule="auto"/>
        <w:ind w:right="14"/>
      </w:pPr>
      <w:r>
        <w:t>(The bulleted step is added before</w:t>
      </w:r>
      <w:r>
        <w:t xml:space="preserve"> step 1)</w:t>
      </w:r>
    </w:p>
    <w:p w:rsidR="00382D2B" w:rsidRDefault="00AF01BE">
      <w:pPr>
        <w:pStyle w:val="ListParagraph"/>
        <w:numPr>
          <w:ilvl w:val="0"/>
          <w:numId w:val="173"/>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74"/>
        </w:numPr>
        <w:spacing w:after="5" w:line="247" w:lineRule="auto"/>
        <w:ind w:right="14"/>
      </w:pPr>
      <w:r>
        <w:t xml:space="preserve">Let </w:t>
      </w:r>
      <w:r>
        <w:rPr>
          <w:i/>
        </w:rPr>
        <w:t>t</w:t>
      </w:r>
      <w:r>
        <w:t xml:space="preserve"> be the result of LocalTime(this time value).</w:t>
      </w:r>
    </w:p>
    <w:p w:rsidR="00382D2B" w:rsidRDefault="00AF01BE">
      <w:pPr>
        <w:pStyle w:val="ListParagraph"/>
        <w:numPr>
          <w:ilvl w:val="0"/>
          <w:numId w:val="174"/>
        </w:numPr>
        <w:spacing w:after="5" w:line="247" w:lineRule="auto"/>
        <w:ind w:right="14"/>
      </w:pPr>
      <w:r>
        <w:t>Call ToNumber(</w:t>
      </w:r>
      <w:r>
        <w:rPr>
          <w:i/>
        </w:rPr>
        <w:t>hour</w:t>
      </w:r>
      <w:r>
        <w:t>).</w:t>
      </w:r>
    </w:p>
    <w:p w:rsidR="00382D2B" w:rsidRDefault="00AF01BE">
      <w:pPr>
        <w:pStyle w:val="ListParagraph"/>
        <w:numPr>
          <w:ilvl w:val="0"/>
          <w:numId w:val="174"/>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382D2B" w:rsidRDefault="00AF01BE">
      <w:pPr>
        <w:pStyle w:val="ListParagraph"/>
        <w:numPr>
          <w:ilvl w:val="0"/>
          <w:numId w:val="174"/>
        </w:numPr>
        <w:spacing w:after="5" w:line="247" w:lineRule="auto"/>
        <w:ind w:right="14"/>
      </w:pPr>
      <w:r>
        <w:t xml:space="preserve">If </w:t>
      </w:r>
      <w:r>
        <w:rPr>
          <w:i/>
        </w:rPr>
        <w:t>sec</w:t>
      </w:r>
      <w:r>
        <w:t xml:space="preserve"> is not specified, comp</w:t>
      </w:r>
      <w:r>
        <w:t>ute SecFromTime(</w:t>
      </w:r>
      <w:r>
        <w:rPr>
          <w:i/>
        </w:rPr>
        <w:t>t</w:t>
      </w:r>
      <w:r>
        <w:t>); otherwise, call ToNumber(</w:t>
      </w:r>
      <w:r>
        <w:rPr>
          <w:i/>
        </w:rPr>
        <w:t>sec</w:t>
      </w:r>
      <w:r>
        <w:t>).</w:t>
      </w:r>
    </w:p>
    <w:p w:rsidR="00382D2B" w:rsidRDefault="00AF01BE">
      <w:pPr>
        <w:pStyle w:val="ListParagraph"/>
        <w:numPr>
          <w:ilvl w:val="0"/>
          <w:numId w:val="174"/>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82D2B" w:rsidRDefault="00AF01BE">
      <w:pPr>
        <w:pStyle w:val="ListParagraph"/>
        <w:numPr>
          <w:ilvl w:val="0"/>
          <w:numId w:val="174"/>
        </w:numPr>
        <w:spacing w:after="5" w:line="247" w:lineRule="auto"/>
        <w:ind w:right="14"/>
      </w:pPr>
      <w:r>
        <w:t>Compute MakeTime(Result(2), Result(3), Result(4), Result(5)).</w:t>
      </w:r>
    </w:p>
    <w:p w:rsidR="00382D2B" w:rsidRDefault="00AF01BE">
      <w:pPr>
        <w:pStyle w:val="ListParagraph"/>
        <w:numPr>
          <w:ilvl w:val="0"/>
          <w:numId w:val="174"/>
        </w:numPr>
        <w:spacing w:after="5" w:line="247" w:lineRule="auto"/>
        <w:ind w:right="14"/>
      </w:pPr>
      <w:r>
        <w:t>Compute UTC(MakeDate(Day(</w:t>
      </w:r>
      <w:r>
        <w:rPr>
          <w:i/>
        </w:rPr>
        <w:t>t</w:t>
      </w:r>
      <w:r>
        <w:t>), Result(6))).</w:t>
      </w:r>
    </w:p>
    <w:p w:rsidR="00382D2B" w:rsidRDefault="00AF01BE">
      <w:pPr>
        <w:pStyle w:val="ListParagraph"/>
        <w:numPr>
          <w:ilvl w:val="0"/>
          <w:numId w:val="174"/>
        </w:numPr>
        <w:spacing w:after="5" w:line="247" w:lineRule="auto"/>
        <w:ind w:right="14"/>
      </w:pPr>
      <w:r>
        <w:t xml:space="preserve">Set the </w:t>
      </w:r>
      <w:r>
        <w:rPr>
          <w:b/>
        </w:rPr>
        <w:t>[[Value]]</w:t>
      </w:r>
      <w:r>
        <w:t xml:space="preserve"> property of the </w:t>
      </w:r>
      <w:r>
        <w:rPr>
          <w:b/>
        </w:rPr>
        <w:t>this</w:t>
      </w:r>
      <w:r>
        <w:t xml:space="preserve"> value to TimeClip(Result(7)).</w:t>
      </w:r>
    </w:p>
    <w:p w:rsidR="00382D2B" w:rsidRDefault="00AF01BE">
      <w:pPr>
        <w:pStyle w:val="ListParagraph"/>
        <w:numPr>
          <w:ilvl w:val="0"/>
          <w:numId w:val="174"/>
        </w:numPr>
        <w:spacing w:after="220"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the </w:t>
      </w:r>
      <w:r>
        <w:rPr>
          <w:b/>
        </w:rPr>
        <w:t>setHours</w:t>
      </w:r>
      <w:r>
        <w:t xml:space="preserve"> method is </w:t>
      </w:r>
      <w:r>
        <w:rPr>
          <w:b/>
        </w:rPr>
        <w:t>4</w:t>
      </w:r>
      <w:r>
        <w:t xml:space="preserve">. </w:t>
      </w:r>
    </w:p>
    <w:p w:rsidR="00382D2B" w:rsidRDefault="00AF01BE">
      <w:pPr>
        <w:pStyle w:val="Heading3"/>
      </w:pPr>
      <w:bookmarkStart w:id="255" w:name="section_6216f4b0a2914482bbe7f276e1f978d0"/>
      <w:bookmarkStart w:id="256" w:name="_Toc477341590"/>
      <w:r>
        <w:t xml:space="preserve">[ECMA-262-1999] Section 15.9.5.36, Date.prototype.setUTCHours (hour [, min [, sec [, ms ] ] </w:t>
      </w:r>
      <w:r>
        <w:t>] )</w:t>
      </w:r>
      <w:bookmarkEnd w:id="255"/>
      <w:bookmarkEnd w:id="256"/>
      <w:r>
        <w:fldChar w:fldCharType="begin"/>
      </w:r>
      <w:r>
        <w:instrText xml:space="preserve"> XE "Date.prototype.setUTCHours (hour [ - min [ - sec [ - ms ] ] ] )" </w:instrText>
      </w:r>
      <w:r>
        <w:fldChar w:fldCharType="end"/>
      </w:r>
    </w:p>
    <w:p w:rsidR="00382D2B" w:rsidRDefault="00AF01BE">
      <w:pPr>
        <w:spacing w:after="189" w:line="248" w:lineRule="auto"/>
        <w:ind w:right="8"/>
      </w:pPr>
      <w:r>
        <w:t>V0178:</w:t>
      </w:r>
    </w:p>
    <w:p w:rsidR="00382D2B" w:rsidRDefault="00AF01BE">
      <w:pPr>
        <w:spacing w:after="5" w:line="247" w:lineRule="auto"/>
        <w:ind w:right="14"/>
      </w:pPr>
      <w:r>
        <w:t xml:space="preserve">If </w:t>
      </w:r>
      <w:r>
        <w:rPr>
          <w:i/>
        </w:rPr>
        <w:t>min</w:t>
      </w:r>
      <w:r>
        <w:t xml:space="preserve"> is not specified, this function behaves as if </w:t>
      </w:r>
      <w:r>
        <w:rPr>
          <w:i/>
        </w:rPr>
        <w:t>min</w:t>
      </w:r>
      <w:r>
        <w:t xml:space="preserve"> were specified with the value getUTCMinutes( ).</w:t>
      </w:r>
    </w:p>
    <w:p w:rsidR="00382D2B" w:rsidRDefault="00AF01BE">
      <w:pPr>
        <w:spacing w:after="117"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382D2B" w:rsidRDefault="00AF01BE">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382D2B" w:rsidRDefault="00AF01BE">
      <w:pPr>
        <w:spacing w:after="114" w:line="247" w:lineRule="auto"/>
        <w:ind w:right="14"/>
      </w:pPr>
      <w:r>
        <w:t>(The bulleted step is added before step 1)</w:t>
      </w:r>
    </w:p>
    <w:p w:rsidR="00382D2B" w:rsidRDefault="00AF01BE">
      <w:pPr>
        <w:pStyle w:val="ListParagraph"/>
        <w:numPr>
          <w:ilvl w:val="0"/>
          <w:numId w:val="175"/>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w:t>
      </w:r>
      <w:r>
        <w:rPr>
          <w:u w:val="double" w:color="000000"/>
        </w:rPr>
        <w:t>xception.</w:t>
      </w:r>
    </w:p>
    <w:p w:rsidR="00382D2B" w:rsidRDefault="00AF01BE">
      <w:pPr>
        <w:pStyle w:val="ListParagraph"/>
        <w:numPr>
          <w:ilvl w:val="0"/>
          <w:numId w:val="176"/>
        </w:numPr>
        <w:spacing w:after="5" w:line="247" w:lineRule="auto"/>
        <w:ind w:right="14"/>
      </w:pPr>
      <w:r>
        <w:t xml:space="preserve">Let </w:t>
      </w:r>
      <w:r>
        <w:rPr>
          <w:i/>
        </w:rPr>
        <w:t>t</w:t>
      </w:r>
      <w:r>
        <w:t xml:space="preserve"> be this time value.</w:t>
      </w:r>
    </w:p>
    <w:p w:rsidR="00382D2B" w:rsidRDefault="00AF01BE">
      <w:pPr>
        <w:pStyle w:val="ListParagraph"/>
        <w:numPr>
          <w:ilvl w:val="0"/>
          <w:numId w:val="176"/>
        </w:numPr>
        <w:spacing w:after="5" w:line="247" w:lineRule="auto"/>
        <w:ind w:right="14"/>
      </w:pPr>
      <w:r>
        <w:t>Call ToNumber(</w:t>
      </w:r>
      <w:r>
        <w:rPr>
          <w:i/>
        </w:rPr>
        <w:t>hour</w:t>
      </w:r>
      <w:r>
        <w:t>).</w:t>
      </w:r>
    </w:p>
    <w:p w:rsidR="00382D2B" w:rsidRDefault="00AF01BE">
      <w:pPr>
        <w:pStyle w:val="ListParagraph"/>
        <w:numPr>
          <w:ilvl w:val="0"/>
          <w:numId w:val="176"/>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382D2B" w:rsidRDefault="00AF01BE">
      <w:pPr>
        <w:pStyle w:val="ListParagraph"/>
        <w:numPr>
          <w:ilvl w:val="0"/>
          <w:numId w:val="176"/>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382D2B" w:rsidRDefault="00AF01BE">
      <w:pPr>
        <w:pStyle w:val="ListParagraph"/>
        <w:numPr>
          <w:ilvl w:val="0"/>
          <w:numId w:val="176"/>
        </w:numPr>
        <w:spacing w:after="5" w:line="247" w:lineRule="auto"/>
        <w:ind w:right="14"/>
      </w:pPr>
      <w:r>
        <w:lastRenderedPageBreak/>
        <w:t xml:space="preserve">If </w:t>
      </w:r>
      <w:r>
        <w:rPr>
          <w:i/>
        </w:rPr>
        <w:t>ms</w:t>
      </w:r>
      <w:r>
        <w:t xml:space="preserve"> is not specified, compute msFromT</w:t>
      </w:r>
      <w:r>
        <w:t>ime(</w:t>
      </w:r>
      <w:r>
        <w:rPr>
          <w:i/>
        </w:rPr>
        <w:t>t</w:t>
      </w:r>
      <w:r>
        <w:t>); otherwise, call ToNumber(</w:t>
      </w:r>
      <w:r>
        <w:rPr>
          <w:i/>
        </w:rPr>
        <w:t>ms</w:t>
      </w:r>
      <w:r>
        <w:t>).</w:t>
      </w:r>
    </w:p>
    <w:p w:rsidR="00382D2B" w:rsidRDefault="00AF01BE">
      <w:pPr>
        <w:pStyle w:val="ListParagraph"/>
        <w:numPr>
          <w:ilvl w:val="0"/>
          <w:numId w:val="176"/>
        </w:numPr>
        <w:spacing w:after="5" w:line="247" w:lineRule="auto"/>
        <w:ind w:right="14"/>
      </w:pPr>
      <w:r>
        <w:t>Compute MakeTime(Result(2), Result(3), Result(4), Result(5)).</w:t>
      </w:r>
    </w:p>
    <w:p w:rsidR="00382D2B" w:rsidRDefault="00AF01BE">
      <w:pPr>
        <w:pStyle w:val="ListParagraph"/>
        <w:numPr>
          <w:ilvl w:val="0"/>
          <w:numId w:val="176"/>
        </w:numPr>
        <w:spacing w:after="5" w:line="247" w:lineRule="auto"/>
        <w:ind w:right="14"/>
      </w:pPr>
      <w:r>
        <w:t>Compute MakeDate(Day(</w:t>
      </w:r>
      <w:r>
        <w:rPr>
          <w:i/>
        </w:rPr>
        <w:t>t</w:t>
      </w:r>
      <w:r>
        <w:t>), Result(6)).</w:t>
      </w:r>
    </w:p>
    <w:p w:rsidR="00382D2B" w:rsidRDefault="00AF01BE">
      <w:pPr>
        <w:pStyle w:val="ListParagraph"/>
        <w:numPr>
          <w:ilvl w:val="0"/>
          <w:numId w:val="176"/>
        </w:numPr>
        <w:spacing w:after="5" w:line="247" w:lineRule="auto"/>
        <w:ind w:right="14"/>
      </w:pPr>
      <w:r>
        <w:t xml:space="preserve">Set the </w:t>
      </w:r>
      <w:r>
        <w:rPr>
          <w:b/>
        </w:rPr>
        <w:t>[[Value]]</w:t>
      </w:r>
      <w:r>
        <w:t xml:space="preserve"> property of the </w:t>
      </w:r>
      <w:r>
        <w:rPr>
          <w:b/>
        </w:rPr>
        <w:t>this</w:t>
      </w:r>
      <w:r>
        <w:t xml:space="preserve"> value to TimeClip(Result(7)).</w:t>
      </w:r>
    </w:p>
    <w:p w:rsidR="00382D2B" w:rsidRDefault="00AF01BE">
      <w:pPr>
        <w:pStyle w:val="ListParagraph"/>
        <w:numPr>
          <w:ilvl w:val="0"/>
          <w:numId w:val="176"/>
        </w:numPr>
        <w:spacing w:after="221"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the </w:t>
      </w:r>
      <w:r>
        <w:rPr>
          <w:b/>
        </w:rPr>
        <w:t>setUTCHours</w:t>
      </w:r>
      <w:r>
        <w:t xml:space="preserve"> method is </w:t>
      </w:r>
      <w:r>
        <w:rPr>
          <w:b/>
        </w:rPr>
        <w:t>4</w:t>
      </w:r>
      <w:r>
        <w:t xml:space="preserve">. </w:t>
      </w:r>
    </w:p>
    <w:p w:rsidR="00382D2B" w:rsidRDefault="00AF01BE">
      <w:pPr>
        <w:pStyle w:val="Heading3"/>
      </w:pPr>
      <w:bookmarkStart w:id="257" w:name="section_ca8a5e86e0e442a6b2d0eb53e8068e79"/>
      <w:bookmarkStart w:id="258" w:name="_Toc477341591"/>
      <w:r>
        <w:t>[ECMA-262-1999] Section 15.9.5.36, Date.prototype.setDate (date)</w:t>
      </w:r>
      <w:bookmarkEnd w:id="257"/>
      <w:bookmarkEnd w:id="258"/>
      <w:r>
        <w:fldChar w:fldCharType="begin"/>
      </w:r>
      <w:r>
        <w:instrText xml:space="preserve"> XE "Date.prototype.setDate (date)" </w:instrText>
      </w:r>
      <w:r>
        <w:fldChar w:fldCharType="end"/>
      </w:r>
    </w:p>
    <w:p w:rsidR="00382D2B" w:rsidRDefault="00AF01BE">
      <w:pPr>
        <w:spacing w:after="192" w:line="248" w:lineRule="auto"/>
        <w:ind w:right="8"/>
      </w:pPr>
      <w:r>
        <w:t>V0179:</w:t>
      </w:r>
    </w:p>
    <w:p w:rsidR="00382D2B" w:rsidRDefault="00AF01BE">
      <w:pPr>
        <w:spacing w:after="192" w:line="248" w:lineRule="auto"/>
        <w:ind w:right="8"/>
      </w:pPr>
      <w:r>
        <w:t>(The bulleted step is added before step 1)</w:t>
      </w:r>
    </w:p>
    <w:p w:rsidR="00382D2B" w:rsidRDefault="00AF01BE">
      <w:pPr>
        <w:pStyle w:val="ListParagraph"/>
        <w:numPr>
          <w:ilvl w:val="0"/>
          <w:numId w:val="177"/>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78"/>
        </w:numPr>
        <w:spacing w:after="5" w:line="247" w:lineRule="auto"/>
        <w:ind w:right="14"/>
      </w:pPr>
      <w:r>
        <w:t xml:space="preserve">Let </w:t>
      </w:r>
      <w:r>
        <w:rPr>
          <w:i/>
        </w:rPr>
        <w:t>t</w:t>
      </w:r>
      <w:r>
        <w:t xml:space="preserve"> be the result of LocalTime(this time value).</w:t>
      </w:r>
    </w:p>
    <w:p w:rsidR="00382D2B" w:rsidRDefault="00AF01BE">
      <w:pPr>
        <w:pStyle w:val="ListParagraph"/>
        <w:numPr>
          <w:ilvl w:val="0"/>
          <w:numId w:val="178"/>
        </w:numPr>
        <w:spacing w:after="5" w:line="247" w:lineRule="auto"/>
        <w:ind w:right="14"/>
      </w:pPr>
      <w:r>
        <w:t>Call ToNumber(</w:t>
      </w:r>
      <w:r>
        <w:rPr>
          <w:i/>
        </w:rPr>
        <w:t>date</w:t>
      </w:r>
      <w:r>
        <w:t>).</w:t>
      </w:r>
    </w:p>
    <w:p w:rsidR="00382D2B" w:rsidRDefault="00AF01BE">
      <w:pPr>
        <w:pStyle w:val="ListParagraph"/>
        <w:numPr>
          <w:ilvl w:val="0"/>
          <w:numId w:val="178"/>
        </w:numPr>
        <w:spacing w:after="5" w:line="247" w:lineRule="auto"/>
        <w:ind w:right="14"/>
      </w:pPr>
      <w:r>
        <w:t>Compute MakeDay(YearFromTime(</w:t>
      </w:r>
      <w:r>
        <w:rPr>
          <w:i/>
        </w:rPr>
        <w:t>t</w:t>
      </w:r>
      <w:r>
        <w:t>), MonthFromTime(</w:t>
      </w:r>
      <w:r>
        <w:rPr>
          <w:i/>
        </w:rPr>
        <w:t>t</w:t>
      </w:r>
      <w:r>
        <w:t>), Result(2)).</w:t>
      </w:r>
    </w:p>
    <w:p w:rsidR="00382D2B" w:rsidRDefault="00AF01BE">
      <w:pPr>
        <w:pStyle w:val="ListParagraph"/>
        <w:numPr>
          <w:ilvl w:val="0"/>
          <w:numId w:val="178"/>
        </w:numPr>
        <w:spacing w:after="5" w:line="247" w:lineRule="auto"/>
        <w:ind w:right="14"/>
      </w:pPr>
      <w:r>
        <w:t>Compute UTC(MakeDate(Result(3), TimeWithinDay(</w:t>
      </w:r>
      <w:r>
        <w:rPr>
          <w:i/>
        </w:rPr>
        <w:t>t</w:t>
      </w:r>
      <w:r>
        <w:t>))).</w:t>
      </w:r>
    </w:p>
    <w:p w:rsidR="00382D2B" w:rsidRDefault="00AF01BE">
      <w:pPr>
        <w:pStyle w:val="ListParagraph"/>
        <w:numPr>
          <w:ilvl w:val="0"/>
          <w:numId w:val="178"/>
        </w:numPr>
        <w:spacing w:after="5" w:line="247" w:lineRule="auto"/>
        <w:ind w:right="14"/>
      </w:pPr>
      <w:r>
        <w:t xml:space="preserve">Set the </w:t>
      </w:r>
      <w:r>
        <w:rPr>
          <w:b/>
        </w:rPr>
        <w:t>[[Value]]</w:t>
      </w:r>
      <w:r>
        <w:t xml:space="preserve"> prope</w:t>
      </w:r>
      <w:r>
        <w:t xml:space="preserve">rty of the </w:t>
      </w:r>
      <w:r>
        <w:rPr>
          <w:b/>
        </w:rPr>
        <w:t>this</w:t>
      </w:r>
      <w:r>
        <w:t xml:space="preserve"> value to TimeClip(Result(4)).</w:t>
      </w:r>
    </w:p>
    <w:p w:rsidR="00382D2B" w:rsidRDefault="00AF01BE">
      <w:pPr>
        <w:pStyle w:val="ListParagraph"/>
        <w:numPr>
          <w:ilvl w:val="0"/>
          <w:numId w:val="178"/>
        </w:numPr>
        <w:spacing w:after="235" w:line="247" w:lineRule="auto"/>
        <w:ind w:right="14"/>
      </w:pPr>
      <w:r>
        <w:t xml:space="preserve">Return the value of the </w:t>
      </w:r>
      <w:r>
        <w:rPr>
          <w:b/>
        </w:rPr>
        <w:t>[[Value]]</w:t>
      </w:r>
      <w:r>
        <w:t xml:space="preserve"> property of the </w:t>
      </w:r>
      <w:r>
        <w:rPr>
          <w:b/>
        </w:rPr>
        <w:t>this</w:t>
      </w:r>
      <w:r>
        <w:t xml:space="preserve"> value. </w:t>
      </w:r>
    </w:p>
    <w:p w:rsidR="00382D2B" w:rsidRDefault="00AF01BE">
      <w:pPr>
        <w:pStyle w:val="Heading3"/>
      </w:pPr>
      <w:bookmarkStart w:id="259" w:name="section_7b4e319f1d07442fb938ab2b7d398cd2"/>
      <w:bookmarkStart w:id="260" w:name="_Toc477341592"/>
      <w:r>
        <w:t>[ECMA-262-1999] Section 15.9.5.37, Date.prototype.setUTCDate (date)</w:t>
      </w:r>
      <w:bookmarkEnd w:id="259"/>
      <w:bookmarkEnd w:id="260"/>
      <w:r>
        <w:fldChar w:fldCharType="begin"/>
      </w:r>
      <w:r>
        <w:instrText xml:space="preserve"> XE "Date.prototype.setUTCDate (date)" </w:instrText>
      </w:r>
      <w:r>
        <w:fldChar w:fldCharType="end"/>
      </w:r>
    </w:p>
    <w:p w:rsidR="00382D2B" w:rsidRDefault="00AF01BE">
      <w:pPr>
        <w:spacing w:after="189" w:line="248" w:lineRule="auto"/>
        <w:ind w:right="8"/>
      </w:pPr>
      <w:r>
        <w:t>V0180:</w:t>
      </w:r>
    </w:p>
    <w:p w:rsidR="00382D2B" w:rsidRDefault="00AF01BE">
      <w:pPr>
        <w:spacing w:after="189" w:line="248" w:lineRule="auto"/>
        <w:ind w:right="8"/>
      </w:pPr>
      <w:r>
        <w:t>(The bulleted step is added bef</w:t>
      </w:r>
      <w:r>
        <w:t>ore step 1)</w:t>
      </w:r>
    </w:p>
    <w:p w:rsidR="00382D2B" w:rsidRDefault="00AF01BE">
      <w:pPr>
        <w:pStyle w:val="ListParagraph"/>
        <w:numPr>
          <w:ilvl w:val="0"/>
          <w:numId w:val="179"/>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80"/>
        </w:numPr>
        <w:spacing w:after="5" w:line="247" w:lineRule="auto"/>
        <w:ind w:right="14"/>
      </w:pPr>
      <w:r>
        <w:t xml:space="preserve">Let </w:t>
      </w:r>
      <w:r>
        <w:rPr>
          <w:i/>
        </w:rPr>
        <w:t>t</w:t>
      </w:r>
      <w:r>
        <w:t xml:space="preserve"> be this time value.</w:t>
      </w:r>
    </w:p>
    <w:p w:rsidR="00382D2B" w:rsidRDefault="00AF01BE">
      <w:pPr>
        <w:pStyle w:val="ListParagraph"/>
        <w:numPr>
          <w:ilvl w:val="0"/>
          <w:numId w:val="180"/>
        </w:numPr>
        <w:spacing w:after="5" w:line="247" w:lineRule="auto"/>
        <w:ind w:right="14"/>
      </w:pPr>
      <w:r>
        <w:t>Call ToNumber (</w:t>
      </w:r>
      <w:r>
        <w:rPr>
          <w:i/>
        </w:rPr>
        <w:t>date</w:t>
      </w:r>
      <w:r>
        <w:t>).</w:t>
      </w:r>
    </w:p>
    <w:p w:rsidR="00382D2B" w:rsidRDefault="00AF01BE">
      <w:pPr>
        <w:pStyle w:val="ListParagraph"/>
        <w:numPr>
          <w:ilvl w:val="0"/>
          <w:numId w:val="180"/>
        </w:numPr>
        <w:spacing w:after="5" w:line="247" w:lineRule="auto"/>
        <w:ind w:right="14"/>
      </w:pPr>
      <w:r>
        <w:t>Compute MakeDay(YearFromTime(</w:t>
      </w:r>
      <w:r>
        <w:rPr>
          <w:i/>
        </w:rPr>
        <w:t>t</w:t>
      </w:r>
      <w:r>
        <w:t>), MonthFromTime(</w:t>
      </w:r>
      <w:r>
        <w:rPr>
          <w:i/>
        </w:rPr>
        <w:t>t</w:t>
      </w:r>
      <w:r>
        <w:t>), Result(2)).</w:t>
      </w:r>
    </w:p>
    <w:p w:rsidR="00382D2B" w:rsidRDefault="00AF01BE">
      <w:pPr>
        <w:pStyle w:val="ListParagraph"/>
        <w:numPr>
          <w:ilvl w:val="0"/>
          <w:numId w:val="180"/>
        </w:numPr>
        <w:spacing w:after="5" w:line="247" w:lineRule="auto"/>
        <w:ind w:right="14"/>
      </w:pPr>
      <w:r>
        <w:t>Compute MakeDate(Result(3), TimeWithinDay(</w:t>
      </w:r>
      <w:r>
        <w:rPr>
          <w:i/>
        </w:rPr>
        <w:t>t</w:t>
      </w:r>
      <w:r>
        <w:t>)).</w:t>
      </w:r>
    </w:p>
    <w:p w:rsidR="00382D2B" w:rsidRDefault="00AF01BE">
      <w:pPr>
        <w:pStyle w:val="ListParagraph"/>
        <w:numPr>
          <w:ilvl w:val="0"/>
          <w:numId w:val="180"/>
        </w:numPr>
        <w:spacing w:after="5" w:line="247" w:lineRule="auto"/>
        <w:ind w:right="14"/>
      </w:pPr>
      <w:r>
        <w:t xml:space="preserve">Set the </w:t>
      </w:r>
      <w:r>
        <w:rPr>
          <w:b/>
        </w:rPr>
        <w:t>[[Value]]</w:t>
      </w:r>
      <w:r>
        <w:t xml:space="preserve"> property of the </w:t>
      </w:r>
      <w:r>
        <w:rPr>
          <w:b/>
        </w:rPr>
        <w:t>this</w:t>
      </w:r>
      <w:r>
        <w:t xml:space="preserve"> value to TimeClip(Result(4)).</w:t>
      </w:r>
    </w:p>
    <w:p w:rsidR="00382D2B" w:rsidRDefault="00AF01BE">
      <w:pPr>
        <w:pStyle w:val="ListParagraph"/>
        <w:numPr>
          <w:ilvl w:val="0"/>
          <w:numId w:val="180"/>
        </w:numPr>
        <w:spacing w:after="234" w:line="247" w:lineRule="auto"/>
        <w:ind w:right="14"/>
      </w:pPr>
      <w:r>
        <w:t xml:space="preserve">Return the value of the </w:t>
      </w:r>
      <w:r>
        <w:rPr>
          <w:b/>
        </w:rPr>
        <w:t>[[Value]]</w:t>
      </w:r>
      <w:r>
        <w:t xml:space="preserve"> property of the </w:t>
      </w:r>
      <w:r>
        <w:rPr>
          <w:b/>
        </w:rPr>
        <w:t>this</w:t>
      </w:r>
      <w:r>
        <w:t xml:space="preserve"> value. </w:t>
      </w:r>
    </w:p>
    <w:p w:rsidR="00382D2B" w:rsidRDefault="00AF01BE">
      <w:pPr>
        <w:pStyle w:val="Heading3"/>
      </w:pPr>
      <w:bookmarkStart w:id="261" w:name="section_4e96e344afc545edbfd953ef9de14040"/>
      <w:bookmarkStart w:id="262" w:name="_Toc477341593"/>
      <w:r>
        <w:t>[ECMA-262-1999] Section 15.9.5.38, Date.prototype.setMonth (month [, date ] )</w:t>
      </w:r>
      <w:bookmarkEnd w:id="261"/>
      <w:bookmarkEnd w:id="262"/>
      <w:r>
        <w:fldChar w:fldCharType="begin"/>
      </w:r>
      <w:r>
        <w:instrText xml:space="preserve"> XE "Date.prototype.setMonth (month [ - date ] )" </w:instrText>
      </w:r>
      <w:r>
        <w:fldChar w:fldCharType="end"/>
      </w:r>
    </w:p>
    <w:p w:rsidR="00382D2B" w:rsidRDefault="00AF01BE">
      <w:pPr>
        <w:spacing w:after="189" w:line="248" w:lineRule="auto"/>
        <w:ind w:right="8"/>
      </w:pPr>
      <w:r>
        <w:t>V0181:</w:t>
      </w:r>
    </w:p>
    <w:p w:rsidR="00382D2B" w:rsidRDefault="00AF01BE">
      <w:pPr>
        <w:spacing w:after="114" w:line="247" w:lineRule="auto"/>
        <w:ind w:right="14"/>
      </w:pPr>
      <w:r>
        <w:t xml:space="preserve">If </w:t>
      </w:r>
      <w:r>
        <w:rPr>
          <w:i/>
        </w:rPr>
        <w:t>date</w:t>
      </w:r>
      <w:r>
        <w:t xml:space="preserve"> is not specified, this function behaves as if </w:t>
      </w:r>
      <w:r>
        <w:rPr>
          <w:i/>
        </w:rPr>
        <w:t>date</w:t>
      </w:r>
      <w:r>
        <w:t xml:space="preserve"> were specified with the value getDate( ).</w:t>
      </w:r>
    </w:p>
    <w:p w:rsidR="00382D2B" w:rsidRDefault="00AF01BE">
      <w:pPr>
        <w:spacing w:after="114" w:line="247" w:lineRule="auto"/>
        <w:ind w:right="14"/>
      </w:pPr>
      <w:r>
        <w:lastRenderedPageBreak/>
        <w:t>(The bulleted step is added before step 1)</w:t>
      </w:r>
    </w:p>
    <w:p w:rsidR="00382D2B" w:rsidRDefault="00AF01BE">
      <w:pPr>
        <w:pStyle w:val="ListParagraph"/>
        <w:numPr>
          <w:ilvl w:val="0"/>
          <w:numId w:val="181"/>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82"/>
        </w:numPr>
        <w:spacing w:after="5" w:line="247" w:lineRule="auto"/>
        <w:ind w:right="14"/>
      </w:pPr>
      <w:r>
        <w:t xml:space="preserve">Let </w:t>
      </w:r>
      <w:r>
        <w:rPr>
          <w:i/>
        </w:rPr>
        <w:t>t</w:t>
      </w:r>
      <w:r>
        <w:t xml:space="preserve"> be the result of LocalTime(this time value</w:t>
      </w:r>
      <w:r>
        <w:t>).</w:t>
      </w:r>
    </w:p>
    <w:p w:rsidR="00382D2B" w:rsidRDefault="00AF01BE">
      <w:pPr>
        <w:pStyle w:val="ListParagraph"/>
        <w:numPr>
          <w:ilvl w:val="0"/>
          <w:numId w:val="182"/>
        </w:numPr>
        <w:spacing w:after="5" w:line="247" w:lineRule="auto"/>
        <w:ind w:right="14"/>
      </w:pPr>
      <w:r>
        <w:t>Call ToNumber(</w:t>
      </w:r>
      <w:r>
        <w:rPr>
          <w:i/>
        </w:rPr>
        <w:t>month</w:t>
      </w:r>
      <w:r>
        <w:t>).</w:t>
      </w:r>
    </w:p>
    <w:p w:rsidR="00382D2B" w:rsidRDefault="00AF01BE">
      <w:pPr>
        <w:pStyle w:val="ListParagraph"/>
        <w:numPr>
          <w:ilvl w:val="0"/>
          <w:numId w:val="182"/>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82D2B" w:rsidRDefault="00AF01BE">
      <w:pPr>
        <w:pStyle w:val="ListParagraph"/>
        <w:numPr>
          <w:ilvl w:val="0"/>
          <w:numId w:val="182"/>
        </w:numPr>
        <w:spacing w:after="5" w:line="247" w:lineRule="auto"/>
        <w:ind w:right="14"/>
      </w:pPr>
      <w:r>
        <w:t>Compute MakeDay(YearFromTime(</w:t>
      </w:r>
      <w:r>
        <w:rPr>
          <w:i/>
        </w:rPr>
        <w:t>t</w:t>
      </w:r>
      <w:r>
        <w:t>), Result(2), Result(3)).</w:t>
      </w:r>
    </w:p>
    <w:p w:rsidR="00382D2B" w:rsidRDefault="00AF01BE">
      <w:pPr>
        <w:pStyle w:val="ListParagraph"/>
        <w:numPr>
          <w:ilvl w:val="0"/>
          <w:numId w:val="182"/>
        </w:numPr>
        <w:spacing w:after="5" w:line="247" w:lineRule="auto"/>
        <w:ind w:right="14"/>
      </w:pPr>
      <w:r>
        <w:t>Compute UTC(MakeDate(Result(4), TimeWithinDay(</w:t>
      </w:r>
      <w:r>
        <w:rPr>
          <w:i/>
        </w:rPr>
        <w:t>t</w:t>
      </w:r>
      <w:r>
        <w:t>))).</w:t>
      </w:r>
    </w:p>
    <w:p w:rsidR="00382D2B" w:rsidRDefault="00AF01BE">
      <w:pPr>
        <w:pStyle w:val="ListParagraph"/>
        <w:numPr>
          <w:ilvl w:val="0"/>
          <w:numId w:val="182"/>
        </w:numPr>
        <w:spacing w:after="5" w:line="247" w:lineRule="auto"/>
        <w:ind w:right="14"/>
      </w:pPr>
      <w:r>
        <w:t xml:space="preserve">Set the </w:t>
      </w:r>
      <w:r>
        <w:rPr>
          <w:b/>
        </w:rPr>
        <w:t>[[Value]]</w:t>
      </w:r>
      <w:r>
        <w:t xml:space="preserve"> property of the </w:t>
      </w:r>
      <w:r>
        <w:rPr>
          <w:b/>
        </w:rPr>
        <w:t>this</w:t>
      </w:r>
      <w:r>
        <w:t xml:space="preserve"> v</w:t>
      </w:r>
      <w:r>
        <w:t>alue to TimeClip(Result(5)).</w:t>
      </w:r>
    </w:p>
    <w:p w:rsidR="00382D2B" w:rsidRDefault="00AF01BE">
      <w:pPr>
        <w:pStyle w:val="ListParagraph"/>
        <w:numPr>
          <w:ilvl w:val="0"/>
          <w:numId w:val="182"/>
        </w:numPr>
        <w:spacing w:after="220"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the </w:t>
      </w:r>
      <w:r>
        <w:rPr>
          <w:b/>
        </w:rPr>
        <w:t>setMonth</w:t>
      </w:r>
      <w:r>
        <w:t xml:space="preserve"> method is </w:t>
      </w:r>
      <w:r>
        <w:rPr>
          <w:b/>
        </w:rPr>
        <w:t>2</w:t>
      </w:r>
      <w:r>
        <w:t xml:space="preserve">. </w:t>
      </w:r>
    </w:p>
    <w:p w:rsidR="00382D2B" w:rsidRDefault="00AF01BE">
      <w:pPr>
        <w:pStyle w:val="Heading3"/>
      </w:pPr>
      <w:bookmarkStart w:id="263" w:name="section_360975897d534409bce3a619b5eab1be"/>
      <w:bookmarkStart w:id="264" w:name="_Toc477341594"/>
      <w:r>
        <w:t>[ECMA-262-1999] Section 15.9.5.39, Date.prototype.setUTCMonth (month [, date ] )</w:t>
      </w:r>
      <w:bookmarkEnd w:id="263"/>
      <w:bookmarkEnd w:id="264"/>
      <w:r>
        <w:fldChar w:fldCharType="begin"/>
      </w:r>
      <w:r>
        <w:instrText xml:space="preserve"> XE "Date.prototype.setUTCMonth (mo</w:instrText>
      </w:r>
      <w:r>
        <w:instrText xml:space="preserve">nth [ - date ] )" </w:instrText>
      </w:r>
      <w:r>
        <w:fldChar w:fldCharType="end"/>
      </w:r>
    </w:p>
    <w:p w:rsidR="00382D2B" w:rsidRDefault="00AF01BE">
      <w:pPr>
        <w:spacing w:after="189" w:line="248" w:lineRule="auto"/>
        <w:ind w:right="8"/>
      </w:pPr>
      <w:r>
        <w:t>V0182:</w:t>
      </w:r>
    </w:p>
    <w:p w:rsidR="00382D2B" w:rsidRDefault="00AF01BE">
      <w:pPr>
        <w:spacing w:after="117" w:line="247" w:lineRule="auto"/>
        <w:ind w:right="14"/>
      </w:pPr>
      <w:r>
        <w:t xml:space="preserve">If </w:t>
      </w:r>
      <w:r>
        <w:rPr>
          <w:i/>
        </w:rPr>
        <w:t>date</w:t>
      </w:r>
      <w:r>
        <w:t xml:space="preserve"> is not specified, this function behaves as if </w:t>
      </w:r>
      <w:r>
        <w:rPr>
          <w:i/>
        </w:rPr>
        <w:t>date</w:t>
      </w:r>
      <w:r>
        <w:t xml:space="preserve"> were specified with the value getUTCDate( ).</w:t>
      </w:r>
    </w:p>
    <w:p w:rsidR="00382D2B" w:rsidRDefault="00AF01BE">
      <w:pPr>
        <w:spacing w:after="117" w:line="247" w:lineRule="auto"/>
        <w:ind w:right="14"/>
      </w:pPr>
      <w:r>
        <w:t>(The bulleted step is added before step 1)</w:t>
      </w:r>
    </w:p>
    <w:p w:rsidR="00382D2B" w:rsidRDefault="00AF01BE">
      <w:pPr>
        <w:pStyle w:val="ListParagraph"/>
        <w:numPr>
          <w:ilvl w:val="0"/>
          <w:numId w:val="183"/>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84"/>
        </w:numPr>
        <w:spacing w:after="5" w:line="247" w:lineRule="auto"/>
        <w:ind w:right="14"/>
      </w:pPr>
      <w:r>
        <w:t xml:space="preserve">Let </w:t>
      </w:r>
      <w:r>
        <w:rPr>
          <w:i/>
        </w:rPr>
        <w:t>t</w:t>
      </w:r>
      <w:r>
        <w:t xml:space="preserve"> be this time value.</w:t>
      </w:r>
    </w:p>
    <w:p w:rsidR="00382D2B" w:rsidRDefault="00AF01BE">
      <w:pPr>
        <w:pStyle w:val="ListParagraph"/>
        <w:numPr>
          <w:ilvl w:val="0"/>
          <w:numId w:val="184"/>
        </w:numPr>
        <w:spacing w:after="5" w:line="247" w:lineRule="auto"/>
        <w:ind w:right="14"/>
      </w:pPr>
      <w:r>
        <w:t>Call ToNumber(</w:t>
      </w:r>
      <w:r>
        <w:rPr>
          <w:i/>
        </w:rPr>
        <w:t>month</w:t>
      </w:r>
      <w:r>
        <w:t>).</w:t>
      </w:r>
    </w:p>
    <w:p w:rsidR="00382D2B" w:rsidRDefault="00AF01BE">
      <w:pPr>
        <w:pStyle w:val="ListParagraph"/>
        <w:numPr>
          <w:ilvl w:val="0"/>
          <w:numId w:val="184"/>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82D2B" w:rsidRDefault="00AF01BE">
      <w:pPr>
        <w:pStyle w:val="ListParagraph"/>
        <w:numPr>
          <w:ilvl w:val="0"/>
          <w:numId w:val="184"/>
        </w:numPr>
        <w:spacing w:after="5" w:line="247" w:lineRule="auto"/>
        <w:ind w:right="14"/>
      </w:pPr>
      <w:r>
        <w:t>Compute MakeDay(YearFromTime(</w:t>
      </w:r>
      <w:r>
        <w:rPr>
          <w:i/>
        </w:rPr>
        <w:t>t</w:t>
      </w:r>
      <w:r>
        <w:t>), Result(2), Result(3)).</w:t>
      </w:r>
    </w:p>
    <w:p w:rsidR="00382D2B" w:rsidRDefault="00AF01BE">
      <w:pPr>
        <w:pStyle w:val="ListParagraph"/>
        <w:numPr>
          <w:ilvl w:val="0"/>
          <w:numId w:val="184"/>
        </w:numPr>
        <w:spacing w:after="5" w:line="247" w:lineRule="auto"/>
        <w:ind w:right="14"/>
      </w:pPr>
      <w:r>
        <w:t>Compute MakeDate(Result(4), TimeWithinDay(</w:t>
      </w:r>
      <w:r>
        <w:rPr>
          <w:i/>
        </w:rPr>
        <w:t>t</w:t>
      </w:r>
      <w:r>
        <w:t>)).</w:t>
      </w:r>
    </w:p>
    <w:p w:rsidR="00382D2B" w:rsidRDefault="00AF01BE">
      <w:pPr>
        <w:pStyle w:val="ListParagraph"/>
        <w:numPr>
          <w:ilvl w:val="0"/>
          <w:numId w:val="184"/>
        </w:numPr>
        <w:spacing w:after="5" w:line="247" w:lineRule="auto"/>
        <w:ind w:right="14"/>
      </w:pPr>
      <w:r>
        <w:t xml:space="preserve">Set the </w:t>
      </w:r>
      <w:r>
        <w:rPr>
          <w:b/>
        </w:rPr>
        <w:t>[[Value]]</w:t>
      </w:r>
      <w:r>
        <w:t xml:space="preserve"> property </w:t>
      </w:r>
      <w:r>
        <w:t xml:space="preserve">of the </w:t>
      </w:r>
      <w:r>
        <w:rPr>
          <w:b/>
        </w:rPr>
        <w:t>this</w:t>
      </w:r>
      <w:r>
        <w:t xml:space="preserve"> value to TimeClip(Result(5)).</w:t>
      </w:r>
    </w:p>
    <w:p w:rsidR="00382D2B" w:rsidRDefault="00AF01BE">
      <w:pPr>
        <w:pStyle w:val="ListParagraph"/>
        <w:numPr>
          <w:ilvl w:val="0"/>
          <w:numId w:val="184"/>
        </w:numPr>
        <w:spacing w:after="221"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the </w:t>
      </w:r>
      <w:r>
        <w:rPr>
          <w:b/>
        </w:rPr>
        <w:t>setUTCMonth</w:t>
      </w:r>
      <w:r>
        <w:t xml:space="preserve"> method is </w:t>
      </w:r>
      <w:r>
        <w:rPr>
          <w:b/>
        </w:rPr>
        <w:t>2</w:t>
      </w:r>
      <w:r>
        <w:t xml:space="preserve">. </w:t>
      </w:r>
    </w:p>
    <w:p w:rsidR="00382D2B" w:rsidRDefault="00AF01BE">
      <w:pPr>
        <w:pStyle w:val="Heading3"/>
      </w:pPr>
      <w:bookmarkStart w:id="265" w:name="section_3589cb5bc3204b6cb22244672fb91876"/>
      <w:bookmarkStart w:id="266" w:name="_Toc477341595"/>
      <w:r>
        <w:t>[ECMA-262-1999] Section 15.9.5.40, Date.prototype.setFullYear (year [, month [, date ] ] )</w:t>
      </w:r>
      <w:bookmarkEnd w:id="265"/>
      <w:bookmarkEnd w:id="266"/>
      <w:r>
        <w:fldChar w:fldCharType="begin"/>
      </w:r>
      <w:r>
        <w:instrText xml:space="preserve"> XE "Date</w:instrText>
      </w:r>
      <w:r>
        <w:instrText xml:space="preserve">.prototype.setFullYear (year [ - month [ - date ] ] )" </w:instrText>
      </w:r>
      <w:r>
        <w:fldChar w:fldCharType="end"/>
      </w:r>
    </w:p>
    <w:p w:rsidR="00382D2B" w:rsidRDefault="00AF01BE">
      <w:pPr>
        <w:keepNext/>
        <w:keepLines/>
        <w:spacing w:after="152" w:line="250" w:lineRule="auto"/>
      </w:pPr>
      <w:r>
        <w:t>V0183:</w:t>
      </w:r>
    </w:p>
    <w:p w:rsidR="00382D2B" w:rsidRDefault="00AF01BE">
      <w:pPr>
        <w:spacing w:after="113" w:line="247" w:lineRule="auto"/>
        <w:ind w:right="14"/>
      </w:pPr>
      <w:r>
        <w:t xml:space="preserve">If </w:t>
      </w:r>
      <w:r>
        <w:rPr>
          <w:i/>
        </w:rPr>
        <w:t>month</w:t>
      </w:r>
      <w:r>
        <w:t xml:space="preserve"> is not specified, this function behaves as if </w:t>
      </w:r>
      <w:r>
        <w:rPr>
          <w:i/>
        </w:rPr>
        <w:t>month</w:t>
      </w:r>
      <w:r>
        <w:t xml:space="preserve"> were specified with the value getMonth( ).</w:t>
      </w:r>
    </w:p>
    <w:p w:rsidR="00382D2B" w:rsidRDefault="00AF01BE">
      <w:pPr>
        <w:spacing w:after="114" w:line="247" w:lineRule="auto"/>
        <w:ind w:right="14"/>
      </w:pPr>
      <w:r>
        <w:t xml:space="preserve">If </w:t>
      </w:r>
      <w:r>
        <w:rPr>
          <w:i/>
        </w:rPr>
        <w:t>date</w:t>
      </w:r>
      <w:r>
        <w:t xml:space="preserve"> is not specified, this function behaves as if </w:t>
      </w:r>
      <w:r>
        <w:rPr>
          <w:i/>
        </w:rPr>
        <w:t>date</w:t>
      </w:r>
      <w:r>
        <w:t xml:space="preserve"> were specified with the valu</w:t>
      </w:r>
      <w:r>
        <w:t>e getDate( ).</w:t>
      </w:r>
    </w:p>
    <w:p w:rsidR="00382D2B" w:rsidRDefault="00AF01BE">
      <w:pPr>
        <w:spacing w:after="114" w:line="247" w:lineRule="auto"/>
        <w:ind w:right="14"/>
      </w:pPr>
      <w:r>
        <w:t>(The bulleted step is added before step 1)</w:t>
      </w:r>
    </w:p>
    <w:p w:rsidR="00382D2B" w:rsidRDefault="00AF01BE">
      <w:pPr>
        <w:pStyle w:val="ListParagraph"/>
        <w:numPr>
          <w:ilvl w:val="0"/>
          <w:numId w:val="185"/>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86"/>
        </w:numPr>
        <w:spacing w:after="5" w:line="247" w:lineRule="auto"/>
        <w:ind w:right="14"/>
      </w:pPr>
      <w:r>
        <w:lastRenderedPageBreak/>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382D2B" w:rsidRDefault="00AF01BE">
      <w:pPr>
        <w:pStyle w:val="ListParagraph"/>
        <w:numPr>
          <w:ilvl w:val="0"/>
          <w:numId w:val="186"/>
        </w:numPr>
        <w:spacing w:after="5" w:line="247" w:lineRule="auto"/>
        <w:ind w:right="14"/>
      </w:pPr>
      <w:r>
        <w:t>Call ToNumber(</w:t>
      </w:r>
      <w:r>
        <w:rPr>
          <w:i/>
        </w:rPr>
        <w:t>year</w:t>
      </w:r>
      <w:r>
        <w:t>).</w:t>
      </w:r>
    </w:p>
    <w:p w:rsidR="00382D2B" w:rsidRDefault="00AF01BE">
      <w:pPr>
        <w:pStyle w:val="ListParagraph"/>
        <w:numPr>
          <w:ilvl w:val="0"/>
          <w:numId w:val="186"/>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382D2B" w:rsidRDefault="00AF01BE">
      <w:pPr>
        <w:pStyle w:val="ListParagraph"/>
        <w:numPr>
          <w:ilvl w:val="0"/>
          <w:numId w:val="186"/>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82D2B" w:rsidRDefault="00AF01BE">
      <w:pPr>
        <w:pStyle w:val="ListParagraph"/>
        <w:numPr>
          <w:ilvl w:val="0"/>
          <w:numId w:val="186"/>
        </w:numPr>
        <w:spacing w:after="5" w:line="247" w:lineRule="auto"/>
        <w:ind w:right="14"/>
      </w:pPr>
      <w:r>
        <w:t>Compute MakeDay(Result(2), Result(3), Result(4)).</w:t>
      </w:r>
    </w:p>
    <w:p w:rsidR="00382D2B" w:rsidRDefault="00AF01BE">
      <w:pPr>
        <w:pStyle w:val="ListParagraph"/>
        <w:numPr>
          <w:ilvl w:val="0"/>
          <w:numId w:val="186"/>
        </w:numPr>
        <w:spacing w:after="5" w:line="247" w:lineRule="auto"/>
        <w:ind w:right="14"/>
      </w:pPr>
      <w:r>
        <w:t xml:space="preserve">Compute UTC(MakeDate(Result(5), </w:t>
      </w:r>
      <w:r>
        <w:t>TimeWithinDay(</w:t>
      </w:r>
      <w:r>
        <w:rPr>
          <w:i/>
        </w:rPr>
        <w:t>t</w:t>
      </w:r>
      <w:r>
        <w:t>))).</w:t>
      </w:r>
    </w:p>
    <w:p w:rsidR="00382D2B" w:rsidRDefault="00AF01BE">
      <w:pPr>
        <w:pStyle w:val="ListParagraph"/>
        <w:numPr>
          <w:ilvl w:val="0"/>
          <w:numId w:val="186"/>
        </w:numPr>
        <w:spacing w:after="5" w:line="247" w:lineRule="auto"/>
        <w:ind w:right="14"/>
      </w:pPr>
      <w:r>
        <w:t xml:space="preserve">Set the </w:t>
      </w:r>
      <w:r>
        <w:rPr>
          <w:b/>
        </w:rPr>
        <w:t>[[Value]]</w:t>
      </w:r>
      <w:r>
        <w:t xml:space="preserve"> property of the </w:t>
      </w:r>
      <w:r>
        <w:rPr>
          <w:b/>
        </w:rPr>
        <w:t>this</w:t>
      </w:r>
      <w:r>
        <w:t xml:space="preserve"> value to TimeClip(Result(6)).</w:t>
      </w:r>
    </w:p>
    <w:p w:rsidR="00382D2B" w:rsidRDefault="00AF01BE">
      <w:pPr>
        <w:pStyle w:val="ListParagraph"/>
        <w:numPr>
          <w:ilvl w:val="0"/>
          <w:numId w:val="186"/>
        </w:numPr>
        <w:spacing w:after="5"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the </w:t>
      </w:r>
      <w:r>
        <w:rPr>
          <w:b/>
        </w:rPr>
        <w:t>setFullYear</w:t>
      </w:r>
      <w:r>
        <w:t xml:space="preserve"> method is </w:t>
      </w:r>
      <w:r>
        <w:rPr>
          <w:b/>
        </w:rPr>
        <w:t>3</w:t>
      </w:r>
      <w:r>
        <w:t xml:space="preserve">. </w:t>
      </w:r>
    </w:p>
    <w:p w:rsidR="00382D2B" w:rsidRDefault="00AF01BE">
      <w:pPr>
        <w:pStyle w:val="Heading3"/>
      </w:pPr>
      <w:bookmarkStart w:id="267" w:name="section_b2f0427c09f64501bf1f0d2d331e1a87"/>
      <w:bookmarkStart w:id="268" w:name="_Toc477341596"/>
      <w:r>
        <w:t>[ECMA-262-1999] Section 15.9.5.41, Date.prototype.se</w:t>
      </w:r>
      <w:r>
        <w:t>tUTCFullYear (year [, month [, date ] ] )</w:t>
      </w:r>
      <w:bookmarkEnd w:id="267"/>
      <w:bookmarkEnd w:id="268"/>
      <w:r>
        <w:fldChar w:fldCharType="begin"/>
      </w:r>
      <w:r>
        <w:instrText xml:space="preserve"> XE "Date.prototype.setUTCFullYear (year [ - month [ - date ] ] )" </w:instrText>
      </w:r>
      <w:r>
        <w:fldChar w:fldCharType="end"/>
      </w:r>
    </w:p>
    <w:p w:rsidR="00382D2B" w:rsidRDefault="00AF01BE">
      <w:pPr>
        <w:keepNext/>
        <w:keepLines/>
        <w:spacing w:after="152" w:line="250" w:lineRule="auto"/>
      </w:pPr>
      <w:r>
        <w:t>V0184:</w:t>
      </w:r>
    </w:p>
    <w:p w:rsidR="00382D2B" w:rsidRDefault="00AF01BE">
      <w:pPr>
        <w:spacing w:after="114" w:line="247" w:lineRule="auto"/>
        <w:ind w:right="14"/>
      </w:pPr>
      <w:r>
        <w:t xml:space="preserve">If </w:t>
      </w:r>
      <w:r>
        <w:rPr>
          <w:i/>
        </w:rPr>
        <w:t>month</w:t>
      </w:r>
      <w:r>
        <w:t xml:space="preserve"> is not specified, this function behaves as if </w:t>
      </w:r>
      <w:r>
        <w:rPr>
          <w:i/>
        </w:rPr>
        <w:t>month</w:t>
      </w:r>
      <w:r>
        <w:t xml:space="preserve"> were specified with the value getUTCMonth( ).</w:t>
      </w:r>
    </w:p>
    <w:p w:rsidR="00382D2B" w:rsidRDefault="00AF01BE">
      <w:pPr>
        <w:spacing w:after="116" w:line="247" w:lineRule="auto"/>
        <w:ind w:right="14"/>
      </w:pPr>
      <w:r>
        <w:t xml:space="preserve">If </w:t>
      </w:r>
      <w:r>
        <w:rPr>
          <w:i/>
        </w:rPr>
        <w:t>date</w:t>
      </w:r>
      <w:r>
        <w:t xml:space="preserve"> is not specified, this </w:t>
      </w:r>
      <w:r>
        <w:t xml:space="preserve">function behaves as if </w:t>
      </w:r>
      <w:r>
        <w:rPr>
          <w:i/>
        </w:rPr>
        <w:t>date</w:t>
      </w:r>
      <w:r>
        <w:t xml:space="preserve"> were specified with the value getUTCDate( ).</w:t>
      </w:r>
    </w:p>
    <w:p w:rsidR="00382D2B" w:rsidRDefault="00AF01BE">
      <w:pPr>
        <w:spacing w:after="116" w:line="247" w:lineRule="auto"/>
        <w:ind w:right="14"/>
      </w:pPr>
      <w:r>
        <w:t>(The bulleted step is added before step 1)</w:t>
      </w:r>
    </w:p>
    <w:p w:rsidR="00382D2B" w:rsidRDefault="00AF01BE">
      <w:pPr>
        <w:pStyle w:val="ListParagraph"/>
        <w:numPr>
          <w:ilvl w:val="0"/>
          <w:numId w:val="18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188"/>
        </w:numPr>
        <w:spacing w:after="5" w:line="247" w:lineRule="auto"/>
        <w:ind w:right="14"/>
      </w:pPr>
      <w:r>
        <w:t xml:space="preserve">Let </w:t>
      </w:r>
      <w:r>
        <w:rPr>
          <w:i/>
        </w:rPr>
        <w:t>t</w:t>
      </w:r>
      <w:r>
        <w:t xml:space="preserve"> be this time value; but if this time value is </w:t>
      </w:r>
      <w:r>
        <w:rPr>
          <w:b/>
        </w:rPr>
        <w:t>NaN</w:t>
      </w:r>
      <w:r>
        <w:t xml:space="preserve">, let </w:t>
      </w:r>
      <w:r>
        <w:rPr>
          <w:i/>
        </w:rPr>
        <w:t>t</w:t>
      </w:r>
      <w:r>
        <w:t xml:space="preserve"> be </w:t>
      </w:r>
      <w:r>
        <w:rPr>
          <w:b/>
        </w:rPr>
        <w:t>+0</w:t>
      </w:r>
      <w:r>
        <w:t>.</w:t>
      </w:r>
    </w:p>
    <w:p w:rsidR="00382D2B" w:rsidRDefault="00AF01BE">
      <w:pPr>
        <w:pStyle w:val="ListParagraph"/>
        <w:numPr>
          <w:ilvl w:val="0"/>
          <w:numId w:val="188"/>
        </w:numPr>
        <w:spacing w:after="5" w:line="247" w:lineRule="auto"/>
        <w:ind w:right="14"/>
      </w:pPr>
      <w:r>
        <w:t>Call</w:t>
      </w:r>
      <w:r>
        <w:t xml:space="preserve"> ToNumber(</w:t>
      </w:r>
      <w:r>
        <w:rPr>
          <w:i/>
        </w:rPr>
        <w:t>year</w:t>
      </w:r>
      <w:r>
        <w:t>).</w:t>
      </w:r>
    </w:p>
    <w:p w:rsidR="00382D2B" w:rsidRDefault="00AF01BE">
      <w:pPr>
        <w:pStyle w:val="ListParagraph"/>
        <w:numPr>
          <w:ilvl w:val="0"/>
          <w:numId w:val="188"/>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382D2B" w:rsidRDefault="00AF01BE">
      <w:pPr>
        <w:pStyle w:val="ListParagraph"/>
        <w:numPr>
          <w:ilvl w:val="0"/>
          <w:numId w:val="188"/>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82D2B" w:rsidRDefault="00AF01BE">
      <w:pPr>
        <w:pStyle w:val="ListParagraph"/>
        <w:numPr>
          <w:ilvl w:val="0"/>
          <w:numId w:val="188"/>
        </w:numPr>
        <w:spacing w:after="5" w:line="247" w:lineRule="auto"/>
        <w:ind w:right="14"/>
      </w:pPr>
      <w:r>
        <w:t>Compute MakeDay(Result(2), Result(3), Result(4)).</w:t>
      </w:r>
    </w:p>
    <w:p w:rsidR="00382D2B" w:rsidRDefault="00AF01BE">
      <w:pPr>
        <w:pStyle w:val="ListParagraph"/>
        <w:numPr>
          <w:ilvl w:val="0"/>
          <w:numId w:val="188"/>
        </w:numPr>
        <w:spacing w:after="5" w:line="247" w:lineRule="auto"/>
        <w:ind w:right="14"/>
      </w:pPr>
      <w:r>
        <w:t>Compute MakeDate(Res</w:t>
      </w:r>
      <w:r>
        <w:t>ult(5), TimeWithinDay(</w:t>
      </w:r>
      <w:r>
        <w:rPr>
          <w:i/>
        </w:rPr>
        <w:t>t</w:t>
      </w:r>
      <w:r>
        <w:t>)).</w:t>
      </w:r>
    </w:p>
    <w:p w:rsidR="00382D2B" w:rsidRDefault="00AF01BE">
      <w:pPr>
        <w:pStyle w:val="ListParagraph"/>
        <w:numPr>
          <w:ilvl w:val="0"/>
          <w:numId w:val="188"/>
        </w:numPr>
        <w:spacing w:after="5" w:line="247" w:lineRule="auto"/>
        <w:ind w:right="14"/>
      </w:pPr>
      <w:r>
        <w:t xml:space="preserve">Set the </w:t>
      </w:r>
      <w:r>
        <w:rPr>
          <w:b/>
        </w:rPr>
        <w:t>[[Value]]</w:t>
      </w:r>
      <w:r>
        <w:t xml:space="preserve"> property of the </w:t>
      </w:r>
      <w:r>
        <w:rPr>
          <w:b/>
        </w:rPr>
        <w:t>this</w:t>
      </w:r>
      <w:r>
        <w:t xml:space="preserve"> value to TimeClip(Result(6)).</w:t>
      </w:r>
    </w:p>
    <w:p w:rsidR="00382D2B" w:rsidRDefault="00AF01BE">
      <w:pPr>
        <w:pStyle w:val="ListParagraph"/>
        <w:numPr>
          <w:ilvl w:val="0"/>
          <w:numId w:val="188"/>
        </w:numPr>
        <w:spacing w:after="222"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spacing w:after="265" w:line="247" w:lineRule="auto"/>
        <w:ind w:right="14"/>
      </w:pPr>
      <w:r>
        <w:t xml:space="preserve">The </w:t>
      </w:r>
      <w:r>
        <w:rPr>
          <w:b/>
        </w:rPr>
        <w:t>length</w:t>
      </w:r>
      <w:r>
        <w:t xml:space="preserve"> property of the </w:t>
      </w:r>
      <w:r>
        <w:rPr>
          <w:b/>
        </w:rPr>
        <w:t>setUTCFullYear</w:t>
      </w:r>
      <w:r>
        <w:t xml:space="preserve"> method is </w:t>
      </w:r>
      <w:r>
        <w:rPr>
          <w:b/>
        </w:rPr>
        <w:t>3</w:t>
      </w:r>
      <w:r>
        <w:t xml:space="preserve">. </w:t>
      </w:r>
    </w:p>
    <w:p w:rsidR="00382D2B" w:rsidRDefault="00AF01BE">
      <w:pPr>
        <w:pStyle w:val="Heading3"/>
      </w:pPr>
      <w:bookmarkStart w:id="269" w:name="section_596307a14c564bd0947c8275e47c0e16"/>
      <w:bookmarkStart w:id="270" w:name="_Toc477341597"/>
      <w:r>
        <w:t>[ECMA-262-1999] Section 15.10.1, Patterns</w:t>
      </w:r>
      <w:bookmarkEnd w:id="269"/>
      <w:bookmarkEnd w:id="270"/>
      <w:r>
        <w:fldChar w:fldCharType="begin"/>
      </w:r>
      <w:r>
        <w:instrText xml:space="preserve"> XE "Patterns" </w:instrText>
      </w:r>
      <w:r>
        <w:fldChar w:fldCharType="end"/>
      </w:r>
    </w:p>
    <w:p w:rsidR="00382D2B" w:rsidRDefault="00AF01BE">
      <w:pPr>
        <w:spacing w:after="192" w:line="248" w:lineRule="auto"/>
        <w:ind w:right="8"/>
      </w:pPr>
      <w:r>
        <w:t>V0185:</w:t>
      </w:r>
    </w:p>
    <w:p w:rsidR="00382D2B" w:rsidRDefault="00AF01BE">
      <w:pPr>
        <w:spacing w:after="55" w:line="270" w:lineRule="auto"/>
        <w:rPr>
          <w:i/>
        </w:rPr>
      </w:pPr>
      <w:r>
        <w:rPr>
          <w:i/>
        </w:rPr>
        <w:t xml:space="preserve">QuantifierPrefix </w:t>
      </w:r>
      <w:r>
        <w:rPr>
          <w:b/>
        </w:rPr>
        <w:t>::</w:t>
      </w:r>
    </w:p>
    <w:p w:rsidR="00382D2B" w:rsidRDefault="00AF01BE">
      <w:pPr>
        <w:spacing w:after="248" w:line="249" w:lineRule="auto"/>
        <w:ind w:left="720"/>
        <w:rPr>
          <w:i/>
        </w:rPr>
      </w:pPr>
      <w:r>
        <w:rPr>
          <w:b/>
          <w:i/>
        </w:rPr>
        <w:t>*</w:t>
      </w:r>
      <w:r>
        <w:rPr>
          <w:b/>
          <w:i/>
        </w:rPr>
        <w:br/>
        <w:t>+</w:t>
      </w:r>
      <w:r>
        <w:rPr>
          <w:i/>
        </w:rPr>
        <w:br/>
      </w:r>
      <w:r>
        <w:rPr>
          <w:b/>
          <w:i/>
        </w:rPr>
        <w:t>?</w:t>
      </w:r>
      <w:r>
        <w:rPr>
          <w:i/>
        </w:rPr>
        <w:br/>
      </w:r>
      <w:r>
        <w:rPr>
          <w:b/>
        </w:rPr>
        <w:t>{</w:t>
      </w:r>
      <w:r>
        <w:rPr>
          <w:i/>
        </w:rPr>
        <w:t xml:space="preserve"> DecimalDigits </w:t>
      </w:r>
      <w:r>
        <w:rPr>
          <w:b/>
        </w:rPr>
        <w:t>}</w:t>
      </w:r>
      <w:r>
        <w:rPr>
          <w:b/>
        </w:rPr>
        <w:br/>
      </w:r>
      <w:r>
        <w:rPr>
          <w:b/>
        </w:rPr>
        <w:lastRenderedPageBreak/>
        <w:t>{</w:t>
      </w:r>
      <w:r>
        <w:rPr>
          <w:i/>
        </w:rPr>
        <w:t xml:space="preserve"> DecimalDigits</w:t>
      </w:r>
      <w:r>
        <w:rPr>
          <w:b/>
          <w:i/>
        </w:rPr>
        <w:t xml:space="preserve"> , </w:t>
      </w:r>
      <w:r>
        <w:rPr>
          <w:b/>
        </w:rPr>
        <w:t>}</w:t>
      </w:r>
      <w:r>
        <w:rPr>
          <w:b/>
          <w:i/>
        </w:rPr>
        <w:br/>
      </w:r>
      <w:r>
        <w:rPr>
          <w:b/>
        </w:rPr>
        <w:t>{</w:t>
      </w:r>
      <w:r>
        <w:rPr>
          <w:i/>
        </w:rPr>
        <w:t xml:space="preserve"> DecimalDigits</w:t>
      </w:r>
      <w:r>
        <w:rPr>
          <w:b/>
          <w:i/>
        </w:rPr>
        <w:t xml:space="preserve"> ,</w:t>
      </w:r>
      <w:r>
        <w:rPr>
          <w:i/>
        </w:rPr>
        <w:t xml:space="preserve"> DecimalDigits</w:t>
      </w:r>
      <w:r>
        <w:t xml:space="preserve"> </w:t>
      </w:r>
      <w:r>
        <w:rPr>
          <w:b/>
        </w:rPr>
        <w:t>}</w:t>
      </w:r>
      <w:r>
        <w:rPr>
          <w:b/>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b/>
          <w:i/>
          <w:u w:val="double" w:color="000000"/>
        </w:rPr>
        <w:t xml:space="preserve"> </w:t>
      </w:r>
      <w:r>
        <w:rPr>
          <w:i/>
          <w:u w:val="double" w:color="000000"/>
        </w:rPr>
        <w:t>QuantifierPrefix</w:t>
      </w:r>
      <w:r>
        <w:rPr>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i/>
          <w:u w:val="double" w:color="000000"/>
        </w:rPr>
        <w:t xml:space="preserve"> QuantZeroes</w:t>
      </w:r>
      <w:r>
        <w:rPr>
          <w:u w:val="double" w:color="000000"/>
          <w:vertAlign w:val="subscript"/>
        </w:rPr>
        <w:t>opt</w:t>
      </w:r>
      <w:r>
        <w:rPr>
          <w:i/>
          <w:u w:val="double" w:color="000000"/>
        </w:rPr>
        <w:t xml:space="preserve"> </w:t>
      </w:r>
      <w:r>
        <w:rPr>
          <w:b/>
          <w:i/>
          <w:u w:val="double" w:color="000000"/>
        </w:rPr>
        <w:t>1</w:t>
      </w:r>
      <w:r>
        <w:rPr>
          <w:b/>
          <w:u w:val="double" w:color="000000"/>
        </w:rPr>
        <w:t>}</w:t>
      </w:r>
      <w:r>
        <w:rPr>
          <w:b/>
          <w:i/>
          <w:u w:val="double" w:color="000000"/>
        </w:rPr>
        <w:t xml:space="preserve"> </w:t>
      </w:r>
      <w:r>
        <w:rPr>
          <w:i/>
          <w:u w:val="double" w:color="000000"/>
        </w:rPr>
        <w:t>QuantifierPrefix</w:t>
      </w:r>
    </w:p>
    <w:p w:rsidR="00382D2B" w:rsidRDefault="00AF01BE">
      <w:pPr>
        <w:spacing w:after="118" w:line="249" w:lineRule="auto"/>
        <w:rPr>
          <w:i/>
        </w:rPr>
      </w:pPr>
      <w:r>
        <w:rPr>
          <w:i/>
          <w:u w:val="double" w:color="000000"/>
        </w:rPr>
        <w:t xml:space="preserve">QuantZeroes </w:t>
      </w:r>
      <w:r>
        <w:rPr>
          <w:b/>
          <w:u w:val="double" w:color="000000"/>
        </w:rPr>
        <w:t>::</w:t>
      </w:r>
    </w:p>
    <w:p w:rsidR="00382D2B" w:rsidRDefault="00AF01BE">
      <w:pPr>
        <w:spacing w:after="211" w:line="249" w:lineRule="auto"/>
        <w:ind w:left="720"/>
        <w:rPr>
          <w:i/>
        </w:rPr>
      </w:pPr>
      <w:r>
        <w:rPr>
          <w:i/>
          <w:u w:val="double" w:color="000000"/>
        </w:rPr>
        <w:t>QuantZeroes</w:t>
      </w:r>
      <w:r>
        <w:rPr>
          <w:u w:val="double" w:color="000000"/>
          <w:vertAlign w:val="subscript"/>
        </w:rPr>
        <w:t>opt</w:t>
      </w:r>
      <w:r>
        <w:rPr>
          <w:i/>
          <w:u w:val="double"/>
        </w:rPr>
        <w:t xml:space="preserve"> </w:t>
      </w:r>
      <w:r>
        <w:rPr>
          <w:b/>
          <w:u w:val="double" w:color="000000"/>
        </w:rPr>
        <w:t>0</w:t>
      </w:r>
    </w:p>
    <w:p w:rsidR="00382D2B" w:rsidRDefault="00AF01BE">
      <w:pPr>
        <w:spacing w:after="115" w:line="249" w:lineRule="auto"/>
        <w:rPr>
          <w:i/>
        </w:rPr>
      </w:pPr>
      <w:r>
        <w:rPr>
          <w:i/>
          <w:u w:val="double" w:color="000000"/>
        </w:rPr>
        <w:t xml:space="preserve">CharacterClass </w:t>
      </w:r>
      <w:r>
        <w:rPr>
          <w:b/>
          <w:u w:val="double" w:color="000000"/>
        </w:rPr>
        <w:t>::</w:t>
      </w:r>
    </w:p>
    <w:p w:rsidR="00382D2B" w:rsidRDefault="00AF01BE">
      <w:pPr>
        <w:spacing w:after="5" w:line="270" w:lineRule="auto"/>
        <w:ind w:left="720"/>
      </w:pPr>
      <w:r>
        <w:rPr>
          <w:b/>
          <w:u w:val="double" w:color="000000"/>
        </w:rPr>
        <w:t>[]</w:t>
      </w:r>
      <w:r>
        <w:rPr>
          <w:i/>
          <w:u w:val="double" w:color="000000"/>
        </w:rPr>
        <w:t>ClassRanges</w:t>
      </w:r>
      <w:r>
        <w:rPr>
          <w:b/>
          <w:u w:val="double" w:color="000000"/>
        </w:rPr>
        <w:t>]</w:t>
      </w:r>
      <w:r>
        <w:rPr>
          <w:i/>
          <w:u w:val="double"/>
        </w:rPr>
        <w:br/>
      </w:r>
      <w:r>
        <w:rPr>
          <w:b/>
        </w:rPr>
        <w:t>[</w:t>
      </w:r>
      <w:r>
        <w:t xml:space="preserve"> [lookahead</w:t>
      </w:r>
      <w:r>
        <w:rPr>
          <w:i/>
        </w:rPr>
        <w:t xml:space="preserve"> </w:t>
      </w:r>
      <w:r>
        <w:sym w:font="Symbol" w:char="F0CF"/>
      </w:r>
      <w:r>
        <w:rPr>
          <w:i/>
        </w:rPr>
        <w:t xml:space="preserve"> </w:t>
      </w:r>
      <w:r>
        <w:t>{</w:t>
      </w:r>
      <w:r>
        <w:rPr>
          <w:b/>
        </w:rPr>
        <w:t>^</w:t>
      </w:r>
      <w:r>
        <w:t>}]</w:t>
      </w:r>
      <w:r>
        <w:rPr>
          <w:i/>
        </w:rPr>
        <w:t xml:space="preserve"> </w:t>
      </w:r>
      <w:r>
        <w:rPr>
          <w:i/>
          <w:u w:val="double" w:color="000000"/>
        </w:rPr>
        <w:t>Nonempty</w:t>
      </w:r>
      <w:r>
        <w:rPr>
          <w:i/>
        </w:rPr>
        <w:t xml:space="preserve">ClassRanges </w:t>
      </w:r>
      <w:r>
        <w:rPr>
          <w:b/>
        </w:rPr>
        <w:t>]</w:t>
      </w:r>
      <w:r>
        <w:rPr>
          <w:i/>
        </w:rPr>
        <w:br/>
      </w:r>
      <w:r>
        <w:rPr>
          <w:b/>
        </w:rPr>
        <w:t>[</w:t>
      </w:r>
      <w:r>
        <w:t xml:space="preserve"> </w:t>
      </w:r>
      <w:r>
        <w:rPr>
          <w:b/>
        </w:rPr>
        <w:t>^</w:t>
      </w:r>
      <w:r>
        <w:rPr>
          <w:i/>
        </w:rPr>
        <w:t xml:space="preserve"> </w:t>
      </w:r>
      <w:r>
        <w:rPr>
          <w:i/>
          <w:u w:val="double" w:color="000000"/>
        </w:rPr>
        <w:t>Nonempty</w:t>
      </w:r>
      <w:r>
        <w:rPr>
          <w:i/>
        </w:rPr>
        <w:t xml:space="preserve">ClassRanges </w:t>
      </w:r>
      <w:r>
        <w:rPr>
          <w:b/>
        </w:rPr>
        <w:t>]</w:t>
      </w:r>
      <w:r>
        <w:rPr>
          <w:b/>
          <w:i/>
        </w:rPr>
        <w:t xml:space="preserve"> </w:t>
      </w:r>
    </w:p>
    <w:p w:rsidR="00382D2B" w:rsidRDefault="00AF01BE">
      <w:pPr>
        <w:pStyle w:val="Heading3"/>
      </w:pPr>
      <w:bookmarkStart w:id="271" w:name="section_dae2b452749a4752957c790580c39b39"/>
      <w:bookmarkStart w:id="272" w:name="_Toc477341598"/>
      <w:r>
        <w:t>[ECMA-262-1999] Section 15.10.2.1, Notation</w:t>
      </w:r>
      <w:bookmarkEnd w:id="271"/>
      <w:bookmarkEnd w:id="272"/>
      <w:r>
        <w:fldChar w:fldCharType="begin"/>
      </w:r>
      <w:r>
        <w:instrText xml:space="preserve"> XE "Notation" </w:instrText>
      </w:r>
      <w:r>
        <w:fldChar w:fldCharType="end"/>
      </w:r>
    </w:p>
    <w:p w:rsidR="00382D2B" w:rsidRDefault="00AF01BE">
      <w:pPr>
        <w:spacing w:after="171" w:line="248" w:lineRule="auto"/>
        <w:ind w:right="8"/>
      </w:pPr>
      <w:r>
        <w:t>V0186:</w:t>
      </w:r>
    </w:p>
    <w:p w:rsidR="00382D2B" w:rsidRDefault="00AF01BE">
      <w:pPr>
        <w:spacing w:after="182" w:line="248" w:lineRule="auto"/>
        <w:ind w:right="8"/>
      </w:pPr>
      <w:r>
        <w:t>Furthermore, the descriptions below use the following internal data structures:</w:t>
      </w:r>
    </w:p>
    <w:p w:rsidR="00382D2B" w:rsidRDefault="00AF01BE">
      <w:pPr>
        <w:pStyle w:val="ListParagraph"/>
        <w:numPr>
          <w:ilvl w:val="0"/>
          <w:numId w:val="189"/>
        </w:numPr>
        <w:spacing w:after="163" w:line="248" w:lineRule="auto"/>
        <w:ind w:right="8"/>
      </w:pPr>
      <w:r>
        <w:t xml:space="preserve">A </w:t>
      </w:r>
      <w:r>
        <w:rPr>
          <w:i/>
        </w:rPr>
        <w:t>Char</w:t>
      </w:r>
      <w:r>
        <w:rPr>
          <w:i/>
        </w:rPr>
        <w:t>Set</w:t>
      </w:r>
      <w:r>
        <w:t xml:space="preserve"> is a mathematical set of characters.</w:t>
      </w:r>
    </w:p>
    <w:p w:rsidR="00382D2B" w:rsidRDefault="00AF01BE">
      <w:pPr>
        <w:pStyle w:val="ListParagraph"/>
        <w:numPr>
          <w:ilvl w:val="0"/>
          <w:numId w:val="189"/>
        </w:numPr>
        <w:spacing w:after="254" w:line="248" w:lineRule="auto"/>
        <w:ind w:right="8"/>
      </w:pPr>
      <w:r>
        <w:t xml:space="preserve">A </w:t>
      </w:r>
      <w:r>
        <w:rPr>
          <w:i/>
        </w:rPr>
        <w:t>State</w:t>
      </w:r>
      <w:r>
        <w:t xml:space="preserve"> is an ordered pair (</w:t>
      </w:r>
      <w:r>
        <w:rPr>
          <w:i/>
        </w:rPr>
        <w:t>endIndex</w:t>
      </w:r>
      <w:r>
        <w:t xml:space="preserve">, </w:t>
      </w:r>
      <w:r>
        <w:rPr>
          <w:i/>
        </w:rPr>
        <w:t>captures</w:t>
      </w:r>
      <w:r>
        <w:t xml:space="preserve">) where </w:t>
      </w:r>
      <w:r>
        <w:rPr>
          <w:i/>
        </w:rPr>
        <w:t>endIndex</w:t>
      </w:r>
      <w:r>
        <w:t xml:space="preserve"> is an integer and </w:t>
      </w:r>
      <w:r>
        <w:rPr>
          <w:i/>
        </w:rPr>
        <w:t>captures</w:t>
      </w:r>
      <w:r>
        <w:t xml:space="preserve"> is an internal array of </w:t>
      </w:r>
      <w:r>
        <w:rPr>
          <w:i/>
        </w:rPr>
        <w:t>NCapturingParens</w:t>
      </w:r>
      <w:r>
        <w:t xml:space="preserve"> values. States are used to represent partial match states in the regular expression matching algorithms. The </w:t>
      </w:r>
      <w:r>
        <w:rPr>
          <w:i/>
        </w:rPr>
        <w:t>endIndex</w:t>
      </w:r>
      <w:r>
        <w:t xml:space="preserve"> is one plus the index of the last input character matched so far by the pattern, while </w:t>
      </w:r>
      <w:r>
        <w:rPr>
          <w:i/>
        </w:rPr>
        <w:t>captures</w:t>
      </w:r>
      <w:r>
        <w:t xml:space="preserve"> holds the results of capturing parentheses. The </w:t>
      </w:r>
      <w:r>
        <w:rPr>
          <w:i/>
        </w:rPr>
        <w:t>n</w:t>
      </w:r>
      <w:r>
        <w:t xml:space="preserve">th element of </w:t>
      </w:r>
      <w:r>
        <w:rPr>
          <w:i/>
        </w:rPr>
        <w:t>captures</w:t>
      </w:r>
      <w:r>
        <w:t xml:space="preserve"> is either a string that represents the value obtained by the </w:t>
      </w:r>
      <w:r>
        <w:rPr>
          <w:i/>
        </w:rPr>
        <w:t>n</w:t>
      </w:r>
      <w:r>
        <w:t xml:space="preserve">th set of capturing parentheses or </w:t>
      </w:r>
      <w:r>
        <w:rPr>
          <w:b/>
          <w:strike/>
        </w:rPr>
        <w:t>undefined</w:t>
      </w:r>
      <w:r>
        <w:rPr>
          <w:u w:color="000000"/>
        </w:rPr>
        <w:t xml:space="preserve"> </w:t>
      </w:r>
      <w:r>
        <w:rPr>
          <w:u w:val="double" w:color="000000"/>
        </w:rPr>
        <w:t>the empty string</w:t>
      </w:r>
      <w:r>
        <w:t xml:space="preserve"> if the </w:t>
      </w:r>
      <w:r>
        <w:rPr>
          <w:i/>
        </w:rPr>
        <w:t>n</w:t>
      </w:r>
      <w:r>
        <w:t>th set of capturing parentheses hasn't been reached</w:t>
      </w:r>
      <w:r>
        <w:t xml:space="preserve"> yet. Due to backtracking, many states may be in use at any time during the matching process. </w:t>
      </w:r>
    </w:p>
    <w:p w:rsidR="00382D2B" w:rsidRDefault="00AF01BE">
      <w:pPr>
        <w:pStyle w:val="Heading3"/>
      </w:pPr>
      <w:bookmarkStart w:id="273" w:name="section_58884a0c25a148078340e8071345729f"/>
      <w:bookmarkStart w:id="274" w:name="_Toc477341599"/>
      <w:r>
        <w:t>[ECMA-262-1999] Section 15.10.2.2, Pattern</w:t>
      </w:r>
      <w:bookmarkEnd w:id="273"/>
      <w:bookmarkEnd w:id="274"/>
      <w:r>
        <w:fldChar w:fldCharType="begin"/>
      </w:r>
      <w:r>
        <w:instrText xml:space="preserve"> XE "Pattern" </w:instrText>
      </w:r>
      <w:r>
        <w:fldChar w:fldCharType="end"/>
      </w:r>
    </w:p>
    <w:p w:rsidR="00382D2B" w:rsidRDefault="00AF01BE">
      <w:pPr>
        <w:spacing w:after="189" w:line="248" w:lineRule="auto"/>
        <w:ind w:right="8"/>
      </w:pPr>
      <w:r>
        <w:t>V0187:</w:t>
      </w:r>
    </w:p>
    <w:p w:rsidR="00382D2B" w:rsidRDefault="00AF01BE">
      <w:pPr>
        <w:spacing w:after="113" w:line="247" w:lineRule="auto"/>
        <w:ind w:right="14"/>
      </w:pPr>
      <w:r>
        <w:t xml:space="preserve">The production </w:t>
      </w:r>
      <w:r>
        <w:rPr>
          <w:i/>
        </w:rPr>
        <w:t>Pattern</w:t>
      </w:r>
      <w:r>
        <w:rPr>
          <w:b/>
        </w:rPr>
        <w:t xml:space="preserve"> :: </w:t>
      </w:r>
      <w:r>
        <w:rPr>
          <w:i/>
        </w:rPr>
        <w:t>Disjunction</w:t>
      </w:r>
      <w:r>
        <w:rPr>
          <w:b/>
        </w:rPr>
        <w:t xml:space="preserve"> </w:t>
      </w:r>
      <w:r>
        <w:t>evaluates as follows:</w:t>
      </w:r>
    </w:p>
    <w:p w:rsidR="00382D2B" w:rsidRDefault="00AF01BE">
      <w:pPr>
        <w:numPr>
          <w:ilvl w:val="0"/>
          <w:numId w:val="190"/>
        </w:numPr>
        <w:spacing w:after="5" w:line="247" w:lineRule="auto"/>
        <w:ind w:right="14"/>
      </w:pPr>
      <w:r>
        <w:t xml:space="preserve">Evaluate </w:t>
      </w:r>
      <w:r>
        <w:rPr>
          <w:i/>
        </w:rPr>
        <w:t>Disjunction</w:t>
      </w:r>
      <w:r>
        <w:t xml:space="preserve"> to obtain a Ma</w:t>
      </w:r>
      <w:r>
        <w:t xml:space="preserve">tcher </w:t>
      </w:r>
      <w:r>
        <w:rPr>
          <w:i/>
        </w:rPr>
        <w:t>m</w:t>
      </w:r>
      <w:r>
        <w:t>.</w:t>
      </w:r>
    </w:p>
    <w:p w:rsidR="00382D2B" w:rsidRDefault="00AF01BE">
      <w:pPr>
        <w:numPr>
          <w:ilvl w:val="0"/>
          <w:numId w:val="190"/>
        </w:numPr>
        <w:spacing w:after="54" w:line="247" w:lineRule="auto"/>
        <w:ind w:right="14"/>
      </w:pPr>
      <w:r>
        <w:t xml:space="preserve">Return an internal closure that takes two arguments, a string </w:t>
      </w:r>
      <w:r>
        <w:rPr>
          <w:i/>
        </w:rPr>
        <w:t>str</w:t>
      </w:r>
      <w:r>
        <w:t xml:space="preserve"> and an integer </w:t>
      </w:r>
      <w:r>
        <w:rPr>
          <w:i/>
        </w:rPr>
        <w:t>index</w:t>
      </w:r>
      <w:r>
        <w:t>, and performs the following:</w:t>
      </w:r>
    </w:p>
    <w:p w:rsidR="00382D2B" w:rsidRDefault="00AF01BE">
      <w:pPr>
        <w:pStyle w:val="ListParagraph"/>
        <w:numPr>
          <w:ilvl w:val="1"/>
          <w:numId w:val="86"/>
        </w:numPr>
        <w:spacing w:after="5" w:line="247" w:lineRule="auto"/>
        <w:ind w:right="14"/>
      </w:pPr>
      <w:r>
        <w:t xml:space="preserve">Let </w:t>
      </w:r>
      <w:r>
        <w:rPr>
          <w:i/>
        </w:rPr>
        <w:t>Input</w:t>
      </w:r>
      <w:r>
        <w:t xml:space="preserve"> be the given string </w:t>
      </w:r>
      <w:r>
        <w:rPr>
          <w:i/>
        </w:rPr>
        <w:t>str</w:t>
      </w:r>
      <w:r>
        <w:t xml:space="preserve">. This variable will be used throughout the functions in </w:t>
      </w:r>
      <w:hyperlink r:id="rId70">
        <w:r>
          <w:rPr>
            <w:rStyle w:val="Hyperlink"/>
          </w:rPr>
          <w:t>[ECMA-262-1999]</w:t>
        </w:r>
      </w:hyperlink>
      <w:r>
        <w:t xml:space="preserve"> section 15.10.2.</w:t>
      </w:r>
    </w:p>
    <w:p w:rsidR="00382D2B" w:rsidRDefault="00AF01BE">
      <w:pPr>
        <w:pStyle w:val="ListParagraph"/>
        <w:numPr>
          <w:ilvl w:val="1"/>
          <w:numId w:val="86"/>
        </w:numPr>
        <w:spacing w:after="5" w:line="247" w:lineRule="auto"/>
        <w:ind w:right="14"/>
      </w:pPr>
      <w:r>
        <w:t xml:space="preserve">Let </w:t>
      </w:r>
      <w:r>
        <w:rPr>
          <w:i/>
        </w:rPr>
        <w:t>InputLength</w:t>
      </w:r>
      <w:r>
        <w:t xml:space="preserve"> be the length of </w:t>
      </w:r>
      <w:r>
        <w:rPr>
          <w:i/>
        </w:rPr>
        <w:t>Input</w:t>
      </w:r>
      <w:r>
        <w:t>. This variable will be used throughout the functions in [ECMA-262-1999] section 15.10.2.</w:t>
      </w:r>
    </w:p>
    <w:p w:rsidR="00382D2B" w:rsidRDefault="00AF01BE">
      <w:pPr>
        <w:pStyle w:val="ListParagraph"/>
        <w:numPr>
          <w:ilvl w:val="1"/>
          <w:numId w:val="86"/>
        </w:numPr>
        <w:spacing w:after="5" w:line="247" w:lineRule="auto"/>
        <w:ind w:right="14"/>
      </w:pPr>
      <w:r>
        <w:t xml:space="preserve">Let </w:t>
      </w:r>
      <w:r>
        <w:rPr>
          <w:i/>
        </w:rPr>
        <w:t>c</w:t>
      </w:r>
      <w:r>
        <w:t xml:space="preserve"> be a Continuation that always returns its State argument as a suc</w:t>
      </w:r>
      <w:r>
        <w:t>cessful MatchResult.</w:t>
      </w:r>
    </w:p>
    <w:p w:rsidR="00382D2B" w:rsidRDefault="00AF01BE">
      <w:pPr>
        <w:pStyle w:val="ListParagraph"/>
        <w:numPr>
          <w:ilvl w:val="1"/>
          <w:numId w:val="86"/>
        </w:numPr>
        <w:spacing w:after="5" w:line="247" w:lineRule="auto"/>
        <w:ind w:right="14"/>
      </w:pPr>
      <w:r>
        <w:t xml:space="preserve">Let </w:t>
      </w:r>
      <w:r>
        <w:rPr>
          <w:i/>
        </w:rPr>
        <w:t>cap</w:t>
      </w:r>
      <w:r>
        <w:t xml:space="preserve"> be an internal array of </w:t>
      </w:r>
      <w:r>
        <w:rPr>
          <w:i/>
        </w:rPr>
        <w:t>NCapturingParens</w:t>
      </w:r>
      <w:r>
        <w:t xml:space="preserve"> </w:t>
      </w:r>
      <w:r>
        <w:rPr>
          <w:b/>
          <w:strike/>
        </w:rPr>
        <w:t>undefined</w:t>
      </w:r>
      <w:r>
        <w:rPr>
          <w:u w:color="000000"/>
        </w:rPr>
        <w:t xml:space="preserve"> </w:t>
      </w:r>
      <w:r>
        <w:rPr>
          <w:u w:val="double" w:color="000000"/>
        </w:rPr>
        <w:t>empty string</w:t>
      </w:r>
      <w:r>
        <w:rPr>
          <w:b/>
        </w:rPr>
        <w:t xml:space="preserve"> </w:t>
      </w:r>
      <w:r>
        <w:t xml:space="preserve">values, indexed 1 through </w:t>
      </w:r>
      <w:r>
        <w:rPr>
          <w:i/>
        </w:rPr>
        <w:t>NCapturingParens</w:t>
      </w:r>
      <w:r>
        <w:t>.</w:t>
      </w:r>
    </w:p>
    <w:p w:rsidR="00382D2B" w:rsidRDefault="00AF01BE">
      <w:pPr>
        <w:pStyle w:val="ListParagraph"/>
        <w:numPr>
          <w:ilvl w:val="1"/>
          <w:numId w:val="86"/>
        </w:numPr>
        <w:spacing w:after="5" w:line="247" w:lineRule="auto"/>
        <w:ind w:right="14"/>
      </w:pPr>
      <w:r>
        <w:t xml:space="preserve">Let </w:t>
      </w:r>
      <w:r>
        <w:rPr>
          <w:i/>
        </w:rPr>
        <w:t>x</w:t>
      </w:r>
      <w:r>
        <w:t xml:space="preserve"> be the State (</w:t>
      </w:r>
      <w:r>
        <w:rPr>
          <w:i/>
        </w:rPr>
        <w:t>index</w:t>
      </w:r>
      <w:r>
        <w:t xml:space="preserve">, </w:t>
      </w:r>
      <w:r>
        <w:rPr>
          <w:i/>
        </w:rPr>
        <w:t>cap</w:t>
      </w:r>
      <w:r>
        <w:t>).</w:t>
      </w:r>
    </w:p>
    <w:p w:rsidR="00382D2B" w:rsidRDefault="00AF01BE">
      <w:pPr>
        <w:pStyle w:val="ListParagraph"/>
        <w:numPr>
          <w:ilvl w:val="1"/>
          <w:numId w:val="86"/>
        </w:numPr>
        <w:spacing w:after="195" w:line="247" w:lineRule="auto"/>
        <w:ind w:right="14"/>
      </w:pPr>
      <w:r>
        <w:t xml:space="preserve">Call </w:t>
      </w:r>
      <w:r>
        <w:rPr>
          <w:i/>
        </w:rPr>
        <w:t>m</w:t>
      </w:r>
      <w:r>
        <w:t>(</w:t>
      </w:r>
      <w:r>
        <w:rPr>
          <w:i/>
        </w:rPr>
        <w:t>x</w:t>
      </w:r>
      <w:r>
        <w:t xml:space="preserve">, </w:t>
      </w:r>
      <w:r>
        <w:rPr>
          <w:i/>
        </w:rPr>
        <w:t>c</w:t>
      </w:r>
      <w:r>
        <w:t>) and return its result.</w:t>
      </w:r>
    </w:p>
    <w:p w:rsidR="00382D2B" w:rsidRDefault="00AF01BE">
      <w:pPr>
        <w:spacing w:after="253" w:line="248" w:lineRule="auto"/>
        <w:ind w:right="8"/>
      </w:pPr>
      <w:r>
        <w:rPr>
          <w:b/>
        </w:rPr>
        <w:lastRenderedPageBreak/>
        <w:t xml:space="preserve">Informative comments: </w:t>
      </w:r>
      <w:r>
        <w:t xml:space="preserve">A </w:t>
      </w:r>
      <w:r>
        <w:rPr>
          <w:i/>
        </w:rPr>
        <w:t>Pattern</w:t>
      </w:r>
      <w:r>
        <w:t xml:space="preserve"> evaluates ("compiles") to an internal function value. </w:t>
      </w:r>
      <w:r>
        <w:rPr>
          <w:b/>
        </w:rPr>
        <w:t>RegExp.prototype.exec</w:t>
      </w:r>
      <w:r>
        <w:t xml:space="preserve"> can then apply this function to a string and an offset within the string to determine whether the pattern would match starting at exactly that offset within the string, and, if it</w:t>
      </w:r>
      <w:r>
        <w:t xml:space="preserve"> does match, what the values of the capturing parentheses would be. The algorithms in [ECMA-262-1999] section 15.10.2 are designed so that compiling a pattern may throw a </w:t>
      </w:r>
      <w:r>
        <w:rPr>
          <w:b/>
          <w:strike/>
        </w:rPr>
        <w:t>SyntaxError</w:t>
      </w:r>
      <w:r>
        <w:t xml:space="preserve"> </w:t>
      </w:r>
      <w:r>
        <w:rPr>
          <w:b/>
          <w:u w:val="double" w:color="000000"/>
        </w:rPr>
        <w:t>RegExpError</w:t>
      </w:r>
      <w:r>
        <w:t xml:space="preserve"> exception; on the other hand, once the pattern is successfull</w:t>
      </w:r>
      <w:r>
        <w:t xml:space="preserve">y compiled, applying its result function to find a match in a string cannot throw an exception (except for any host-defined exceptions that can occur anywhere such as out-of-memory). </w:t>
      </w:r>
    </w:p>
    <w:p w:rsidR="00382D2B" w:rsidRDefault="00AF01BE">
      <w:pPr>
        <w:pStyle w:val="Heading3"/>
      </w:pPr>
      <w:bookmarkStart w:id="275" w:name="section_5ec9112cfd694075ac1202a39c615b68"/>
      <w:bookmarkStart w:id="276" w:name="_Toc477341600"/>
      <w:r>
        <w:t>[ECMA-262-1999] Section 15.10.2.3, Disjunction</w:t>
      </w:r>
      <w:bookmarkEnd w:id="275"/>
      <w:bookmarkEnd w:id="276"/>
      <w:r>
        <w:fldChar w:fldCharType="begin"/>
      </w:r>
      <w:r>
        <w:instrText xml:space="preserve"> XE "Disjunction" </w:instrText>
      </w:r>
      <w:r>
        <w:fldChar w:fldCharType="end"/>
      </w:r>
    </w:p>
    <w:p w:rsidR="00382D2B" w:rsidRDefault="00AF01BE">
      <w:pPr>
        <w:spacing w:after="166" w:line="248" w:lineRule="auto"/>
        <w:ind w:right="8"/>
      </w:pPr>
      <w:r>
        <w:t>V0188</w:t>
      </w:r>
      <w:r>
        <w:t>:</w:t>
      </w:r>
    </w:p>
    <w:p w:rsidR="00382D2B" w:rsidRDefault="00AF01BE">
      <w:pPr>
        <w:spacing w:after="207" w:line="248" w:lineRule="auto"/>
        <w:ind w:right="8"/>
      </w:pPr>
      <w:r>
        <w:rPr>
          <w:b/>
        </w:rPr>
        <w:t xml:space="preserve">Informative comments: </w:t>
      </w:r>
      <w:r>
        <w:t xml:space="preserve">The </w:t>
      </w:r>
      <w:r>
        <w:rPr>
          <w:b/>
        </w:rPr>
        <w:t>|</w:t>
      </w:r>
      <w:r>
        <w:t xml:space="preserve"> regular expression operator separates two alternatives. The pattern first tries to match the left </w:t>
      </w:r>
      <w:r>
        <w:rPr>
          <w:i/>
        </w:rPr>
        <w:t>Alternative</w:t>
      </w:r>
      <w:r>
        <w:t xml:space="preserve"> (followed by the sequel of the regular expression); if it fails, it tries to match the right </w:t>
      </w:r>
      <w:r>
        <w:rPr>
          <w:i/>
        </w:rPr>
        <w:t>Disjunction</w:t>
      </w:r>
      <w:r>
        <w:t xml:space="preserve"> (followed by the sequel of the regular expression). If the left </w:t>
      </w:r>
      <w:r>
        <w:rPr>
          <w:i/>
        </w:rPr>
        <w:t>Alternative</w:t>
      </w:r>
      <w:r>
        <w:t xml:space="preserve">, the right </w:t>
      </w:r>
      <w:r>
        <w:rPr>
          <w:i/>
        </w:rPr>
        <w:t>Disjunction</w:t>
      </w:r>
      <w:r>
        <w:t xml:space="preserve">, and the sequel all have choice points, all choices in the sequel are tried before moving on to the next choice in the left </w:t>
      </w:r>
      <w:r>
        <w:rPr>
          <w:i/>
        </w:rPr>
        <w:t>Alternative</w:t>
      </w:r>
      <w:r>
        <w:t>. If choices in the l</w:t>
      </w:r>
      <w:r>
        <w:t xml:space="preserve">eft </w:t>
      </w:r>
      <w:r>
        <w:rPr>
          <w:i/>
        </w:rPr>
        <w:t>Alternative</w:t>
      </w:r>
      <w:r>
        <w:t xml:space="preserve"> are exhausted, the right </w:t>
      </w:r>
      <w:r>
        <w:rPr>
          <w:i/>
        </w:rPr>
        <w:t>Disjunction</w:t>
      </w:r>
      <w:r>
        <w:t xml:space="preserve"> is tried instead of the left </w:t>
      </w:r>
      <w:r>
        <w:rPr>
          <w:i/>
        </w:rPr>
        <w:t>Alternative</w:t>
      </w:r>
      <w:r>
        <w:t xml:space="preserve">. Any capturing parentheses inside a portion of the pattern skipped by </w:t>
      </w:r>
      <w:r>
        <w:rPr>
          <w:b/>
        </w:rPr>
        <w:t>|</w:t>
      </w:r>
      <w:r>
        <w:t xml:space="preserve"> produce </w:t>
      </w:r>
      <w:r>
        <w:rPr>
          <w:b/>
          <w:strike/>
        </w:rPr>
        <w:t>undefined</w:t>
      </w:r>
      <w:r>
        <w:rPr>
          <w:u w:color="000000"/>
        </w:rPr>
        <w:t xml:space="preserve"> </w:t>
      </w:r>
      <w:r>
        <w:rPr>
          <w:u w:val="double" w:color="000000"/>
        </w:rPr>
        <w:t>empty string</w:t>
      </w:r>
      <w:r>
        <w:rPr>
          <w:b/>
        </w:rPr>
        <w:t xml:space="preserve"> </w:t>
      </w:r>
      <w:r>
        <w:t xml:space="preserve">values </w:t>
      </w:r>
      <w:r>
        <w:rPr>
          <w:strike/>
        </w:rPr>
        <w:t>instead of strings</w:t>
      </w:r>
      <w:r>
        <w:t>. Thus, for example,</w:t>
      </w:r>
    </w:p>
    <w:p w:rsidR="00382D2B" w:rsidRDefault="00AF01BE">
      <w:pPr>
        <w:spacing w:after="185" w:line="250" w:lineRule="auto"/>
        <w:ind w:left="720"/>
        <w:rPr>
          <w:b/>
        </w:rPr>
      </w:pPr>
      <w:r>
        <w:rPr>
          <w:b/>
        </w:rPr>
        <w:t>/a|ab/.exec("</w:t>
      </w:r>
      <w:r>
        <w:rPr>
          <w:b/>
        </w:rPr>
        <w:t>abc")</w:t>
      </w:r>
    </w:p>
    <w:p w:rsidR="00382D2B" w:rsidRDefault="00AF01BE">
      <w:pPr>
        <w:spacing w:after="188" w:line="248" w:lineRule="auto"/>
        <w:ind w:right="8"/>
      </w:pPr>
      <w:r>
        <w:t xml:space="preserve">returns the result </w:t>
      </w:r>
      <w:r>
        <w:rPr>
          <w:b/>
        </w:rPr>
        <w:t>"a"</w:t>
      </w:r>
      <w:r>
        <w:t xml:space="preserve"> and not </w:t>
      </w:r>
      <w:r>
        <w:rPr>
          <w:b/>
        </w:rPr>
        <w:t>"ab"</w:t>
      </w:r>
      <w:r>
        <w:t>. Moreover,</w:t>
      </w:r>
    </w:p>
    <w:p w:rsidR="00382D2B" w:rsidRDefault="00AF01BE">
      <w:pPr>
        <w:spacing w:after="188" w:line="250" w:lineRule="auto"/>
        <w:ind w:left="720"/>
        <w:rPr>
          <w:b/>
        </w:rPr>
      </w:pPr>
      <w:r>
        <w:rPr>
          <w:b/>
        </w:rPr>
        <w:t>/((a)|(ab))((c)|(bc))/.exec("abc")</w:t>
      </w:r>
    </w:p>
    <w:p w:rsidR="00382D2B" w:rsidRDefault="00AF01BE">
      <w:pPr>
        <w:spacing w:after="153" w:line="248" w:lineRule="auto"/>
        <w:ind w:right="8"/>
      </w:pPr>
      <w:r>
        <w:t>returns the array</w:t>
      </w:r>
    </w:p>
    <w:p w:rsidR="00382D2B" w:rsidRDefault="00AF01BE">
      <w:pPr>
        <w:spacing w:after="186" w:line="250" w:lineRule="auto"/>
        <w:ind w:left="720"/>
        <w:rPr>
          <w:b/>
        </w:rPr>
      </w:pPr>
      <w:r>
        <w:rPr>
          <w:b/>
        </w:rPr>
        <w:t xml:space="preserve">["abc", "a", "a", </w:t>
      </w:r>
      <w:r>
        <w:rPr>
          <w:b/>
          <w:strike/>
        </w:rPr>
        <w:t>undefined</w:t>
      </w:r>
      <w:r>
        <w:rPr>
          <w:b/>
        </w:rPr>
        <w:t xml:space="preserve"> </w:t>
      </w:r>
      <w:r>
        <w:rPr>
          <w:b/>
          <w:u w:val="double"/>
        </w:rPr>
        <w:t>""</w:t>
      </w:r>
      <w:r>
        <w:rPr>
          <w:b/>
        </w:rPr>
        <w:t xml:space="preserve">, "bc", </w:t>
      </w:r>
      <w:r>
        <w:rPr>
          <w:b/>
          <w:strike/>
        </w:rPr>
        <w:t>undefined</w:t>
      </w:r>
      <w:r>
        <w:rPr>
          <w:b/>
        </w:rPr>
        <w:t xml:space="preserve"> </w:t>
      </w:r>
      <w:r>
        <w:rPr>
          <w:b/>
          <w:u w:val="double"/>
        </w:rPr>
        <w:t>""</w:t>
      </w:r>
      <w:r>
        <w:rPr>
          <w:b/>
        </w:rPr>
        <w:t>, "bc"]</w:t>
      </w:r>
    </w:p>
    <w:p w:rsidR="00382D2B" w:rsidRDefault="00AF01BE">
      <w:pPr>
        <w:spacing w:after="156" w:line="248" w:lineRule="auto"/>
        <w:ind w:right="8"/>
      </w:pPr>
      <w:r>
        <w:t>and not</w:t>
      </w:r>
    </w:p>
    <w:p w:rsidR="00382D2B" w:rsidRDefault="00AF01BE">
      <w:pPr>
        <w:spacing w:after="267" w:line="250" w:lineRule="auto"/>
        <w:ind w:left="720"/>
      </w:pPr>
      <w:r>
        <w:rPr>
          <w:b/>
        </w:rPr>
        <w:t xml:space="preserve">["abc", "ab", </w:t>
      </w:r>
      <w:r>
        <w:rPr>
          <w:b/>
          <w:strike/>
        </w:rPr>
        <w:t>undefined</w:t>
      </w:r>
      <w:r>
        <w:rPr>
          <w:b/>
        </w:rPr>
        <w:t xml:space="preserve"> </w:t>
      </w:r>
      <w:r>
        <w:rPr>
          <w:b/>
          <w:u w:val="double"/>
        </w:rPr>
        <w:t>""</w:t>
      </w:r>
      <w:r>
        <w:rPr>
          <w:b/>
        </w:rPr>
        <w:t xml:space="preserve">, "ab", "c", "c", </w:t>
      </w:r>
      <w:r>
        <w:rPr>
          <w:b/>
          <w:strike/>
        </w:rPr>
        <w:t>undefined</w:t>
      </w:r>
      <w:r>
        <w:rPr>
          <w:b/>
        </w:rPr>
        <w:t xml:space="preserve"> </w:t>
      </w:r>
      <w:r>
        <w:rPr>
          <w:b/>
          <w:u w:val="double"/>
        </w:rPr>
        <w:t>""</w:t>
      </w:r>
      <w:r>
        <w:rPr>
          <w:b/>
        </w:rPr>
        <w:t xml:space="preserve">] </w:t>
      </w:r>
    </w:p>
    <w:p w:rsidR="00382D2B" w:rsidRDefault="00AF01BE">
      <w:pPr>
        <w:pStyle w:val="Heading3"/>
      </w:pPr>
      <w:bookmarkStart w:id="277" w:name="section_4218589bbc1748c29a61b576c873ee4d"/>
      <w:bookmarkStart w:id="278" w:name="_Toc477341601"/>
      <w:r>
        <w:t>[ECMA-262-1999] Section 1</w:t>
      </w:r>
      <w:r>
        <w:t>5.10.2.5, Term</w:t>
      </w:r>
      <w:bookmarkEnd w:id="277"/>
      <w:bookmarkEnd w:id="278"/>
      <w:r>
        <w:fldChar w:fldCharType="begin"/>
      </w:r>
      <w:r>
        <w:instrText xml:space="preserve"> XE "Term" </w:instrText>
      </w:r>
      <w:r>
        <w:fldChar w:fldCharType="end"/>
      </w:r>
    </w:p>
    <w:p w:rsidR="00382D2B" w:rsidRDefault="00AF01BE">
      <w:pPr>
        <w:spacing w:after="189" w:line="248" w:lineRule="auto"/>
        <w:ind w:right="8"/>
      </w:pPr>
      <w:r>
        <w:t>V0189:</w:t>
      </w:r>
    </w:p>
    <w:p w:rsidR="00382D2B" w:rsidRDefault="00AF01BE">
      <w:pPr>
        <w:spacing w:after="113" w:line="247" w:lineRule="auto"/>
        <w:ind w:right="14"/>
      </w:pPr>
      <w:r>
        <w:t xml:space="preserve">The production </w:t>
      </w:r>
      <w:r>
        <w:rPr>
          <w:i/>
        </w:rPr>
        <w:t>Term</w:t>
      </w:r>
      <w:r>
        <w:t xml:space="preserve"> </w:t>
      </w:r>
      <w:r>
        <w:rPr>
          <w:b/>
        </w:rPr>
        <w:t xml:space="preserve">:: </w:t>
      </w:r>
      <w:r>
        <w:rPr>
          <w:i/>
        </w:rPr>
        <w:t>Atom</w:t>
      </w:r>
      <w:r>
        <w:t xml:space="preserve"> </w:t>
      </w:r>
      <w:r>
        <w:rPr>
          <w:i/>
        </w:rPr>
        <w:t>Quantifier</w:t>
      </w:r>
      <w:r>
        <w:t xml:space="preserve"> evaluates as follows:</w:t>
      </w:r>
    </w:p>
    <w:p w:rsidR="00382D2B" w:rsidRDefault="00AF01BE">
      <w:pPr>
        <w:numPr>
          <w:ilvl w:val="0"/>
          <w:numId w:val="191"/>
        </w:numPr>
        <w:spacing w:after="5" w:line="247" w:lineRule="auto"/>
        <w:ind w:right="14"/>
      </w:pPr>
      <w:r>
        <w:t xml:space="preserve">Evaluate </w:t>
      </w:r>
      <w:r>
        <w:rPr>
          <w:i/>
        </w:rPr>
        <w:t>Atom</w:t>
      </w:r>
      <w:r>
        <w:t xml:space="preserve"> to obtain a Matcher </w:t>
      </w:r>
      <w:r>
        <w:rPr>
          <w:i/>
        </w:rPr>
        <w:t>m</w:t>
      </w:r>
      <w:r>
        <w:t>.</w:t>
      </w:r>
    </w:p>
    <w:p w:rsidR="00382D2B" w:rsidRDefault="00AF01BE">
      <w:pPr>
        <w:numPr>
          <w:ilvl w:val="0"/>
          <w:numId w:val="191"/>
        </w:numPr>
        <w:spacing w:after="5" w:line="247" w:lineRule="auto"/>
        <w:ind w:right="14"/>
      </w:pPr>
      <w:r>
        <w:t xml:space="preserve">Evaluate </w:t>
      </w:r>
      <w:r>
        <w:rPr>
          <w:i/>
        </w:rPr>
        <w:t>Quantifier</w:t>
      </w:r>
      <w:r>
        <w:t xml:space="preserve"> to obtain the three results: an integer </w:t>
      </w:r>
      <w:r>
        <w:rPr>
          <w:i/>
        </w:rPr>
        <w:t>min</w:t>
      </w:r>
      <w:r>
        <w:t xml:space="preserve">, an integer (or ∞) </w:t>
      </w:r>
      <w:r>
        <w:rPr>
          <w:i/>
        </w:rPr>
        <w:t>max</w:t>
      </w:r>
      <w:r>
        <w:t xml:space="preserve">, and boolean </w:t>
      </w:r>
      <w:r>
        <w:rPr>
          <w:i/>
        </w:rPr>
        <w:t>greedy</w:t>
      </w:r>
      <w:r>
        <w:t>.</w:t>
      </w:r>
    </w:p>
    <w:p w:rsidR="00382D2B" w:rsidRDefault="00AF01BE">
      <w:pPr>
        <w:numPr>
          <w:ilvl w:val="0"/>
          <w:numId w:val="191"/>
        </w:numPr>
        <w:spacing w:after="5" w:line="247" w:lineRule="auto"/>
        <w:ind w:right="14"/>
      </w:pPr>
      <w:r>
        <w:t xml:space="preserve">If </w:t>
      </w:r>
      <w:r>
        <w:rPr>
          <w:i/>
        </w:rPr>
        <w:t>max</w:t>
      </w:r>
      <w:r>
        <w:t xml:space="preserve"> is finite and less than </w:t>
      </w:r>
      <w:r>
        <w:rPr>
          <w:i/>
        </w:rPr>
        <w:t>min</w:t>
      </w:r>
      <w:r>
        <w:t xml:space="preserve">, then throw a </w:t>
      </w:r>
      <w:r>
        <w:rPr>
          <w:b/>
          <w:strike/>
        </w:rPr>
        <w:t>SyntaxError</w:t>
      </w:r>
      <w:r>
        <w:t xml:space="preserve"> </w:t>
      </w:r>
      <w:r>
        <w:rPr>
          <w:b/>
          <w:u w:val="double" w:color="000000"/>
        </w:rPr>
        <w:t>RegExpError</w:t>
      </w:r>
      <w:r>
        <w:rPr>
          <w:b/>
        </w:rPr>
        <w:t xml:space="preserve"> </w:t>
      </w:r>
      <w:r>
        <w:t>exception.</w:t>
      </w:r>
    </w:p>
    <w:p w:rsidR="00382D2B" w:rsidRDefault="00AF01BE">
      <w:pPr>
        <w:numPr>
          <w:ilvl w:val="0"/>
          <w:numId w:val="191"/>
        </w:numPr>
        <w:spacing w:after="31" w:line="247" w:lineRule="auto"/>
        <w:ind w:right="14"/>
      </w:pPr>
      <w:r>
        <w:t xml:space="preserve">Let </w:t>
      </w:r>
      <w:r>
        <w:rPr>
          <w:i/>
        </w:rPr>
        <w:t>parenIndex</w:t>
      </w:r>
      <w:r>
        <w:t xml:space="preserve"> be the number of left capturing parentheses in the entire regular expression that occur to the left of this production expansion's </w:t>
      </w:r>
      <w:r>
        <w:rPr>
          <w:i/>
        </w:rPr>
        <w:t>Term</w:t>
      </w:r>
      <w:r>
        <w:t xml:space="preserve">. This is the total number of times the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 is expanded prior to this production's </w:t>
      </w:r>
      <w:r>
        <w:rPr>
          <w:i/>
        </w:rPr>
        <w:t>Term</w:t>
      </w:r>
      <w:r>
        <w:t xml:space="preserve"> plus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enclosing this </w:t>
      </w:r>
      <w:r>
        <w:rPr>
          <w:i/>
        </w:rPr>
        <w:t>Term</w:t>
      </w:r>
      <w:r>
        <w:t>.</w:t>
      </w:r>
    </w:p>
    <w:p w:rsidR="00382D2B" w:rsidRDefault="00AF01BE">
      <w:pPr>
        <w:numPr>
          <w:ilvl w:val="0"/>
          <w:numId w:val="191"/>
        </w:numPr>
        <w:spacing w:after="30" w:line="247" w:lineRule="auto"/>
        <w:ind w:right="14"/>
      </w:pPr>
      <w:r>
        <w:t xml:space="preserve">Let </w:t>
      </w:r>
      <w:r>
        <w:rPr>
          <w:i/>
        </w:rPr>
        <w:t>parenCount</w:t>
      </w:r>
      <w:r>
        <w:t xml:space="preserve"> be the number of left capturing parenthe</w:t>
      </w:r>
      <w:r>
        <w:t xml:space="preserve">ses in the expansion of this production's </w:t>
      </w:r>
      <w:r>
        <w:rPr>
          <w:i/>
        </w:rPr>
        <w:t>Atom</w:t>
      </w:r>
      <w:r>
        <w:t xml:space="preserve">. This is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enclosed by this production's </w:t>
      </w:r>
      <w:r>
        <w:rPr>
          <w:i/>
        </w:rPr>
        <w:t>Atom</w:t>
      </w:r>
      <w:r>
        <w:t>.</w:t>
      </w:r>
    </w:p>
    <w:p w:rsidR="00382D2B" w:rsidRDefault="00AF01BE">
      <w:pPr>
        <w:numPr>
          <w:ilvl w:val="0"/>
          <w:numId w:val="191"/>
        </w:numPr>
        <w:spacing w:after="56" w:line="247" w:lineRule="auto"/>
        <w:ind w:right="14"/>
      </w:pPr>
      <w:r>
        <w:lastRenderedPageBreak/>
        <w:t xml:space="preserve">Return an internal Matcher closure that takes two arguments, a State </w:t>
      </w:r>
      <w:r>
        <w:rPr>
          <w:i/>
        </w:rPr>
        <w:t>x</w:t>
      </w:r>
      <w:r>
        <w:t xml:space="preserve"> and a Continuation </w:t>
      </w:r>
      <w:r>
        <w:rPr>
          <w:i/>
        </w:rPr>
        <w:t>c</w:t>
      </w:r>
      <w:r>
        <w:t>, and performs th</w:t>
      </w:r>
      <w:r>
        <w:t>e following:</w:t>
      </w:r>
    </w:p>
    <w:p w:rsidR="00382D2B" w:rsidRDefault="00AF01BE">
      <w:pPr>
        <w:pStyle w:val="ListParagraph"/>
        <w:numPr>
          <w:ilvl w:val="1"/>
          <w:numId w:val="88"/>
        </w:numPr>
        <w:spacing w:after="198" w:line="247" w:lineRule="auto"/>
        <w:ind w:right="14"/>
      </w:pPr>
      <w:r>
        <w:t>Call RepeatMatcher(</w:t>
      </w:r>
      <w:r>
        <w:rPr>
          <w:i/>
        </w:rPr>
        <w:t>m</w:t>
      </w:r>
      <w:r>
        <w:t xml:space="preserve">, </w:t>
      </w:r>
      <w:r>
        <w:rPr>
          <w:i/>
        </w:rPr>
        <w:t>min</w:t>
      </w:r>
      <w:r>
        <w:t xml:space="preserve">, </w:t>
      </w:r>
      <w:r>
        <w:rPr>
          <w:i/>
        </w:rPr>
        <w:t>max</w:t>
      </w:r>
      <w:r>
        <w:t xml:space="preserve">, </w:t>
      </w:r>
      <w:r>
        <w:rPr>
          <w:i/>
        </w:rPr>
        <w:t>greedy</w:t>
      </w:r>
      <w:r>
        <w:t xml:space="preserve">, </w:t>
      </w:r>
      <w:r>
        <w:rPr>
          <w:i/>
        </w:rPr>
        <w:t>x</w:t>
      </w:r>
      <w:r>
        <w:t xml:space="preserve">, </w:t>
      </w:r>
      <w:r>
        <w:rPr>
          <w:i/>
        </w:rPr>
        <w:t>c</w:t>
      </w:r>
      <w:r>
        <w:t xml:space="preserve">, </w:t>
      </w:r>
      <w:r>
        <w:rPr>
          <w:i/>
        </w:rPr>
        <w:t>parenIndex</w:t>
      </w:r>
      <w:r>
        <w:t xml:space="preserve">, </w:t>
      </w:r>
      <w:r>
        <w:rPr>
          <w:i/>
        </w:rPr>
        <w:t>parenCount</w:t>
      </w:r>
      <w:r>
        <w:t>) and return its result.</w:t>
      </w:r>
    </w:p>
    <w:p w:rsidR="00382D2B" w:rsidRDefault="00AF01BE">
      <w:pPr>
        <w:spacing w:after="189" w:line="248" w:lineRule="auto"/>
        <w:ind w:right="8"/>
      </w:pPr>
      <w:r>
        <w:t>V0190:</w:t>
      </w:r>
    </w:p>
    <w:p w:rsidR="00382D2B" w:rsidRDefault="00AF01BE">
      <w:pPr>
        <w:spacing w:after="115" w:line="247" w:lineRule="auto"/>
        <w:ind w:right="14"/>
      </w:pPr>
      <w:r>
        <w:t xml:space="preserve">The internal helper function </w:t>
      </w:r>
      <w:r>
        <w:rPr>
          <w:i/>
        </w:rPr>
        <w:t>RepeatMatcher</w:t>
      </w:r>
      <w:r>
        <w:t xml:space="preserve"> takes eight parameters, a Matcher </w:t>
      </w:r>
      <w:r>
        <w:rPr>
          <w:i/>
        </w:rPr>
        <w:t>m</w:t>
      </w:r>
      <w:r>
        <w:t xml:space="preserve">, an integer </w:t>
      </w:r>
      <w:r>
        <w:rPr>
          <w:i/>
        </w:rPr>
        <w:t>min</w:t>
      </w:r>
      <w:r>
        <w:t xml:space="preserve">, an integer (or ∞) </w:t>
      </w:r>
      <w:r>
        <w:rPr>
          <w:i/>
        </w:rPr>
        <w:t>max</w:t>
      </w:r>
      <w:r>
        <w:t xml:space="preserve">, a boolean </w:t>
      </w:r>
      <w:r>
        <w:rPr>
          <w:i/>
        </w:rPr>
        <w:t>greedy</w:t>
      </w:r>
      <w:r>
        <w:t xml:space="preserve">, a State </w:t>
      </w:r>
      <w:r>
        <w:rPr>
          <w:i/>
        </w:rPr>
        <w:t>x</w:t>
      </w:r>
      <w:r>
        <w:t xml:space="preserve">, a Continuation </w:t>
      </w:r>
      <w:r>
        <w:rPr>
          <w:i/>
        </w:rPr>
        <w:t>c</w:t>
      </w:r>
      <w:r>
        <w:t xml:space="preserve">, an integer </w:t>
      </w:r>
      <w:r>
        <w:rPr>
          <w:i/>
        </w:rPr>
        <w:t>parenIndex</w:t>
      </w:r>
      <w:r>
        <w:t xml:space="preserve">, and an integer </w:t>
      </w:r>
      <w:r>
        <w:rPr>
          <w:i/>
        </w:rPr>
        <w:t>parenCount</w:t>
      </w:r>
      <w:r>
        <w:t>, and performs the following:</w:t>
      </w:r>
    </w:p>
    <w:p w:rsidR="00382D2B" w:rsidRDefault="00AF01BE">
      <w:pPr>
        <w:pStyle w:val="ListParagraph"/>
        <w:numPr>
          <w:ilvl w:val="0"/>
          <w:numId w:val="192"/>
        </w:numPr>
        <w:spacing w:after="5" w:line="247" w:lineRule="auto"/>
        <w:ind w:right="14"/>
      </w:pPr>
      <w:r>
        <w:t xml:space="preserve">If </w:t>
      </w:r>
      <w:r>
        <w:rPr>
          <w:i/>
        </w:rPr>
        <w:t>max</w:t>
      </w:r>
      <w:r>
        <w:t xml:space="preserve"> is zero, then call </w:t>
      </w:r>
      <w:r>
        <w:rPr>
          <w:i/>
        </w:rPr>
        <w:t>c</w:t>
      </w:r>
      <w:r>
        <w:t>(</w:t>
      </w:r>
      <w:r>
        <w:rPr>
          <w:i/>
        </w:rPr>
        <w:t>x</w:t>
      </w:r>
      <w:r>
        <w:t>) and return its result.</w:t>
      </w:r>
    </w:p>
    <w:p w:rsidR="00382D2B" w:rsidRDefault="00AF01BE">
      <w:pPr>
        <w:pStyle w:val="ListParagraph"/>
        <w:numPr>
          <w:ilvl w:val="0"/>
          <w:numId w:val="192"/>
        </w:numPr>
        <w:spacing w:after="53" w:line="247" w:lineRule="auto"/>
        <w:ind w:right="14"/>
      </w:pPr>
      <w:r>
        <w:t xml:space="preserve">Create an internal Continuation closure </w:t>
      </w:r>
      <w:r>
        <w:rPr>
          <w:i/>
        </w:rPr>
        <w:t>d</w:t>
      </w:r>
      <w:r>
        <w:t xml:space="preserve"> that takes one State argument </w:t>
      </w:r>
      <w:r>
        <w:rPr>
          <w:i/>
        </w:rPr>
        <w:t>y</w:t>
      </w:r>
      <w:r>
        <w:t xml:space="preserve"> and performs the fo</w:t>
      </w:r>
      <w:r>
        <w:t>llowing:</w:t>
      </w:r>
    </w:p>
    <w:p w:rsidR="00382D2B" w:rsidRDefault="00AF01BE">
      <w:pPr>
        <w:pStyle w:val="ListParagraph"/>
        <w:numPr>
          <w:ilvl w:val="1"/>
          <w:numId w:val="90"/>
        </w:numPr>
        <w:spacing w:after="5" w:line="247" w:lineRule="auto"/>
        <w:ind w:right="14"/>
      </w:pPr>
      <w:r>
        <w:t xml:space="preserve">If </w:t>
      </w:r>
      <w:r>
        <w:rPr>
          <w:i/>
        </w:rPr>
        <w:t>min</w:t>
      </w:r>
      <w:r>
        <w:t xml:space="preserve"> is zero and </w:t>
      </w:r>
      <w:r>
        <w:rPr>
          <w:i/>
        </w:rPr>
        <w:t>y</w:t>
      </w:r>
      <w:r>
        <w:t xml:space="preserve">'s </w:t>
      </w:r>
      <w:r>
        <w:rPr>
          <w:i/>
        </w:rPr>
        <w:t>endIndex</w:t>
      </w:r>
      <w:r>
        <w:t xml:space="preserve"> is equal to </w:t>
      </w:r>
      <w:r>
        <w:rPr>
          <w:i/>
        </w:rPr>
        <w:t>x</w:t>
      </w:r>
      <w:r>
        <w:t xml:space="preserve">'s </w:t>
      </w:r>
      <w:r>
        <w:rPr>
          <w:i/>
        </w:rPr>
        <w:t>endIndex</w:t>
      </w:r>
      <w:r>
        <w:t xml:space="preserve">, then return </w:t>
      </w:r>
      <w:r>
        <w:rPr>
          <w:b/>
        </w:rPr>
        <w:t>failure</w:t>
      </w:r>
      <w:r>
        <w:t>.</w:t>
      </w:r>
    </w:p>
    <w:p w:rsidR="00382D2B" w:rsidRDefault="00AF01BE">
      <w:pPr>
        <w:pStyle w:val="ListParagraph"/>
        <w:numPr>
          <w:ilvl w:val="1"/>
          <w:numId w:val="90"/>
        </w:numPr>
        <w:spacing w:after="5" w:line="247" w:lineRule="auto"/>
        <w:ind w:right="14"/>
      </w:pPr>
      <w:r>
        <w:t xml:space="preserve">If </w:t>
      </w:r>
      <w:r>
        <w:rPr>
          <w:i/>
        </w:rPr>
        <w:t>min</w:t>
      </w:r>
      <w:r>
        <w:t xml:space="preserve"> is zero then let </w:t>
      </w:r>
      <w:r>
        <w:rPr>
          <w:i/>
        </w:rPr>
        <w:t>min2</w:t>
      </w:r>
      <w:r>
        <w:t xml:space="preserve"> be zero; otherwise let </w:t>
      </w:r>
      <w:r>
        <w:rPr>
          <w:i/>
        </w:rPr>
        <w:t>min2</w:t>
      </w:r>
      <w:r>
        <w:t xml:space="preserve"> be </w:t>
      </w:r>
      <w:r>
        <w:rPr>
          <w:i/>
        </w:rPr>
        <w:t>min</w:t>
      </w:r>
      <w:r>
        <w:t>-1.</w:t>
      </w:r>
    </w:p>
    <w:p w:rsidR="00382D2B" w:rsidRDefault="00AF01BE">
      <w:pPr>
        <w:pStyle w:val="ListParagraph"/>
        <w:numPr>
          <w:ilvl w:val="1"/>
          <w:numId w:val="90"/>
        </w:numPr>
        <w:spacing w:after="5" w:line="247" w:lineRule="auto"/>
        <w:ind w:right="14"/>
      </w:pPr>
      <w:r>
        <w:t xml:space="preserve">If </w:t>
      </w:r>
      <w:r>
        <w:rPr>
          <w:i/>
        </w:rPr>
        <w:t>max</w:t>
      </w:r>
      <w:r>
        <w:t xml:space="preserve"> is ∞, then let </w:t>
      </w:r>
      <w:r>
        <w:rPr>
          <w:i/>
        </w:rPr>
        <w:t>max2</w:t>
      </w:r>
      <w:r>
        <w:t xml:space="preserve"> be ∞; otherwise let </w:t>
      </w:r>
      <w:r>
        <w:rPr>
          <w:i/>
        </w:rPr>
        <w:t>max2</w:t>
      </w:r>
      <w:r>
        <w:t xml:space="preserve"> be </w:t>
      </w:r>
      <w:r>
        <w:rPr>
          <w:i/>
        </w:rPr>
        <w:t>max</w:t>
      </w:r>
      <w:r>
        <w:t>-1.</w:t>
      </w:r>
    </w:p>
    <w:p w:rsidR="00382D2B" w:rsidRDefault="00AF01BE">
      <w:pPr>
        <w:pStyle w:val="ListParagraph"/>
        <w:numPr>
          <w:ilvl w:val="1"/>
          <w:numId w:val="90"/>
        </w:numPr>
        <w:spacing w:after="56" w:line="247" w:lineRule="auto"/>
        <w:ind w:right="14"/>
      </w:pPr>
      <w:r>
        <w:t>Call RepeatMatcher(</w:t>
      </w:r>
      <w:r>
        <w:rPr>
          <w:i/>
        </w:rPr>
        <w:t>m</w:t>
      </w:r>
      <w:r>
        <w:t xml:space="preserve">, </w:t>
      </w:r>
      <w:r>
        <w:rPr>
          <w:i/>
        </w:rPr>
        <w:t>min2</w:t>
      </w:r>
      <w:r>
        <w:t xml:space="preserve">, </w:t>
      </w:r>
      <w:r>
        <w:rPr>
          <w:i/>
        </w:rPr>
        <w:t>max2</w:t>
      </w:r>
      <w:r>
        <w:t xml:space="preserve">, </w:t>
      </w:r>
      <w:r>
        <w:rPr>
          <w:i/>
        </w:rPr>
        <w:t>greed</w:t>
      </w:r>
      <w:r>
        <w:rPr>
          <w:i/>
        </w:rPr>
        <w:t>y</w:t>
      </w:r>
      <w:r>
        <w:t xml:space="preserve">, </w:t>
      </w:r>
      <w:r>
        <w:rPr>
          <w:i/>
        </w:rPr>
        <w:t>y</w:t>
      </w:r>
      <w:r>
        <w:t xml:space="preserve">, </w:t>
      </w:r>
      <w:r>
        <w:rPr>
          <w:i/>
        </w:rPr>
        <w:t>c</w:t>
      </w:r>
      <w:r>
        <w:t xml:space="preserve">, </w:t>
      </w:r>
      <w:r>
        <w:rPr>
          <w:i/>
        </w:rPr>
        <w:t>parenIndex</w:t>
      </w:r>
      <w:r>
        <w:t xml:space="preserve">, </w:t>
      </w:r>
      <w:r>
        <w:rPr>
          <w:i/>
        </w:rPr>
        <w:t>parenCount</w:t>
      </w:r>
      <w:r>
        <w:t>) and return its result.</w:t>
      </w:r>
    </w:p>
    <w:p w:rsidR="00382D2B" w:rsidRDefault="00AF01BE">
      <w:pPr>
        <w:pStyle w:val="ListParagraph"/>
        <w:numPr>
          <w:ilvl w:val="0"/>
          <w:numId w:val="192"/>
        </w:numPr>
        <w:spacing w:after="5" w:line="247" w:lineRule="auto"/>
        <w:ind w:right="14"/>
      </w:pPr>
      <w:r>
        <w:t xml:space="preserve">Let </w:t>
      </w:r>
      <w:r>
        <w:rPr>
          <w:i/>
        </w:rPr>
        <w:t>cap</w:t>
      </w:r>
      <w:r>
        <w:t xml:space="preserve"> be a fresh copy of </w:t>
      </w:r>
      <w:r>
        <w:rPr>
          <w:i/>
        </w:rPr>
        <w:t>x</w:t>
      </w:r>
      <w:r>
        <w:t xml:space="preserve">'s </w:t>
      </w:r>
      <w:r>
        <w:rPr>
          <w:i/>
        </w:rPr>
        <w:t>captures</w:t>
      </w:r>
      <w:r>
        <w:t xml:space="preserve"> internal array.</w:t>
      </w:r>
    </w:p>
    <w:p w:rsidR="00382D2B" w:rsidRDefault="00AF01BE">
      <w:pPr>
        <w:pStyle w:val="ListParagraph"/>
        <w:numPr>
          <w:ilvl w:val="0"/>
          <w:numId w:val="192"/>
        </w:numPr>
        <w:spacing w:after="4" w:line="250" w:lineRule="auto"/>
        <w:ind w:right="14"/>
      </w:pPr>
      <w:r>
        <w:rPr>
          <w:strike/>
        </w:rPr>
        <w:t xml:space="preserve">For every integer </w:t>
      </w:r>
      <w:r>
        <w:rPr>
          <w:i/>
          <w:strike/>
        </w:rPr>
        <w:t>k</w:t>
      </w:r>
      <w:r>
        <w:rPr>
          <w:strike/>
        </w:rPr>
        <w:t xml:space="preserve"> that satisfies </w:t>
      </w:r>
      <w:r>
        <w:rPr>
          <w:i/>
          <w:strike/>
        </w:rPr>
        <w:t>parenIndex</w:t>
      </w:r>
      <w:r>
        <w:rPr>
          <w:strike/>
        </w:rPr>
        <w:t xml:space="preserve"> &lt; </w:t>
      </w:r>
      <w:r>
        <w:rPr>
          <w:i/>
          <w:strike/>
        </w:rPr>
        <w:t>k</w:t>
      </w:r>
      <w:r>
        <w:rPr>
          <w:strike/>
        </w:rPr>
        <w:t xml:space="preserve"> and </w:t>
      </w:r>
      <w:r>
        <w:rPr>
          <w:i/>
          <w:strike/>
        </w:rPr>
        <w:t>k</w:t>
      </w:r>
      <w:r>
        <w:rPr>
          <w:strike/>
        </w:rPr>
        <w:t xml:space="preserve"> ≤ </w:t>
      </w:r>
      <w:r>
        <w:rPr>
          <w:i/>
          <w:strike/>
        </w:rPr>
        <w:t>parenIndex</w:t>
      </w:r>
      <w:r>
        <w:rPr>
          <w:strike/>
        </w:rPr>
        <w:t>+</w:t>
      </w:r>
      <w:r>
        <w:rPr>
          <w:i/>
          <w:strike/>
        </w:rPr>
        <w:t>parenCount</w:t>
      </w:r>
      <w:r>
        <w:rPr>
          <w:strike/>
        </w:rPr>
        <w:t xml:space="preserve">, set </w:t>
      </w:r>
      <w:r>
        <w:rPr>
          <w:i/>
          <w:strike/>
        </w:rPr>
        <w:t>cap</w:t>
      </w:r>
      <w:r>
        <w:rPr>
          <w:strike/>
        </w:rPr>
        <w:t>[</w:t>
      </w:r>
      <w:r>
        <w:rPr>
          <w:i/>
          <w:strike/>
        </w:rPr>
        <w:t>k</w:t>
      </w:r>
      <w:r>
        <w:rPr>
          <w:strike/>
        </w:rPr>
        <w:t xml:space="preserve">] to </w:t>
      </w:r>
      <w:r>
        <w:rPr>
          <w:b/>
          <w:strike/>
        </w:rPr>
        <w:t>undefined</w:t>
      </w:r>
      <w:r>
        <w:rPr>
          <w:strike/>
        </w:rPr>
        <w:t>.</w:t>
      </w:r>
    </w:p>
    <w:p w:rsidR="00382D2B" w:rsidRDefault="00AF01BE">
      <w:pPr>
        <w:pStyle w:val="ListParagraph"/>
        <w:numPr>
          <w:ilvl w:val="0"/>
          <w:numId w:val="192"/>
        </w:numPr>
        <w:spacing w:after="5" w:line="247" w:lineRule="auto"/>
        <w:ind w:right="14"/>
      </w:pPr>
      <w:r>
        <w:t xml:space="preserve">Let </w:t>
      </w:r>
      <w:r>
        <w:rPr>
          <w:i/>
        </w:rPr>
        <w:t>e</w:t>
      </w:r>
      <w:r>
        <w:t xml:space="preserve"> be </w:t>
      </w:r>
      <w:r>
        <w:rPr>
          <w:i/>
        </w:rPr>
        <w:t>x</w:t>
      </w:r>
      <w:r>
        <w:t xml:space="preserve">'s </w:t>
      </w:r>
      <w:r>
        <w:rPr>
          <w:i/>
        </w:rPr>
        <w:t>endIndex</w:t>
      </w:r>
      <w:r>
        <w:t>.</w:t>
      </w:r>
    </w:p>
    <w:p w:rsidR="00382D2B" w:rsidRDefault="00AF01BE">
      <w:pPr>
        <w:pStyle w:val="ListParagraph"/>
        <w:numPr>
          <w:ilvl w:val="0"/>
          <w:numId w:val="192"/>
        </w:numPr>
        <w:spacing w:after="5" w:line="247" w:lineRule="auto"/>
        <w:ind w:right="14"/>
      </w:pPr>
      <w:r>
        <w:t xml:space="preserve">Let </w:t>
      </w:r>
      <w:r>
        <w:rPr>
          <w:i/>
        </w:rPr>
        <w:t>xr</w:t>
      </w:r>
      <w:r>
        <w:t xml:space="preserve"> be the State (</w:t>
      </w:r>
      <w:r>
        <w:rPr>
          <w:i/>
        </w:rPr>
        <w:t>e</w:t>
      </w:r>
      <w:r>
        <w:t xml:space="preserve">, </w:t>
      </w:r>
      <w:r>
        <w:rPr>
          <w:i/>
        </w:rPr>
        <w:t>cap</w:t>
      </w:r>
      <w:r>
        <w:t>).</w:t>
      </w:r>
    </w:p>
    <w:p w:rsidR="00382D2B" w:rsidRDefault="00AF01BE">
      <w:pPr>
        <w:pStyle w:val="ListParagraph"/>
        <w:numPr>
          <w:ilvl w:val="0"/>
          <w:numId w:val="192"/>
        </w:numPr>
        <w:spacing w:after="5" w:line="247" w:lineRule="auto"/>
        <w:ind w:right="14"/>
      </w:pPr>
      <w:r>
        <w:t xml:space="preserve">If </w:t>
      </w:r>
      <w:r>
        <w:rPr>
          <w:i/>
        </w:rPr>
        <w:t>min</w:t>
      </w:r>
      <w:r>
        <w:t xml:space="preserve"> is not zero, then call </w:t>
      </w:r>
      <w:r>
        <w:rPr>
          <w:i/>
        </w:rPr>
        <w:t>m</w:t>
      </w:r>
      <w:r>
        <w:t>(</w:t>
      </w:r>
      <w:r>
        <w:rPr>
          <w:i/>
        </w:rPr>
        <w:t>xr</w:t>
      </w:r>
      <w:r>
        <w:t xml:space="preserve">, </w:t>
      </w:r>
      <w:r>
        <w:rPr>
          <w:i/>
        </w:rPr>
        <w:t>d</w:t>
      </w:r>
      <w:r>
        <w:t>) and return its result.</w:t>
      </w:r>
    </w:p>
    <w:p w:rsidR="00382D2B" w:rsidRDefault="00AF01BE">
      <w:pPr>
        <w:pStyle w:val="ListParagraph"/>
        <w:numPr>
          <w:ilvl w:val="0"/>
          <w:numId w:val="192"/>
        </w:numPr>
        <w:spacing w:after="5" w:line="247" w:lineRule="auto"/>
        <w:ind w:right="14"/>
      </w:pPr>
      <w:r>
        <w:t xml:space="preserve">If </w:t>
      </w:r>
      <w:r>
        <w:rPr>
          <w:i/>
        </w:rPr>
        <w:t>greedy</w:t>
      </w:r>
      <w:r>
        <w:t xml:space="preserve"> is </w:t>
      </w:r>
      <w:r>
        <w:rPr>
          <w:b/>
        </w:rPr>
        <w:t>true</w:t>
      </w:r>
      <w:r>
        <w:t>, then go to step 12.</w:t>
      </w:r>
    </w:p>
    <w:p w:rsidR="00382D2B" w:rsidRDefault="00AF01BE">
      <w:pPr>
        <w:pStyle w:val="ListParagraph"/>
        <w:numPr>
          <w:ilvl w:val="0"/>
          <w:numId w:val="192"/>
        </w:numPr>
        <w:spacing w:after="5" w:line="247" w:lineRule="auto"/>
        <w:ind w:right="14"/>
      </w:pPr>
      <w:r>
        <w:t xml:space="preserve">Call </w:t>
      </w:r>
      <w:r>
        <w:rPr>
          <w:i/>
        </w:rPr>
        <w:t>c</w:t>
      </w:r>
      <w:r>
        <w:t>(</w:t>
      </w:r>
      <w:r>
        <w:rPr>
          <w:i/>
        </w:rPr>
        <w:t>x</w:t>
      </w:r>
      <w:r>
        <w:t xml:space="preserve">) and let </w:t>
      </w:r>
      <w:r>
        <w:rPr>
          <w:i/>
        </w:rPr>
        <w:t>z</w:t>
      </w:r>
      <w:r>
        <w:t xml:space="preserve"> be its result.</w:t>
      </w:r>
    </w:p>
    <w:p w:rsidR="00382D2B" w:rsidRDefault="00AF01BE">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382D2B" w:rsidRDefault="00AF01BE">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and return its result.</w:t>
      </w:r>
    </w:p>
    <w:p w:rsidR="00382D2B" w:rsidRDefault="00AF01BE">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xml:space="preserve">) and let </w:t>
      </w:r>
      <w:r>
        <w:rPr>
          <w:i/>
        </w:rPr>
        <w:t>z</w:t>
      </w:r>
      <w:r>
        <w:t xml:space="preserve"> be its result.</w:t>
      </w:r>
    </w:p>
    <w:p w:rsidR="00382D2B" w:rsidRDefault="00AF01BE">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382D2B" w:rsidRDefault="00AF01BE">
      <w:pPr>
        <w:pStyle w:val="ListParagraph"/>
        <w:numPr>
          <w:ilvl w:val="0"/>
          <w:numId w:val="192"/>
        </w:numPr>
        <w:spacing w:after="152" w:line="247" w:lineRule="auto"/>
        <w:ind w:right="14"/>
      </w:pPr>
      <w:r>
        <w:t xml:space="preserve">Call </w:t>
      </w:r>
      <w:r>
        <w:rPr>
          <w:i/>
        </w:rPr>
        <w:t>c</w:t>
      </w:r>
      <w:r>
        <w:t>(</w:t>
      </w:r>
      <w:r>
        <w:rPr>
          <w:i/>
        </w:rPr>
        <w:t>x</w:t>
      </w:r>
      <w:r>
        <w:t>) and return its result.</w:t>
      </w:r>
    </w:p>
    <w:p w:rsidR="00382D2B" w:rsidRDefault="00AF01BE">
      <w:pPr>
        <w:spacing w:after="189" w:line="248" w:lineRule="auto"/>
        <w:ind w:right="8"/>
      </w:pPr>
      <w:r>
        <w:t>V0191:</w:t>
      </w:r>
    </w:p>
    <w:p w:rsidR="00382D2B" w:rsidRDefault="00AF01BE">
      <w:r>
        <w:t>The above ordering of choice points can be used to write a regular expression that calculates the greatest common divisor of two numbers (represented in unary notation).</w:t>
      </w:r>
      <w:r>
        <w:t xml:space="preserve"> The following example calculates the gcd of 10 and 15:</w:t>
      </w:r>
    </w:p>
    <w:p w:rsidR="00382D2B" w:rsidRDefault="00AF01BE">
      <w:pPr>
        <w:ind w:left="720"/>
        <w:rPr>
          <w:b/>
        </w:rPr>
      </w:pPr>
      <w:r>
        <w:rPr>
          <w:b/>
        </w:rPr>
        <w:t>"aaaaaaaaaa,aaaaaaaaaaaaaaa".replace(/^(a+)\1*,\1+$/,"$1")</w:t>
      </w:r>
    </w:p>
    <w:p w:rsidR="00382D2B" w:rsidRDefault="00AF01BE">
      <w:r>
        <w:t xml:space="preserve">which returns the gcd in unary notation </w:t>
      </w:r>
      <w:r>
        <w:rPr>
          <w:b/>
        </w:rPr>
        <w:t>"aaaaa"</w:t>
      </w:r>
      <w:r>
        <w:t>.</w:t>
      </w:r>
    </w:p>
    <w:p w:rsidR="00382D2B" w:rsidRDefault="00AF01BE">
      <w:pPr>
        <w:spacing w:after="76" w:line="250" w:lineRule="auto"/>
      </w:pPr>
      <w:r>
        <w:rPr>
          <w:strike/>
        </w:rPr>
        <w:lastRenderedPageBreak/>
        <w:t xml:space="preserve">Step 4 of the </w:t>
      </w:r>
      <w:r>
        <w:rPr>
          <w:i/>
          <w:strike/>
        </w:rPr>
        <w:t>RepeatMatcher</w:t>
      </w:r>
      <w:r>
        <w:rPr>
          <w:strike/>
        </w:rPr>
        <w:t xml:space="preserve"> clears </w:t>
      </w:r>
      <w:r>
        <w:rPr>
          <w:i/>
          <w:strike/>
        </w:rPr>
        <w:t>Atom's</w:t>
      </w:r>
      <w:r>
        <w:rPr>
          <w:strike/>
        </w:rPr>
        <w:t xml:space="preserve"> captures each time </w:t>
      </w:r>
      <w:r>
        <w:rPr>
          <w:i/>
          <w:strike/>
        </w:rPr>
        <w:t>t</w:t>
      </w:r>
      <w:r>
        <w:rPr>
          <w:strike/>
        </w:rPr>
        <w:t xml:space="preserve"> is</w:t>
      </w:r>
      <w:r>
        <w:t xml:space="preserve"> </w:t>
      </w:r>
      <w:r>
        <w:rPr>
          <w:strike/>
        </w:rPr>
        <w:t xml:space="preserve">repeated. We can see its </w:t>
      </w:r>
      <w:r>
        <w:rPr>
          <w:strike/>
        </w:rPr>
        <w:pgNum/>
      </w:r>
      <w:r>
        <w:rPr>
          <w:strike/>
        </w:rPr>
        <w:t>oolean</w:t>
      </w:r>
      <w:r>
        <w:rPr>
          <w:strike/>
        </w:rPr>
        <w:pgNum/>
      </w:r>
      <w:r>
        <w:rPr>
          <w:strike/>
        </w:rPr>
        <w:t xml:space="preserve"> in the regular expression</w:t>
      </w:r>
    </w:p>
    <w:p w:rsidR="00382D2B" w:rsidRDefault="00AF01BE">
      <w:pPr>
        <w:spacing w:after="0" w:line="378" w:lineRule="auto"/>
        <w:ind w:left="720" w:right="1628"/>
        <w:rPr>
          <w:b/>
        </w:rPr>
      </w:pPr>
      <w:r>
        <w:rPr>
          <w:b/>
          <w:strike/>
        </w:rPr>
        <w:t>/(z)((a+)?(b+)?(c))*/.exec("zaacbbbcac")</w:t>
      </w:r>
    </w:p>
    <w:p w:rsidR="00382D2B" w:rsidRDefault="00AF01BE">
      <w:pPr>
        <w:spacing w:after="0" w:line="378" w:lineRule="auto"/>
        <w:ind w:right="1628"/>
        <w:rPr>
          <w:strike/>
        </w:rPr>
      </w:pPr>
      <w:r>
        <w:rPr>
          <w:strike/>
        </w:rPr>
        <w:t>which returns the array</w:t>
      </w:r>
    </w:p>
    <w:p w:rsidR="00382D2B" w:rsidRDefault="00AF01BE">
      <w:pPr>
        <w:spacing w:after="0" w:line="378" w:lineRule="auto"/>
        <w:ind w:left="720" w:right="1628"/>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undefined, </w:t>
      </w:r>
      <w:r>
        <w:rPr>
          <w:strike/>
        </w:rPr>
        <w:t>"</w:t>
      </w:r>
      <w:r>
        <w:rPr>
          <w:b/>
          <w:strike/>
        </w:rPr>
        <w:t>c</w:t>
      </w:r>
      <w:r>
        <w:rPr>
          <w:strike/>
        </w:rPr>
        <w:t>"</w:t>
      </w:r>
      <w:r>
        <w:rPr>
          <w:b/>
          <w:strike/>
        </w:rPr>
        <w:t>]</w:t>
      </w:r>
    </w:p>
    <w:p w:rsidR="00382D2B" w:rsidRDefault="00AF01BE">
      <w:pPr>
        <w:spacing w:after="0" w:line="378" w:lineRule="auto"/>
        <w:ind w:right="1628"/>
        <w:rPr>
          <w:strike/>
        </w:rPr>
      </w:pPr>
      <w:r>
        <w:rPr>
          <w:strike/>
        </w:rPr>
        <w:t>and not</w:t>
      </w:r>
    </w:p>
    <w:p w:rsidR="00382D2B" w:rsidRDefault="00AF01BE">
      <w:pPr>
        <w:spacing w:after="106" w:line="287" w:lineRule="auto"/>
        <w:ind w:left="720" w:right="139"/>
        <w:jc w:val="both"/>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w:t>
      </w:r>
      <w:r>
        <w:rPr>
          <w:strike/>
        </w:rPr>
        <w:t>"</w:t>
      </w:r>
      <w:r>
        <w:rPr>
          <w:b/>
          <w:strike/>
        </w:rPr>
        <w:t>bbb</w:t>
      </w:r>
      <w:r>
        <w:rPr>
          <w:strike/>
        </w:rPr>
        <w:t>"</w:t>
      </w:r>
      <w:r>
        <w:rPr>
          <w:b/>
          <w:strike/>
        </w:rPr>
        <w:t xml:space="preserve">, </w:t>
      </w:r>
      <w:r>
        <w:rPr>
          <w:strike/>
        </w:rPr>
        <w:t>"</w:t>
      </w:r>
      <w:r>
        <w:rPr>
          <w:b/>
          <w:strike/>
        </w:rPr>
        <w:t>c</w:t>
      </w:r>
      <w:r>
        <w:rPr>
          <w:strike/>
        </w:rPr>
        <w:t>"</w:t>
      </w:r>
      <w:r>
        <w:rPr>
          <w:b/>
          <w:strike/>
        </w:rPr>
        <w:t>]</w:t>
      </w:r>
    </w:p>
    <w:p w:rsidR="00382D2B" w:rsidRDefault="00AF01BE">
      <w:pPr>
        <w:spacing w:after="106" w:line="287" w:lineRule="auto"/>
        <w:ind w:right="139"/>
        <w:jc w:val="both"/>
        <w:rPr>
          <w:strike/>
        </w:rPr>
      </w:pPr>
      <w:r>
        <w:rPr>
          <w:strike/>
        </w:rPr>
        <w:t xml:space="preserve">because each iteration of the outermost * clears all captured strings contained in the quantified </w:t>
      </w:r>
      <w:r>
        <w:rPr>
          <w:i/>
          <w:strike/>
        </w:rPr>
        <w:t>Atom</w:t>
      </w:r>
      <w:r>
        <w:rPr>
          <w:strike/>
        </w:rPr>
        <w:t>, which in this case includes capture strings numbered 2, 3, and 4.</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clear an </w:t>
      </w:r>
      <w:r>
        <w:rPr>
          <w:i/>
        </w:rPr>
        <w:t>Atom's</w:t>
      </w:r>
      <w:r>
        <w:t xml:space="preserve"> captures each time the </w:t>
      </w:r>
      <w:r>
        <w:rPr>
          <w:i/>
        </w:rPr>
        <w:t>Atom</w:t>
      </w:r>
      <w:r>
        <w:t xml:space="preserve"> is repeated. </w:t>
      </w:r>
    </w:p>
    <w:p w:rsidR="00382D2B" w:rsidRDefault="00AF01BE">
      <w:pPr>
        <w:pStyle w:val="Heading3"/>
      </w:pPr>
      <w:bookmarkStart w:id="279" w:name="section_fc21cd9ccdf64b1b91574f6c559a740f"/>
      <w:bookmarkStart w:id="280" w:name="_Toc477341602"/>
      <w:r>
        <w:t>[ECMA-2</w:t>
      </w:r>
      <w:r>
        <w:t>62-1999] Section 15.10.2.7, Quantifier</w:t>
      </w:r>
      <w:bookmarkEnd w:id="279"/>
      <w:bookmarkEnd w:id="280"/>
      <w:r>
        <w:fldChar w:fldCharType="begin"/>
      </w:r>
      <w:r>
        <w:instrText xml:space="preserve"> XE "Quantifier" </w:instrText>
      </w:r>
      <w:r>
        <w:fldChar w:fldCharType="end"/>
      </w:r>
    </w:p>
    <w:p w:rsidR="00382D2B" w:rsidRDefault="00AF01BE">
      <w:pPr>
        <w:spacing w:after="192" w:line="248" w:lineRule="auto"/>
        <w:ind w:right="8"/>
      </w:pPr>
      <w:r>
        <w:t>V0192:</w:t>
      </w:r>
    </w:p>
    <w:p w:rsidR="00382D2B" w:rsidRDefault="00AF01BE">
      <w:pPr>
        <w:spacing w:after="211" w:line="249" w:lineRule="auto"/>
      </w:pPr>
      <w:r>
        <w:rPr>
          <w:u w:val="double" w:color="000000"/>
        </w:rPr>
        <w:t xml:space="preserve">The productions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QuantifierPrefix</w:t>
      </w:r>
      <w:r>
        <w:rPr>
          <w:u w:val="double" w:color="000000"/>
        </w:rPr>
        <w:t xml:space="preserve"> and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evaluate by returning the result of evaluating </w:t>
      </w:r>
      <w:r>
        <w:rPr>
          <w:i/>
          <w:u w:val="double" w:color="000000"/>
        </w:rPr>
        <w:t>Quantifie</w:t>
      </w:r>
      <w:r>
        <w:rPr>
          <w:i/>
          <w:u w:val="double" w:color="000000"/>
        </w:rPr>
        <w:t>rPrefix</w:t>
      </w:r>
      <w:r>
        <w:rPr>
          <w:u w:val="double" w:color="000000"/>
        </w:rPr>
        <w:t>.</w:t>
      </w:r>
      <w:r>
        <w:t xml:space="preserve"> </w:t>
      </w:r>
    </w:p>
    <w:p w:rsidR="00382D2B" w:rsidRDefault="00AF01BE">
      <w:pPr>
        <w:pStyle w:val="Heading3"/>
      </w:pPr>
      <w:bookmarkStart w:id="281" w:name="section_bc775e48c4af43a9bfcaf9204dc7d9fe"/>
      <w:bookmarkStart w:id="282" w:name="_Toc477341603"/>
      <w:r>
        <w:t>[ECMA-262-1999] Section 15.10.2.8, Atom</w:t>
      </w:r>
      <w:bookmarkEnd w:id="281"/>
      <w:bookmarkEnd w:id="282"/>
      <w:r>
        <w:fldChar w:fldCharType="begin"/>
      </w:r>
      <w:r>
        <w:instrText xml:space="preserve"> XE "Atom" </w:instrText>
      </w:r>
      <w:r>
        <w:fldChar w:fldCharType="end"/>
      </w:r>
    </w:p>
    <w:p w:rsidR="00382D2B" w:rsidRDefault="00AF01BE">
      <w:pPr>
        <w:spacing w:after="190" w:line="248" w:lineRule="auto"/>
        <w:ind w:right="8"/>
      </w:pPr>
      <w:r>
        <w:t>V0193:</w:t>
      </w:r>
    </w:p>
    <w:p w:rsidR="00382D2B" w:rsidRDefault="00AF01BE">
      <w:pPr>
        <w:spacing w:after="77" w:line="247" w:lineRule="auto"/>
        <w:ind w:right="14"/>
      </w:pPr>
      <w:r>
        <w:t xml:space="preserve">The form </w:t>
      </w:r>
      <w:r>
        <w:rPr>
          <w:b/>
        </w:rPr>
        <w:t xml:space="preserve">(?! </w:t>
      </w:r>
      <w:r>
        <w:rPr>
          <w:i/>
        </w:rPr>
        <w:t>Disjunction</w:t>
      </w:r>
      <w:r>
        <w:rPr>
          <w:b/>
        </w:rPr>
        <w:t xml:space="preserve"> )</w:t>
      </w:r>
      <w:r>
        <w:t xml:space="preserve"> specifies a zero-width negative lookahead. In order for it to succeed, the pattern inside </w:t>
      </w:r>
      <w:r>
        <w:rPr>
          <w:i/>
        </w:rPr>
        <w:t>Disjunction</w:t>
      </w:r>
      <w:r>
        <w:t xml:space="preserve"> must fail to match at the current position. The current p</w:t>
      </w:r>
      <w:r>
        <w:t xml:space="preserve">osition is not advanced before matching the sequel. </w:t>
      </w:r>
      <w:r>
        <w:rPr>
          <w:i/>
        </w:rPr>
        <w:t>Disjunction</w:t>
      </w:r>
      <w:r>
        <w:t xml:space="preserve"> can contain capturing parentheses, but backreferences to them only make sense from within </w:t>
      </w:r>
      <w:r>
        <w:rPr>
          <w:i/>
        </w:rPr>
        <w:t>Disjunction</w:t>
      </w:r>
      <w:r>
        <w:t xml:space="preserve"> itself. Backreferences to these capturing parentheses from elsewhere in the pattern always</w:t>
      </w:r>
      <w:r>
        <w:t xml:space="preserve"> return </w:t>
      </w:r>
      <w:r>
        <w:rPr>
          <w:b/>
          <w:strike/>
        </w:rPr>
        <w:t>undefined</w:t>
      </w:r>
      <w:r>
        <w:rPr>
          <w:u w:color="000000"/>
        </w:rPr>
        <w:t xml:space="preserve"> </w:t>
      </w:r>
      <w:r>
        <w:rPr>
          <w:u w:val="double" w:color="000000"/>
        </w:rPr>
        <w:t>the empty string</w:t>
      </w:r>
      <w:r>
        <w:rPr>
          <w:b/>
        </w:rPr>
        <w:t xml:space="preserve"> </w:t>
      </w:r>
      <w:r>
        <w:t>because the negative lookahead must fail for the pattern to succeed. For example,</w:t>
      </w:r>
    </w:p>
    <w:p w:rsidR="00382D2B" w:rsidRDefault="00AF01BE">
      <w:pPr>
        <w:spacing w:after="71" w:line="247" w:lineRule="auto"/>
        <w:ind w:left="720" w:right="154"/>
        <w:rPr>
          <w:b/>
        </w:rPr>
      </w:pPr>
      <w:r>
        <w:rPr>
          <w:b/>
        </w:rPr>
        <w:t>/(.*?)a(?!(a+)b\2c)\2(.*)/.exec("baaabaac")</w:t>
      </w:r>
    </w:p>
    <w:p w:rsidR="00382D2B" w:rsidRDefault="00AF01BE">
      <w:pPr>
        <w:spacing w:after="71" w:line="247" w:lineRule="auto"/>
        <w:ind w:right="154"/>
      </w:pPr>
      <w:r>
        <w:t xml:space="preserve">looks for an </w:t>
      </w:r>
      <w:r>
        <w:rPr>
          <w:b/>
        </w:rPr>
        <w:t>a</w:t>
      </w:r>
      <w:r>
        <w:t xml:space="preserve"> not immediately followed by some positive number </w:t>
      </w:r>
      <w:r>
        <w:rPr>
          <w:i/>
        </w:rPr>
        <w:t>n</w:t>
      </w:r>
      <w:r>
        <w:t xml:space="preserve"> of </w:t>
      </w:r>
      <w:r>
        <w:rPr>
          <w:b/>
        </w:rPr>
        <w:t>a</w:t>
      </w:r>
      <w:r>
        <w:t xml:space="preserve">'s, a </w:t>
      </w:r>
      <w:r>
        <w:rPr>
          <w:b/>
        </w:rPr>
        <w:t>b</w:t>
      </w:r>
      <w:r>
        <w:t xml:space="preserve">, another </w:t>
      </w:r>
      <w:r>
        <w:rPr>
          <w:i/>
        </w:rPr>
        <w:t>n</w:t>
      </w:r>
      <w:r>
        <w:t xml:space="preserve"> </w:t>
      </w:r>
      <w:r>
        <w:rPr>
          <w:b/>
        </w:rPr>
        <w:t>a</w:t>
      </w:r>
      <w:r>
        <w:t xml:space="preserve">'s (specified by the first </w:t>
      </w:r>
      <w:r>
        <w:rPr>
          <w:b/>
        </w:rPr>
        <w:t>\2</w:t>
      </w:r>
      <w:r>
        <w:t xml:space="preserve">) and a </w:t>
      </w:r>
      <w:r>
        <w:rPr>
          <w:b/>
        </w:rPr>
        <w:t>c</w:t>
      </w:r>
      <w:r>
        <w:t xml:space="preserve">. The second </w:t>
      </w:r>
      <w:r>
        <w:rPr>
          <w:b/>
        </w:rPr>
        <w:t>\2</w:t>
      </w:r>
      <w:r>
        <w:t xml:space="preserve"> is outside the negative lookahead, so it matches against </w:t>
      </w:r>
      <w:r>
        <w:rPr>
          <w:b/>
        </w:rPr>
        <w:t>undefined</w:t>
      </w:r>
      <w:r>
        <w:t xml:space="preserve"> and therefore always succeeds. The whole expression returns the array:</w:t>
      </w:r>
    </w:p>
    <w:p w:rsidR="00382D2B" w:rsidRDefault="00AF01BE">
      <w:pPr>
        <w:spacing w:after="71" w:line="247" w:lineRule="auto"/>
        <w:ind w:left="720" w:right="154"/>
      </w:pPr>
      <w:r>
        <w:rPr>
          <w:b/>
        </w:rPr>
        <w:t xml:space="preserve">["baaabaac", "ba", </w:t>
      </w:r>
      <w:r>
        <w:rPr>
          <w:b/>
          <w:strike/>
        </w:rPr>
        <w:t>undefined</w:t>
      </w:r>
      <w:r>
        <w:rPr>
          <w:b/>
        </w:rPr>
        <w:t xml:space="preserve"> </w:t>
      </w:r>
      <w:r>
        <w:rPr>
          <w:b/>
          <w:u w:val="single"/>
        </w:rPr>
        <w:t>""</w:t>
      </w:r>
      <w:r>
        <w:rPr>
          <w:b/>
        </w:rPr>
        <w:t>, "abaac"]</w:t>
      </w:r>
    </w:p>
    <w:p w:rsidR="00382D2B" w:rsidRDefault="00AF01BE">
      <w:pPr>
        <w:pStyle w:val="Heading3"/>
      </w:pPr>
      <w:bookmarkStart w:id="283" w:name="section_3713b47d17684aa5941dc3eef79e222a"/>
      <w:bookmarkStart w:id="284" w:name="_Toc477341604"/>
      <w:r>
        <w:t>[ECMA-262-1999] Sectio</w:t>
      </w:r>
      <w:r>
        <w:t>n 15.10.2.9, AtomEscape</w:t>
      </w:r>
      <w:bookmarkEnd w:id="283"/>
      <w:bookmarkEnd w:id="284"/>
      <w:r>
        <w:fldChar w:fldCharType="begin"/>
      </w:r>
      <w:r>
        <w:instrText xml:space="preserve"> XE "AtomEscape" </w:instrText>
      </w:r>
      <w:r>
        <w:fldChar w:fldCharType="end"/>
      </w:r>
    </w:p>
    <w:p w:rsidR="00382D2B" w:rsidRDefault="00AF01BE">
      <w:pPr>
        <w:spacing w:after="192" w:line="248" w:lineRule="auto"/>
        <w:ind w:right="8"/>
      </w:pPr>
      <w:r>
        <w:t>V0194:</w:t>
      </w:r>
    </w:p>
    <w:p w:rsidR="00382D2B" w:rsidRDefault="00AF01BE">
      <w:pPr>
        <w:spacing w:after="111" w:line="247" w:lineRule="auto"/>
        <w:ind w:right="14"/>
      </w:pPr>
      <w:r>
        <w:t xml:space="preserve">The production </w:t>
      </w:r>
      <w:r>
        <w:rPr>
          <w:i/>
        </w:rPr>
        <w:t>AtomEscape</w:t>
      </w:r>
      <w:r>
        <w:t xml:space="preserve"> </w:t>
      </w:r>
      <w:r>
        <w:rPr>
          <w:b/>
        </w:rPr>
        <w:t xml:space="preserve">:: </w:t>
      </w:r>
      <w:r>
        <w:rPr>
          <w:i/>
        </w:rPr>
        <w:t>DecimalEscape</w:t>
      </w:r>
      <w:r>
        <w:t xml:space="preserve"> evaluates as follows:</w:t>
      </w:r>
    </w:p>
    <w:p w:rsidR="00382D2B" w:rsidRDefault="00AF01BE">
      <w:pPr>
        <w:pStyle w:val="ListParagraph"/>
        <w:numPr>
          <w:ilvl w:val="0"/>
          <w:numId w:val="193"/>
        </w:numPr>
        <w:spacing w:after="5" w:line="247" w:lineRule="auto"/>
        <w:ind w:right="14"/>
      </w:pPr>
      <w:r>
        <w:t xml:space="preserve">Evaluate </w:t>
      </w:r>
      <w:r>
        <w:rPr>
          <w:i/>
        </w:rPr>
        <w:t>DecimalEscape</w:t>
      </w:r>
      <w:r>
        <w:t xml:space="preserve"> to obtain an EscapeValue </w:t>
      </w:r>
      <w:r>
        <w:rPr>
          <w:i/>
        </w:rPr>
        <w:t>E</w:t>
      </w:r>
      <w:r>
        <w:t>.</w:t>
      </w:r>
    </w:p>
    <w:p w:rsidR="00382D2B" w:rsidRDefault="00AF01BE">
      <w:pPr>
        <w:pStyle w:val="ListParagraph"/>
        <w:numPr>
          <w:ilvl w:val="0"/>
          <w:numId w:val="193"/>
        </w:numPr>
        <w:spacing w:after="5" w:line="247" w:lineRule="auto"/>
        <w:ind w:right="14"/>
      </w:pPr>
      <w:r>
        <w:t xml:space="preserve">If </w:t>
      </w:r>
      <w:r>
        <w:rPr>
          <w:i/>
        </w:rPr>
        <w:t>E</w:t>
      </w:r>
      <w:r>
        <w:t xml:space="preserve"> is not a character then go to step 6.</w:t>
      </w:r>
    </w:p>
    <w:p w:rsidR="00382D2B" w:rsidRDefault="00AF01BE">
      <w:pPr>
        <w:pStyle w:val="ListParagraph"/>
        <w:numPr>
          <w:ilvl w:val="0"/>
          <w:numId w:val="193"/>
        </w:numPr>
        <w:spacing w:after="5" w:line="247" w:lineRule="auto"/>
        <w:ind w:right="14"/>
      </w:pPr>
      <w:r>
        <w:t xml:space="preserve">Let </w:t>
      </w:r>
      <w:r>
        <w:rPr>
          <w:i/>
        </w:rPr>
        <w:t>ch</w:t>
      </w:r>
      <w:r>
        <w:t xml:space="preserve"> be </w:t>
      </w:r>
      <w:r>
        <w:rPr>
          <w:i/>
        </w:rPr>
        <w:t>E</w:t>
      </w:r>
      <w:r>
        <w:t>'s character.</w:t>
      </w:r>
    </w:p>
    <w:p w:rsidR="00382D2B" w:rsidRDefault="00AF01BE">
      <w:pPr>
        <w:pStyle w:val="ListParagraph"/>
        <w:numPr>
          <w:ilvl w:val="0"/>
          <w:numId w:val="193"/>
        </w:numPr>
        <w:spacing w:after="5" w:line="247" w:lineRule="auto"/>
        <w:ind w:right="14"/>
      </w:pPr>
      <w:r>
        <w:lastRenderedPageBreak/>
        <w:t xml:space="preserve">Let </w:t>
      </w:r>
      <w:r>
        <w:rPr>
          <w:i/>
        </w:rPr>
        <w:t>A</w:t>
      </w:r>
      <w:r>
        <w:t xml:space="preserve"> be a one-element</w:t>
      </w:r>
      <w:r>
        <w:t xml:space="preserve"> CharSet containing the character </w:t>
      </w:r>
      <w:r>
        <w:rPr>
          <w:i/>
        </w:rPr>
        <w:t>ch</w:t>
      </w:r>
      <w:r>
        <w:t>.</w:t>
      </w:r>
    </w:p>
    <w:p w:rsidR="00382D2B" w:rsidRDefault="00AF01BE">
      <w:pPr>
        <w:pStyle w:val="ListParagraph"/>
        <w:numPr>
          <w:ilvl w:val="0"/>
          <w:numId w:val="193"/>
        </w:numPr>
        <w:spacing w:after="5" w:line="247" w:lineRule="auto"/>
        <w:ind w:right="14"/>
      </w:pPr>
      <w:r>
        <w:t xml:space="preserve">Call </w:t>
      </w:r>
      <w:r>
        <w:rPr>
          <w:i/>
        </w:rPr>
        <w:t>CharacterSetMatcher</w:t>
      </w:r>
      <w:r>
        <w:t>(</w:t>
      </w:r>
      <w:r>
        <w:rPr>
          <w:i/>
        </w:rPr>
        <w:t>A</w:t>
      </w:r>
      <w:r>
        <w:t xml:space="preserve">, </w:t>
      </w:r>
      <w:r>
        <w:rPr>
          <w:b/>
        </w:rPr>
        <w:t>false</w:t>
      </w:r>
      <w:r>
        <w:t>) and return its Matcher result.</w:t>
      </w:r>
    </w:p>
    <w:p w:rsidR="00382D2B" w:rsidRDefault="00AF01BE">
      <w:pPr>
        <w:pStyle w:val="ListParagraph"/>
        <w:numPr>
          <w:ilvl w:val="0"/>
          <w:numId w:val="193"/>
        </w:numPr>
        <w:spacing w:after="5" w:line="247" w:lineRule="auto"/>
        <w:ind w:right="14"/>
      </w:pPr>
      <w:r>
        <w:rPr>
          <w:i/>
        </w:rPr>
        <w:t>E</w:t>
      </w:r>
      <w:r>
        <w:t xml:space="preserve"> must be an integer. Let </w:t>
      </w:r>
      <w:r>
        <w:rPr>
          <w:i/>
        </w:rPr>
        <w:t>n</w:t>
      </w:r>
      <w:r>
        <w:t xml:space="preserve"> be that integer.</w:t>
      </w:r>
    </w:p>
    <w:p w:rsidR="00382D2B" w:rsidRDefault="00AF01BE">
      <w:pPr>
        <w:pStyle w:val="ListParagraph"/>
        <w:numPr>
          <w:ilvl w:val="0"/>
          <w:numId w:val="193"/>
        </w:numPr>
        <w:spacing w:after="5" w:line="247" w:lineRule="auto"/>
        <w:ind w:right="14"/>
      </w:pPr>
      <w:r>
        <w:t xml:space="preserve">If </w:t>
      </w:r>
      <w:r>
        <w:rPr>
          <w:i/>
        </w:rPr>
        <w:t>n</w:t>
      </w:r>
      <w:r>
        <w:t xml:space="preserve">=0 or </w:t>
      </w:r>
      <w:r>
        <w:rPr>
          <w:i/>
        </w:rPr>
        <w:t>n</w:t>
      </w:r>
      <w:r>
        <w:t>&gt;</w:t>
      </w:r>
      <w:r>
        <w:rPr>
          <w:i/>
        </w:rPr>
        <w:t>NCapturingParens</w:t>
      </w:r>
      <w:r>
        <w:t xml:space="preserve"> then </w:t>
      </w:r>
      <w:r>
        <w:rPr>
          <w:u w:val="double" w:color="000000"/>
        </w:rPr>
        <w:t xml:space="preserve">return </w:t>
      </w:r>
      <w:r>
        <w:rPr>
          <w:b/>
          <w:u w:val="double" w:color="000000"/>
        </w:rPr>
        <w:t>failure</w:t>
      </w:r>
      <w:r>
        <w:rPr>
          <w:u w:color="000000"/>
        </w:rPr>
        <w:t xml:space="preserve"> </w:t>
      </w:r>
      <w:r>
        <w:rPr>
          <w:strike/>
        </w:rPr>
        <w:t xml:space="preserve">throw a </w:t>
      </w:r>
      <w:r>
        <w:rPr>
          <w:b/>
          <w:strike/>
        </w:rPr>
        <w:t>SyntaxError</w:t>
      </w:r>
      <w:r>
        <w:rPr>
          <w:strike/>
        </w:rPr>
        <w:t xml:space="preserve"> exception</w:t>
      </w:r>
      <w:r>
        <w:t>.</w:t>
      </w:r>
    </w:p>
    <w:p w:rsidR="00382D2B" w:rsidRDefault="00AF01BE">
      <w:pPr>
        <w:pStyle w:val="ListParagraph"/>
        <w:numPr>
          <w:ilvl w:val="0"/>
          <w:numId w:val="193"/>
        </w:numPr>
        <w:spacing w:after="56" w:line="247" w:lineRule="auto"/>
        <w:ind w:right="14"/>
      </w:pPr>
      <w:r>
        <w:t xml:space="preserve">Return an internal Matcher closure that takes two arguments, a State </w:t>
      </w:r>
      <w:r>
        <w:rPr>
          <w:i/>
        </w:rPr>
        <w:t>x</w:t>
      </w:r>
      <w:r>
        <w:t xml:space="preserve"> and a Continuation </w:t>
      </w:r>
      <w:r>
        <w:rPr>
          <w:i/>
        </w:rPr>
        <w:t>c</w:t>
      </w:r>
      <w:r>
        <w:t>, and performs the following:</w:t>
      </w:r>
    </w:p>
    <w:p w:rsidR="00382D2B" w:rsidRDefault="00AF01BE">
      <w:pPr>
        <w:pStyle w:val="ListParagraph"/>
        <w:numPr>
          <w:ilvl w:val="1"/>
          <w:numId w:val="92"/>
        </w:numPr>
        <w:spacing w:after="5" w:line="247" w:lineRule="auto"/>
        <w:ind w:right="14"/>
      </w:pPr>
      <w:r>
        <w:t xml:space="preserve">Let </w:t>
      </w:r>
      <w:r>
        <w:rPr>
          <w:i/>
        </w:rPr>
        <w:t>cap</w:t>
      </w:r>
      <w:r>
        <w:t xml:space="preserve"> be </w:t>
      </w:r>
      <w:r>
        <w:rPr>
          <w:i/>
        </w:rPr>
        <w:t>x</w:t>
      </w:r>
      <w:r>
        <w:t xml:space="preserve">'s </w:t>
      </w:r>
      <w:r>
        <w:rPr>
          <w:i/>
        </w:rPr>
        <w:t>captures</w:t>
      </w:r>
      <w:r>
        <w:t xml:space="preserve"> internal array.</w:t>
      </w:r>
    </w:p>
    <w:p w:rsidR="00382D2B" w:rsidRDefault="00AF01BE">
      <w:pPr>
        <w:pStyle w:val="ListParagraph"/>
        <w:numPr>
          <w:ilvl w:val="1"/>
          <w:numId w:val="92"/>
        </w:numPr>
        <w:spacing w:after="5" w:line="247" w:lineRule="auto"/>
        <w:ind w:right="14"/>
      </w:pPr>
      <w:r>
        <w:t xml:space="preserve">Let </w:t>
      </w:r>
      <w:r>
        <w:rPr>
          <w:i/>
        </w:rPr>
        <w:t>s</w:t>
      </w:r>
      <w:r>
        <w:t xml:space="preserve"> be </w:t>
      </w:r>
      <w:r>
        <w:rPr>
          <w:i/>
        </w:rPr>
        <w:t>cap</w:t>
      </w:r>
      <w:r>
        <w:t>[</w:t>
      </w:r>
      <w:r>
        <w:rPr>
          <w:i/>
        </w:rPr>
        <w:t>n</w:t>
      </w:r>
      <w:r>
        <w:t>].</w:t>
      </w:r>
    </w:p>
    <w:p w:rsidR="00382D2B" w:rsidRDefault="00AF01BE">
      <w:pPr>
        <w:pStyle w:val="ListParagraph"/>
        <w:numPr>
          <w:ilvl w:val="1"/>
          <w:numId w:val="92"/>
        </w:numPr>
        <w:spacing w:after="4" w:line="250" w:lineRule="auto"/>
        <w:ind w:right="14"/>
      </w:pPr>
      <w:r>
        <w:t xml:space="preserve">If </w:t>
      </w:r>
      <w:r>
        <w:rPr>
          <w:i/>
        </w:rPr>
        <w:t>s</w:t>
      </w:r>
      <w:r>
        <w:t xml:space="preserve"> is </w:t>
      </w:r>
      <w:r>
        <w:rPr>
          <w:b/>
          <w:strike/>
        </w:rPr>
        <w:t>undefined</w:t>
      </w:r>
      <w:r>
        <w:rPr>
          <w:u w:color="000000"/>
        </w:rPr>
        <w:t xml:space="preserve"> </w:t>
      </w:r>
      <w:r>
        <w:rPr>
          <w:u w:val="double" w:color="000000"/>
        </w:rPr>
        <w:t xml:space="preserve">the empty string, return </w:t>
      </w:r>
      <w:r>
        <w:rPr>
          <w:b/>
          <w:u w:val="double" w:color="000000"/>
        </w:rPr>
        <w:t>failure</w:t>
      </w:r>
      <w:r>
        <w:rPr>
          <w:u w:color="000000"/>
        </w:rPr>
        <w:t xml:space="preserve"> </w:t>
      </w:r>
      <w:r>
        <w:rPr>
          <w:strike/>
        </w:rPr>
        <w:t xml:space="preserve">then call </w:t>
      </w:r>
      <w:r>
        <w:rPr>
          <w:i/>
          <w:strike/>
        </w:rPr>
        <w:t>c</w:t>
      </w:r>
      <w:r>
        <w:rPr>
          <w:strike/>
        </w:rPr>
        <w:t>(</w:t>
      </w:r>
      <w:r>
        <w:rPr>
          <w:i/>
          <w:strike/>
        </w:rPr>
        <w:t>x</w:t>
      </w:r>
      <w:r>
        <w:rPr>
          <w:strike/>
        </w:rPr>
        <w:t>) and</w:t>
      </w:r>
      <w:r>
        <w:t xml:space="preserve"> </w:t>
      </w:r>
      <w:r>
        <w:rPr>
          <w:strike/>
        </w:rPr>
        <w:t>return i</w:t>
      </w:r>
      <w:r>
        <w:rPr>
          <w:strike/>
        </w:rPr>
        <w:t>ts result</w:t>
      </w:r>
      <w:r>
        <w:t>.</w:t>
      </w:r>
    </w:p>
    <w:p w:rsidR="00382D2B" w:rsidRDefault="00AF01BE">
      <w:pPr>
        <w:pStyle w:val="ListParagraph"/>
        <w:numPr>
          <w:ilvl w:val="1"/>
          <w:numId w:val="92"/>
        </w:numPr>
        <w:spacing w:after="5" w:line="247" w:lineRule="auto"/>
        <w:ind w:right="14"/>
      </w:pPr>
      <w:r>
        <w:t xml:space="preserve">Let </w:t>
      </w:r>
      <w:r>
        <w:rPr>
          <w:i/>
        </w:rPr>
        <w:t>e</w:t>
      </w:r>
      <w:r>
        <w:t xml:space="preserve"> be </w:t>
      </w:r>
      <w:r>
        <w:rPr>
          <w:i/>
        </w:rPr>
        <w:t>x</w:t>
      </w:r>
      <w:r>
        <w:t xml:space="preserve">'s </w:t>
      </w:r>
      <w:r>
        <w:rPr>
          <w:i/>
        </w:rPr>
        <w:t>endIndex</w:t>
      </w:r>
      <w:r>
        <w:t>.</w:t>
      </w:r>
    </w:p>
    <w:p w:rsidR="00382D2B" w:rsidRDefault="00AF01BE">
      <w:pPr>
        <w:pStyle w:val="ListParagraph"/>
        <w:numPr>
          <w:ilvl w:val="1"/>
          <w:numId w:val="92"/>
        </w:numPr>
        <w:spacing w:after="5" w:line="247" w:lineRule="auto"/>
        <w:ind w:right="14"/>
      </w:pPr>
      <w:r>
        <w:t xml:space="preserve">Let </w:t>
      </w:r>
      <w:r>
        <w:rPr>
          <w:i/>
        </w:rPr>
        <w:t>len</w:t>
      </w:r>
      <w:r>
        <w:t xml:space="preserve"> be </w:t>
      </w:r>
      <w:r>
        <w:rPr>
          <w:i/>
        </w:rPr>
        <w:t>s</w:t>
      </w:r>
      <w:r>
        <w:t>'s length.</w:t>
      </w:r>
    </w:p>
    <w:p w:rsidR="00382D2B" w:rsidRDefault="00AF01BE">
      <w:pPr>
        <w:pStyle w:val="ListParagraph"/>
        <w:numPr>
          <w:ilvl w:val="1"/>
          <w:numId w:val="92"/>
        </w:numPr>
        <w:spacing w:after="5" w:line="247" w:lineRule="auto"/>
        <w:ind w:right="14"/>
      </w:pPr>
      <w:r>
        <w:t xml:space="preserve">Let </w:t>
      </w:r>
      <w:r>
        <w:rPr>
          <w:i/>
        </w:rPr>
        <w:t>f</w:t>
      </w:r>
      <w:r>
        <w:t xml:space="preserve"> be </w:t>
      </w:r>
      <w:r>
        <w:rPr>
          <w:i/>
        </w:rPr>
        <w:t>e</w:t>
      </w:r>
      <w:r>
        <w:t>+</w:t>
      </w:r>
      <w:r>
        <w:rPr>
          <w:i/>
        </w:rPr>
        <w:t>len</w:t>
      </w:r>
      <w:r>
        <w:t>.</w:t>
      </w:r>
    </w:p>
    <w:p w:rsidR="00382D2B" w:rsidRDefault="00AF01BE">
      <w:pPr>
        <w:pStyle w:val="ListParagraph"/>
        <w:numPr>
          <w:ilvl w:val="1"/>
          <w:numId w:val="92"/>
        </w:numPr>
        <w:spacing w:after="5" w:line="247" w:lineRule="auto"/>
        <w:ind w:right="14"/>
      </w:pPr>
      <w:r>
        <w:t xml:space="preserve">If </w:t>
      </w:r>
      <w:r>
        <w:rPr>
          <w:i/>
        </w:rPr>
        <w:t>f</w:t>
      </w:r>
      <w:r>
        <w:t>&gt;</w:t>
      </w:r>
      <w:r>
        <w:rPr>
          <w:i/>
        </w:rPr>
        <w:t>InputLength</w:t>
      </w:r>
      <w:r>
        <w:t xml:space="preserve">, return </w:t>
      </w:r>
      <w:r>
        <w:rPr>
          <w:b/>
        </w:rPr>
        <w:t>failure</w:t>
      </w:r>
      <w:r>
        <w:t>.</w:t>
      </w:r>
    </w:p>
    <w:p w:rsidR="00382D2B" w:rsidRDefault="00AF01BE">
      <w:pPr>
        <w:pStyle w:val="ListParagraph"/>
        <w:numPr>
          <w:ilvl w:val="1"/>
          <w:numId w:val="92"/>
        </w:numPr>
        <w:spacing w:after="2"/>
        <w:ind w:right="14"/>
      </w:pPr>
      <w:r>
        <w:t xml:space="preserve">If there exists an integer </w:t>
      </w:r>
      <w:r>
        <w:rPr>
          <w:i/>
        </w:rPr>
        <w:t>i</w:t>
      </w:r>
      <w:r>
        <w:t xml:space="preserve"> between 0 (inclusive) and </w:t>
      </w:r>
      <w:r>
        <w:rPr>
          <w:i/>
        </w:rPr>
        <w:t>len</w:t>
      </w:r>
      <w:r>
        <w:t xml:space="preserve"> (exclusive) such that </w:t>
      </w:r>
      <w:r>
        <w:rPr>
          <w:i/>
        </w:rPr>
        <w:t>Canonicalize</w:t>
      </w:r>
      <w:r>
        <w:t>(</w:t>
      </w:r>
      <w:r>
        <w:rPr>
          <w:i/>
        </w:rPr>
        <w:t>s</w:t>
      </w:r>
      <w:r>
        <w:t>[</w:t>
      </w:r>
      <w:r>
        <w:rPr>
          <w:i/>
        </w:rPr>
        <w:t>i</w:t>
      </w:r>
      <w:r>
        <w:t xml:space="preserve">]) is not the same character as </w:t>
      </w:r>
      <w:r>
        <w:rPr>
          <w:i/>
        </w:rPr>
        <w:t>Canonicalize</w:t>
      </w:r>
      <w:r>
        <w:t>(</w:t>
      </w:r>
      <w:r>
        <w:rPr>
          <w:i/>
        </w:rPr>
        <w:t>Input</w:t>
      </w:r>
      <w:r>
        <w:t xml:space="preserve"> [</w:t>
      </w:r>
      <w:r>
        <w:rPr>
          <w:i/>
        </w:rPr>
        <w:t>e</w:t>
      </w:r>
      <w:r>
        <w:t>+</w:t>
      </w:r>
      <w:r>
        <w:rPr>
          <w:i/>
        </w:rPr>
        <w:t>i</w:t>
      </w:r>
      <w:r>
        <w:t xml:space="preserve">]), then return </w:t>
      </w:r>
      <w:r>
        <w:rPr>
          <w:b/>
        </w:rPr>
        <w:t>failure</w:t>
      </w:r>
      <w:r>
        <w:t>.</w:t>
      </w:r>
    </w:p>
    <w:p w:rsidR="00382D2B" w:rsidRDefault="00AF01BE">
      <w:pPr>
        <w:pStyle w:val="ListParagraph"/>
        <w:numPr>
          <w:ilvl w:val="1"/>
          <w:numId w:val="92"/>
        </w:numPr>
        <w:spacing w:after="5" w:line="247" w:lineRule="auto"/>
        <w:ind w:right="14"/>
      </w:pPr>
      <w:r>
        <w:t xml:space="preserve">Let </w:t>
      </w:r>
      <w:r>
        <w:rPr>
          <w:i/>
        </w:rPr>
        <w:t>y</w:t>
      </w:r>
      <w:r>
        <w:t xml:space="preserve"> be the State (</w:t>
      </w:r>
      <w:r>
        <w:rPr>
          <w:i/>
        </w:rPr>
        <w:t>f</w:t>
      </w:r>
      <w:r>
        <w:t xml:space="preserve">, </w:t>
      </w:r>
      <w:r>
        <w:rPr>
          <w:i/>
        </w:rPr>
        <w:t>cap</w:t>
      </w:r>
      <w:r>
        <w:t>).</w:t>
      </w:r>
    </w:p>
    <w:p w:rsidR="00382D2B" w:rsidRDefault="00AF01BE">
      <w:pPr>
        <w:pStyle w:val="ListParagraph"/>
        <w:numPr>
          <w:ilvl w:val="1"/>
          <w:numId w:val="92"/>
        </w:numPr>
        <w:spacing w:after="195" w:line="247" w:lineRule="auto"/>
        <w:ind w:right="14"/>
      </w:pPr>
      <w:r>
        <w:t xml:space="preserve">Call </w:t>
      </w:r>
      <w:r>
        <w:rPr>
          <w:i/>
        </w:rPr>
        <w:t>c</w:t>
      </w:r>
      <w:r>
        <w:t>(</w:t>
      </w:r>
      <w:r>
        <w:rPr>
          <w:i/>
        </w:rPr>
        <w:t>y</w:t>
      </w:r>
      <w:r>
        <w:t>) and return its result.</w:t>
      </w:r>
    </w:p>
    <w:p w:rsidR="00382D2B" w:rsidRDefault="00AF01BE">
      <w:pPr>
        <w:spacing w:after="5" w:line="248" w:lineRule="auto"/>
        <w:ind w:right="8"/>
      </w:pPr>
      <w:r>
        <w:t>V0195:</w:t>
      </w:r>
    </w:p>
    <w:p w:rsidR="00382D2B" w:rsidRDefault="00AF01BE">
      <w:pPr>
        <w:spacing w:after="252" w:line="248" w:lineRule="auto"/>
        <w:ind w:right="8"/>
      </w:pPr>
      <w:r>
        <w:rPr>
          <w:b/>
        </w:rPr>
        <w:t xml:space="preserve">Informative comments: </w:t>
      </w:r>
      <w:r>
        <w:t xml:space="preserve">An escape sequence of the form </w:t>
      </w:r>
      <w:r>
        <w:rPr>
          <w:b/>
        </w:rPr>
        <w:t>\</w:t>
      </w:r>
      <w:r>
        <w:t xml:space="preserve"> followed by a nonzero decimal number </w:t>
      </w:r>
      <w:r>
        <w:rPr>
          <w:i/>
        </w:rPr>
        <w:t>n</w:t>
      </w:r>
      <w:r>
        <w:t xml:space="preserve"> matches the result of the </w:t>
      </w:r>
      <w:r>
        <w:rPr>
          <w:i/>
        </w:rPr>
        <w:t>n</w:t>
      </w:r>
      <w:r>
        <w:t xml:space="preserve">th set of capturing parentheses (see </w:t>
      </w:r>
      <w:hyperlink r:id="rId71">
        <w:r>
          <w:rPr>
            <w:rStyle w:val="Hyperlink"/>
          </w:rPr>
          <w:t>[ECMA-262-1999]</w:t>
        </w:r>
      </w:hyperlink>
      <w:r>
        <w:t xml:space="preserve"> section 15.10.2.11). It is an error if the regular expression has fewer than </w:t>
      </w:r>
      <w:r>
        <w:rPr>
          <w:i/>
        </w:rPr>
        <w:t>n</w:t>
      </w:r>
      <w:r>
        <w:t xml:space="preserve"> capturing parentheses. If the regular expression has </w:t>
      </w:r>
      <w:r>
        <w:rPr>
          <w:i/>
        </w:rPr>
        <w:t>n</w:t>
      </w:r>
      <w:r>
        <w:t xml:space="preserve"> or more capturing parentheses but the </w:t>
      </w:r>
      <w:r>
        <w:rPr>
          <w:i/>
        </w:rPr>
        <w:t>n</w:t>
      </w:r>
      <w:r>
        <w:t xml:space="preserve">th </w:t>
      </w:r>
      <w:r>
        <w:t xml:space="preserve">one is </w:t>
      </w:r>
      <w:r>
        <w:rPr>
          <w:b/>
          <w:strike/>
        </w:rPr>
        <w:t>undefined</w:t>
      </w:r>
      <w:r>
        <w:rPr>
          <w:u w:color="000000"/>
        </w:rPr>
        <w:t xml:space="preserve"> </w:t>
      </w:r>
      <w:r>
        <w:rPr>
          <w:u w:val="double" w:color="000000"/>
        </w:rPr>
        <w:t>the empty string</w:t>
      </w:r>
      <w:r>
        <w:rPr>
          <w:b/>
        </w:rPr>
        <w:t xml:space="preserve"> </w:t>
      </w:r>
      <w:r>
        <w:t xml:space="preserve">because it hasn't captured anything, then the backreference always succeeds. </w:t>
      </w:r>
    </w:p>
    <w:p w:rsidR="00382D2B" w:rsidRDefault="00AF01BE">
      <w:pPr>
        <w:pStyle w:val="Heading3"/>
      </w:pPr>
      <w:bookmarkStart w:id="285" w:name="section_dc23a4d570a14c109010ef6c1b3c083c"/>
      <w:bookmarkStart w:id="286" w:name="_Toc477341605"/>
      <w:r>
        <w:t>[ECMA-262-1999] Section 15.10.2.12, CharacterClassEscape</w:t>
      </w:r>
      <w:bookmarkEnd w:id="285"/>
      <w:bookmarkEnd w:id="286"/>
      <w:r>
        <w:fldChar w:fldCharType="begin"/>
      </w:r>
      <w:r>
        <w:instrText xml:space="preserve"> XE "CharacterClassEscape" </w:instrText>
      </w:r>
      <w:r>
        <w:fldChar w:fldCharType="end"/>
      </w:r>
    </w:p>
    <w:p w:rsidR="00382D2B" w:rsidRDefault="00AF01BE">
      <w:pPr>
        <w:spacing w:after="166" w:line="248" w:lineRule="auto"/>
        <w:ind w:right="8"/>
      </w:pPr>
      <w:r>
        <w:t>V0196:</w:t>
      </w:r>
    </w:p>
    <w:p w:rsidR="00382D2B" w:rsidRDefault="00AF01BE">
      <w:pPr>
        <w:spacing w:after="224" w:line="248" w:lineRule="auto"/>
        <w:ind w:right="8"/>
      </w:pPr>
      <w:r>
        <w:t xml:space="preserve">The production </w:t>
      </w:r>
      <w:r>
        <w:rPr>
          <w:i/>
        </w:rPr>
        <w:t>CharacterClassEscape</w:t>
      </w:r>
      <w:r>
        <w:t xml:space="preserve"> </w:t>
      </w:r>
      <w:r>
        <w:rPr>
          <w:b/>
        </w:rPr>
        <w:t>:: s</w:t>
      </w:r>
      <w:r>
        <w:t xml:space="preserve"> evaluates </w:t>
      </w:r>
      <w:r>
        <w:t xml:space="preserve">by returning the set of characters containing the characters that are on the right-hand side of the </w:t>
      </w:r>
      <w:r>
        <w:rPr>
          <w:i/>
          <w:strike/>
        </w:rPr>
        <w:t>WhiteSpace</w:t>
      </w:r>
      <w:r>
        <w:rPr>
          <w:strike/>
        </w:rPr>
        <w:t xml:space="preserve"> (7.2) or</w:t>
      </w:r>
      <w:r>
        <w:t xml:space="preserve"> </w:t>
      </w:r>
      <w:r>
        <w:rPr>
          <w:i/>
        </w:rPr>
        <w:t>LineTerminator</w:t>
      </w:r>
      <w:r>
        <w:t xml:space="preserve"> (</w:t>
      </w:r>
      <w:hyperlink r:id="rId72">
        <w:r>
          <w:rPr>
            <w:rStyle w:val="Hyperlink"/>
          </w:rPr>
          <w:t>[ECMA-262-1999]</w:t>
        </w:r>
      </w:hyperlink>
      <w:r>
        <w:t xml:space="preserve"> section 7.3) production</w:t>
      </w:r>
      <w:r>
        <w:rPr>
          <w:strike/>
        </w:rPr>
        <w:t>s</w:t>
      </w:r>
      <w:r>
        <w:rPr>
          <w:u w:color="000000"/>
        </w:rPr>
        <w:t xml:space="preserve"> </w:t>
      </w:r>
      <w:r>
        <w:rPr>
          <w:u w:val="double" w:color="000000"/>
        </w:rPr>
        <w:t>plus the chara</w:t>
      </w:r>
      <w:r>
        <w:rPr>
          <w:u w:val="double" w:color="000000"/>
        </w:rPr>
        <w:t>cters &lt;TAB&gt;, &lt;FF&gt;, and &lt;SP&gt; &lt; (characters \u0009, \u000C, and \u0020)</w:t>
      </w:r>
      <w:r>
        <w:t>.</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regular expression \s does not match any Unicode category Zs characters other than those explicitly listed in the preceding paragraph. </w:t>
      </w:r>
    </w:p>
    <w:p w:rsidR="00382D2B" w:rsidRDefault="00AF01BE">
      <w:pPr>
        <w:pStyle w:val="Heading3"/>
      </w:pPr>
      <w:bookmarkStart w:id="287" w:name="section_e3dcfd6f7d2849269cef822891633829"/>
      <w:bookmarkStart w:id="288" w:name="_Toc477341606"/>
      <w:r>
        <w:t>[ECMA-262-1999] Section 15.10.2.13, CharacterClass</w:t>
      </w:r>
      <w:bookmarkEnd w:id="287"/>
      <w:bookmarkEnd w:id="288"/>
      <w:r>
        <w:fldChar w:fldCharType="begin"/>
      </w:r>
      <w:r>
        <w:instrText xml:space="preserve"> XE "CharacterClass" </w:instrText>
      </w:r>
      <w:r>
        <w:fldChar w:fldCharType="end"/>
      </w:r>
    </w:p>
    <w:p w:rsidR="00382D2B" w:rsidRDefault="00AF01BE">
      <w:pPr>
        <w:spacing w:after="170" w:line="248" w:lineRule="auto"/>
        <w:ind w:right="8"/>
      </w:pPr>
      <w:r>
        <w:t>V0197:</w:t>
      </w:r>
    </w:p>
    <w:p w:rsidR="00382D2B" w:rsidRDefault="00AF01BE">
      <w:pPr>
        <w:spacing w:after="169" w:line="251" w:lineRule="auto"/>
      </w:pPr>
      <w:r>
        <w:rPr>
          <w:u w:val="double" w:color="000000"/>
        </w:rPr>
        <w:t xml:space="preserve">The production </w:t>
      </w:r>
      <w:r>
        <w:rPr>
          <w:i/>
          <w:u w:val="double" w:color="000000"/>
        </w:rPr>
        <w:t>CharacterClass</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 xml:space="preserve">ClassRanges </w:t>
      </w:r>
      <w:r>
        <w:rPr>
          <w:b/>
          <w:u w:val="double" w:color="000000"/>
        </w:rPr>
        <w:t>]</w:t>
      </w:r>
      <w:r>
        <w:rPr>
          <w:u w:val="double" w:color="000000"/>
        </w:rPr>
        <w:t xml:space="preserve"> evaluates by returning the result of unioning the</w:t>
      </w:r>
      <w:r>
        <w:t xml:space="preserve"> </w:t>
      </w:r>
      <w:r>
        <w:rPr>
          <w:u w:val="double" w:color="000000"/>
        </w:rPr>
        <w:t xml:space="preserve">CharSet containing the one character </w:t>
      </w:r>
      <w:r>
        <w:rPr>
          <w:b/>
          <w:u w:val="double" w:color="000000"/>
        </w:rPr>
        <w:t>]</w:t>
      </w:r>
      <w:r>
        <w:rPr>
          <w:u w:val="double" w:color="000000"/>
        </w:rPr>
        <w:t xml:space="preserve"> with the result of evaluating </w:t>
      </w:r>
      <w:r>
        <w:rPr>
          <w:i/>
          <w:u w:val="double" w:color="000000"/>
        </w:rPr>
        <w:t>ClassRanges</w:t>
      </w:r>
      <w:r>
        <w:rPr>
          <w:u w:val="double"/>
        </w:rPr>
        <w:t>.</w:t>
      </w:r>
    </w:p>
    <w:p w:rsidR="00382D2B" w:rsidRDefault="00AF01BE">
      <w:pPr>
        <w:spacing w:after="169" w:line="248" w:lineRule="auto"/>
        <w:ind w:right="8"/>
      </w:pPr>
      <w:r>
        <w:lastRenderedPageBreak/>
        <w:t>V0198:</w:t>
      </w:r>
    </w:p>
    <w:p w:rsidR="00382D2B" w:rsidRDefault="00AF01BE">
      <w:pPr>
        <w:spacing w:after="167" w:line="248" w:lineRule="auto"/>
        <w:ind w:right="8"/>
      </w:pPr>
      <w:r>
        <w:t xml:space="preserve">The production </w:t>
      </w:r>
      <w:r>
        <w:rPr>
          <w:i/>
        </w:rPr>
        <w:t>CharacterClass</w:t>
      </w:r>
      <w:r>
        <w:t xml:space="preserve"> </w:t>
      </w:r>
      <w:r>
        <w:rPr>
          <w:b/>
        </w:rPr>
        <w:t xml:space="preserve">:: [ </w:t>
      </w:r>
      <w:r>
        <w:t xml:space="preserve">[lookahead </w:t>
      </w:r>
      <w:r>
        <w:sym w:font="Symbol" w:char="F0CF"/>
      </w:r>
      <w:r>
        <w:t xml:space="preserve"> {</w:t>
      </w:r>
      <w:r>
        <w:rPr>
          <w:b/>
        </w:rPr>
        <w:t>^</w:t>
      </w:r>
      <w:r>
        <w:t>}]</w:t>
      </w:r>
      <w:r>
        <w:rPr>
          <w:b/>
        </w:rPr>
        <w:t xml:space="preserve">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false</w:t>
      </w:r>
      <w:r>
        <w:t>.</w:t>
      </w:r>
    </w:p>
    <w:p w:rsidR="00382D2B" w:rsidRDefault="00AF01BE">
      <w:pPr>
        <w:spacing w:after="167" w:line="248" w:lineRule="auto"/>
        <w:ind w:right="8"/>
      </w:pPr>
      <w:r>
        <w:t>V0199:</w:t>
      </w:r>
    </w:p>
    <w:p w:rsidR="00382D2B" w:rsidRDefault="00AF01BE">
      <w:pPr>
        <w:spacing w:after="250" w:line="248" w:lineRule="auto"/>
        <w:ind w:right="8"/>
      </w:pPr>
      <w:r>
        <w:t xml:space="preserve">The production </w:t>
      </w:r>
      <w:r>
        <w:rPr>
          <w:i/>
        </w:rPr>
        <w:t>CharacterClass</w:t>
      </w:r>
      <w:r>
        <w:t xml:space="preserve"> </w:t>
      </w:r>
      <w:r>
        <w:rPr>
          <w:b/>
        </w:rPr>
        <w:t xml:space="preserve">:: [ ^ </w:t>
      </w:r>
      <w:r>
        <w:rPr>
          <w:i/>
          <w:u w:val="double" w:color="000000"/>
        </w:rPr>
        <w:t>Non</w:t>
      </w:r>
      <w:r>
        <w:rPr>
          <w:i/>
          <w:u w:val="double" w:color="000000"/>
        </w:rPr>
        <w:t>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true</w:t>
      </w:r>
      <w:r>
        <w:t xml:space="preserve">. </w:t>
      </w:r>
    </w:p>
    <w:p w:rsidR="00382D2B" w:rsidRDefault="00AF01BE">
      <w:pPr>
        <w:pStyle w:val="Heading3"/>
      </w:pPr>
      <w:bookmarkStart w:id="289" w:name="section_bcc1ccad20d74c698e6c19ddf1e0ca89"/>
      <w:bookmarkStart w:id="290" w:name="_Toc477341607"/>
      <w:r>
        <w:t>[ECMA-262-1999] Section 15.10.2.15, NonemptyClassRanges</w:t>
      </w:r>
      <w:bookmarkEnd w:id="289"/>
      <w:bookmarkEnd w:id="290"/>
      <w:r>
        <w:fldChar w:fldCharType="begin"/>
      </w:r>
      <w:r>
        <w:instrText xml:space="preserve"> XE "NonemptyClassRanges" </w:instrText>
      </w:r>
      <w:r>
        <w:fldChar w:fldCharType="end"/>
      </w:r>
    </w:p>
    <w:p w:rsidR="00382D2B" w:rsidRDefault="00AF01BE">
      <w:pPr>
        <w:spacing w:after="189" w:line="248" w:lineRule="auto"/>
        <w:ind w:right="8"/>
      </w:pPr>
      <w:r>
        <w:t>V0200:</w:t>
      </w:r>
    </w:p>
    <w:p w:rsidR="00382D2B" w:rsidRDefault="00AF01BE">
      <w:pPr>
        <w:spacing w:after="114" w:line="247" w:lineRule="auto"/>
        <w:ind w:right="14"/>
      </w:pPr>
      <w:r>
        <w:t xml:space="preserve">The internal helper function </w:t>
      </w:r>
      <w:r>
        <w:rPr>
          <w:i/>
        </w:rPr>
        <w:t>Cha</w:t>
      </w:r>
      <w:r>
        <w:rPr>
          <w:i/>
        </w:rPr>
        <w:t>racterRange</w:t>
      </w:r>
      <w:r>
        <w:t xml:space="preserve"> takes two CharSet parameters </w:t>
      </w:r>
      <w:r>
        <w:rPr>
          <w:i/>
        </w:rPr>
        <w:t>A</w:t>
      </w:r>
      <w:r>
        <w:t xml:space="preserve"> and </w:t>
      </w:r>
      <w:r>
        <w:rPr>
          <w:i/>
        </w:rPr>
        <w:t>B</w:t>
      </w:r>
      <w:r>
        <w:t xml:space="preserve"> and performs the following:</w:t>
      </w:r>
    </w:p>
    <w:p w:rsidR="00382D2B" w:rsidRDefault="00AF01BE">
      <w:pPr>
        <w:numPr>
          <w:ilvl w:val="0"/>
          <w:numId w:val="194"/>
        </w:numPr>
        <w:spacing w:after="5" w:line="247" w:lineRule="auto"/>
      </w:pPr>
      <w:r>
        <w:t xml:space="preserve">If </w:t>
      </w:r>
      <w:r>
        <w:rPr>
          <w:i/>
        </w:rPr>
        <w:t>A</w:t>
      </w:r>
      <w:r>
        <w:t xml:space="preserve"> does not contain exactly one character or </w:t>
      </w:r>
      <w:r>
        <w:rPr>
          <w:i/>
        </w:rPr>
        <w:t>B</w:t>
      </w:r>
      <w:r>
        <w:t xml:space="preserve"> does not contain exactly one character then throw a </w:t>
      </w:r>
      <w:r>
        <w:rPr>
          <w:b/>
          <w:strike/>
        </w:rPr>
        <w:t>SyntaxError</w:t>
      </w:r>
      <w:r>
        <w:t xml:space="preserve"> </w:t>
      </w:r>
      <w:r>
        <w:rPr>
          <w:b/>
          <w:u w:val="double" w:color="000000"/>
        </w:rPr>
        <w:t>RegExpError</w:t>
      </w:r>
      <w:r>
        <w:rPr>
          <w:b/>
        </w:rPr>
        <w:t xml:space="preserve"> </w:t>
      </w:r>
      <w:r>
        <w:t>exception.</w:t>
      </w:r>
    </w:p>
    <w:p w:rsidR="00382D2B" w:rsidRDefault="00AF01BE">
      <w:pPr>
        <w:numPr>
          <w:ilvl w:val="0"/>
          <w:numId w:val="194"/>
        </w:numPr>
        <w:spacing w:after="5" w:line="247" w:lineRule="auto"/>
      </w:pPr>
      <w:r>
        <w:t xml:space="preserve">Let </w:t>
      </w:r>
      <w:r>
        <w:rPr>
          <w:i/>
        </w:rPr>
        <w:t>a</w:t>
      </w:r>
      <w:r>
        <w:t xml:space="preserve"> be the one character in CharSet </w:t>
      </w:r>
      <w:r>
        <w:rPr>
          <w:i/>
        </w:rPr>
        <w:t>A</w:t>
      </w:r>
      <w:r>
        <w:t>.</w:t>
      </w:r>
    </w:p>
    <w:p w:rsidR="00382D2B" w:rsidRDefault="00AF01BE">
      <w:pPr>
        <w:numPr>
          <w:ilvl w:val="0"/>
          <w:numId w:val="194"/>
        </w:numPr>
        <w:spacing w:after="5" w:line="247" w:lineRule="auto"/>
      </w:pPr>
      <w:r>
        <w:t>Le</w:t>
      </w:r>
      <w:r>
        <w:t xml:space="preserve">t </w:t>
      </w:r>
      <w:r>
        <w:rPr>
          <w:i/>
        </w:rPr>
        <w:t>b</w:t>
      </w:r>
      <w:r>
        <w:t xml:space="preserve"> be the one character in CharSet </w:t>
      </w:r>
      <w:r>
        <w:rPr>
          <w:i/>
        </w:rPr>
        <w:t>B</w:t>
      </w:r>
      <w:r>
        <w:t>.</w:t>
      </w:r>
    </w:p>
    <w:p w:rsidR="00382D2B" w:rsidRDefault="00AF01BE">
      <w:pPr>
        <w:numPr>
          <w:ilvl w:val="0"/>
          <w:numId w:val="194"/>
        </w:numPr>
        <w:spacing w:after="5" w:line="247" w:lineRule="auto"/>
      </w:pPr>
      <w:r>
        <w:t xml:space="preserve">Let </w:t>
      </w:r>
      <w:r>
        <w:rPr>
          <w:i/>
        </w:rPr>
        <w:t>i</w:t>
      </w:r>
      <w:r>
        <w:t xml:space="preserve"> be the code point value of character </w:t>
      </w:r>
      <w:r>
        <w:rPr>
          <w:i/>
        </w:rPr>
        <w:t>a</w:t>
      </w:r>
      <w:r>
        <w:t>.</w:t>
      </w:r>
    </w:p>
    <w:p w:rsidR="00382D2B" w:rsidRDefault="00AF01BE">
      <w:pPr>
        <w:numPr>
          <w:ilvl w:val="0"/>
          <w:numId w:val="194"/>
        </w:numPr>
        <w:spacing w:after="5" w:line="247" w:lineRule="auto"/>
      </w:pPr>
      <w:r>
        <w:t xml:space="preserve">Let </w:t>
      </w:r>
      <w:r>
        <w:rPr>
          <w:i/>
        </w:rPr>
        <w:t>j</w:t>
      </w:r>
      <w:r>
        <w:t xml:space="preserve"> be the code point value of character </w:t>
      </w:r>
      <w:r>
        <w:rPr>
          <w:i/>
        </w:rPr>
        <w:t>b</w:t>
      </w:r>
      <w:r>
        <w:t>.</w:t>
      </w:r>
    </w:p>
    <w:p w:rsidR="00382D2B" w:rsidRDefault="00AF01BE">
      <w:pPr>
        <w:numPr>
          <w:ilvl w:val="0"/>
          <w:numId w:val="194"/>
        </w:numPr>
        <w:spacing w:after="5" w:line="247" w:lineRule="auto"/>
      </w:pPr>
      <w:r>
        <w:t xml:space="preserve">If </w:t>
      </w:r>
      <w:r>
        <w:rPr>
          <w:i/>
        </w:rPr>
        <w:t xml:space="preserve">i </w:t>
      </w:r>
      <w:r>
        <w:t xml:space="preserve">&gt; </w:t>
      </w:r>
      <w:r>
        <w:rPr>
          <w:i/>
        </w:rPr>
        <w:t>j</w:t>
      </w:r>
      <w:r>
        <w:t xml:space="preserve"> then throw a </w:t>
      </w:r>
      <w:r>
        <w:rPr>
          <w:b/>
          <w:strike/>
        </w:rPr>
        <w:t>SyntaxError</w:t>
      </w:r>
      <w:r>
        <w:t xml:space="preserve"> </w:t>
      </w:r>
      <w:r>
        <w:rPr>
          <w:b/>
          <w:u w:val="double" w:color="000000"/>
        </w:rPr>
        <w:t>RegExpError</w:t>
      </w:r>
      <w:r>
        <w:rPr>
          <w:b/>
        </w:rPr>
        <w:t xml:space="preserve"> </w:t>
      </w:r>
      <w:r>
        <w:t>exception.</w:t>
      </w:r>
    </w:p>
    <w:p w:rsidR="00382D2B" w:rsidRDefault="00AF01BE">
      <w:pPr>
        <w:numPr>
          <w:ilvl w:val="0"/>
          <w:numId w:val="194"/>
        </w:numPr>
        <w:spacing w:after="236" w:line="247" w:lineRule="auto"/>
      </w:pPr>
      <w:r>
        <w:t xml:space="preserve">Return the set containing all characters numbered </w:t>
      </w:r>
      <w:r>
        <w:rPr>
          <w:i/>
        </w:rPr>
        <w:t>i</w:t>
      </w:r>
      <w:r>
        <w:t xml:space="preserve"> through </w:t>
      </w:r>
      <w:r>
        <w:rPr>
          <w:i/>
        </w:rPr>
        <w:t>j</w:t>
      </w:r>
      <w:r>
        <w:t xml:space="preserve">, inclusive. </w:t>
      </w:r>
    </w:p>
    <w:p w:rsidR="00382D2B" w:rsidRDefault="00AF01BE">
      <w:pPr>
        <w:pStyle w:val="Heading3"/>
      </w:pPr>
      <w:bookmarkStart w:id="291" w:name="section_7124e379cf3f43509e48ae794cec7960"/>
      <w:bookmarkStart w:id="292" w:name="_Toc477341608"/>
      <w:r>
        <w:t>[ECMA-262-1999] Section 15.10.2.19, ClassEscape</w:t>
      </w:r>
      <w:bookmarkEnd w:id="291"/>
      <w:bookmarkEnd w:id="292"/>
      <w:r>
        <w:fldChar w:fldCharType="begin"/>
      </w:r>
      <w:r>
        <w:instrText xml:space="preserve"> XE "ClassEscape" </w:instrText>
      </w:r>
      <w:r>
        <w:fldChar w:fldCharType="end"/>
      </w:r>
    </w:p>
    <w:p w:rsidR="00382D2B" w:rsidRDefault="00AF01BE">
      <w:pPr>
        <w:spacing w:after="189" w:line="248" w:lineRule="auto"/>
        <w:ind w:right="8"/>
      </w:pPr>
      <w:r>
        <w:t>V0201:</w:t>
      </w:r>
    </w:p>
    <w:p w:rsidR="00382D2B" w:rsidRDefault="00AF01BE">
      <w:pPr>
        <w:spacing w:after="5" w:line="247" w:lineRule="auto"/>
        <w:ind w:right="14"/>
      </w:pPr>
      <w:r>
        <w:t xml:space="preserve">The production </w:t>
      </w:r>
      <w:r>
        <w:rPr>
          <w:i/>
        </w:rPr>
        <w:t>ClassEscape</w:t>
      </w:r>
      <w:r>
        <w:t xml:space="preserve"> </w:t>
      </w:r>
      <w:r>
        <w:rPr>
          <w:b/>
        </w:rPr>
        <w:t xml:space="preserve">:: </w:t>
      </w:r>
      <w:r>
        <w:rPr>
          <w:i/>
        </w:rPr>
        <w:t>DecimalEscape</w:t>
      </w:r>
      <w:r>
        <w:t xml:space="preserve"> evaluates as follows:</w:t>
      </w:r>
    </w:p>
    <w:p w:rsidR="00382D2B" w:rsidRDefault="00AF01BE">
      <w:pPr>
        <w:pStyle w:val="ListParagraph"/>
        <w:numPr>
          <w:ilvl w:val="0"/>
          <w:numId w:val="195"/>
        </w:numPr>
        <w:spacing w:after="5" w:line="247" w:lineRule="auto"/>
        <w:ind w:right="14"/>
      </w:pPr>
      <w:r>
        <w:t xml:space="preserve">Evaluate </w:t>
      </w:r>
      <w:r>
        <w:rPr>
          <w:i/>
        </w:rPr>
        <w:t>DecimalEscape</w:t>
      </w:r>
      <w:r>
        <w:t xml:space="preserve"> to obtain an EscapeValue </w:t>
      </w:r>
      <w:r>
        <w:rPr>
          <w:i/>
        </w:rPr>
        <w:t>E</w:t>
      </w:r>
      <w:r>
        <w:t>.</w:t>
      </w:r>
    </w:p>
    <w:p w:rsidR="00382D2B" w:rsidRDefault="00AF01BE">
      <w:pPr>
        <w:pStyle w:val="ListParagraph"/>
        <w:numPr>
          <w:ilvl w:val="0"/>
          <w:numId w:val="195"/>
        </w:numPr>
        <w:spacing w:after="5" w:line="247" w:lineRule="auto"/>
        <w:ind w:right="14"/>
      </w:pPr>
      <w:r>
        <w:t xml:space="preserve">If </w:t>
      </w:r>
      <w:r>
        <w:rPr>
          <w:i/>
        </w:rPr>
        <w:t>E</w:t>
      </w:r>
      <w:r>
        <w:t xml:space="preserve"> is not a character then</w:t>
      </w:r>
      <w:r>
        <w:rPr>
          <w:u w:color="000000"/>
        </w:rPr>
        <w:t xml:space="preserve"> </w:t>
      </w:r>
      <w:r>
        <w:rPr>
          <w:u w:val="double" w:color="000000"/>
        </w:rPr>
        <w:t xml:space="preserve">return the empty </w:t>
      </w:r>
      <w:r>
        <w:rPr>
          <w:u w:val="double" w:color="000000"/>
        </w:rPr>
        <w:t>CharSet</w:t>
      </w:r>
      <w:r>
        <w:t xml:space="preserve"> </w:t>
      </w:r>
      <w:r>
        <w:rPr>
          <w:strike/>
        </w:rPr>
        <w:t xml:space="preserve">throw a </w:t>
      </w:r>
      <w:r>
        <w:rPr>
          <w:b/>
          <w:strike/>
        </w:rPr>
        <w:t>SyntaxError</w:t>
      </w:r>
      <w:r>
        <w:rPr>
          <w:strike/>
        </w:rPr>
        <w:t xml:space="preserve"> exception</w:t>
      </w:r>
      <w:r>
        <w:t>.</w:t>
      </w:r>
    </w:p>
    <w:p w:rsidR="00382D2B" w:rsidRDefault="00AF01BE">
      <w:pPr>
        <w:pStyle w:val="ListParagraph"/>
        <w:numPr>
          <w:ilvl w:val="0"/>
          <w:numId w:val="195"/>
        </w:numPr>
        <w:spacing w:after="5" w:line="247" w:lineRule="auto"/>
        <w:ind w:right="14"/>
      </w:pPr>
      <w:r>
        <w:t xml:space="preserve">Let </w:t>
      </w:r>
      <w:r>
        <w:rPr>
          <w:i/>
        </w:rPr>
        <w:t>ch</w:t>
      </w:r>
      <w:r>
        <w:t xml:space="preserve"> be </w:t>
      </w:r>
      <w:r>
        <w:rPr>
          <w:i/>
        </w:rPr>
        <w:t>E</w:t>
      </w:r>
      <w:r>
        <w:t>'s character.</w:t>
      </w:r>
    </w:p>
    <w:p w:rsidR="00382D2B" w:rsidRDefault="00AF01BE">
      <w:pPr>
        <w:pStyle w:val="ListParagraph"/>
        <w:numPr>
          <w:ilvl w:val="0"/>
          <w:numId w:val="195"/>
        </w:numPr>
        <w:spacing w:after="193" w:line="250" w:lineRule="auto"/>
        <w:ind w:right="14"/>
      </w:pPr>
      <w:r>
        <w:t xml:space="preserve">Return the one-element CharSet containing the character </w:t>
      </w:r>
      <w:r>
        <w:rPr>
          <w:i/>
        </w:rPr>
        <w:t>ch</w:t>
      </w:r>
      <w:r>
        <w:t>.</w:t>
      </w:r>
    </w:p>
    <w:p w:rsidR="00382D2B" w:rsidRDefault="00AF01BE">
      <w:pPr>
        <w:spacing w:after="170" w:line="248" w:lineRule="auto"/>
        <w:ind w:right="8"/>
      </w:pPr>
      <w:r>
        <w:t>V0202:</w:t>
      </w:r>
    </w:p>
    <w:p w:rsidR="00382D2B" w:rsidRDefault="00AF01BE">
      <w:pPr>
        <w:spacing w:after="250" w:line="248" w:lineRule="auto"/>
        <w:ind w:right="8"/>
      </w:pPr>
      <w:r>
        <w:rPr>
          <w:b/>
        </w:rPr>
        <w:t xml:space="preserve">Informative comments: </w:t>
      </w:r>
      <w:r>
        <w:t xml:space="preserve">A </w:t>
      </w:r>
      <w:r>
        <w:rPr>
          <w:i/>
        </w:rPr>
        <w:t>ClassAtom</w:t>
      </w:r>
      <w:r>
        <w:t xml:space="preserve"> can use any of the escape sequences that are allowed in the rest of the regular expression </w:t>
      </w:r>
      <w:r>
        <w:t xml:space="preserve">except for </w:t>
      </w:r>
      <w:r>
        <w:rPr>
          <w:b/>
        </w:rPr>
        <w:t>\b</w:t>
      </w:r>
      <w:r>
        <w:t xml:space="preserve">, </w:t>
      </w:r>
      <w:r>
        <w:rPr>
          <w:b/>
        </w:rPr>
        <w:t>\B</w:t>
      </w:r>
      <w:r>
        <w:t xml:space="preserve">, and backreferences. Inside a </w:t>
      </w:r>
      <w:r>
        <w:rPr>
          <w:i/>
        </w:rPr>
        <w:t>CharacterClass</w:t>
      </w:r>
      <w:r>
        <w:t xml:space="preserve">, </w:t>
      </w:r>
      <w:r>
        <w:rPr>
          <w:b/>
        </w:rPr>
        <w:t>\b</w:t>
      </w:r>
      <w:r>
        <w:t xml:space="preserve"> means the backspace character, while </w:t>
      </w:r>
      <w:r>
        <w:rPr>
          <w:b/>
        </w:rPr>
        <w:t>\B</w:t>
      </w:r>
      <w:r>
        <w:t xml:space="preserve"> and backreferences </w:t>
      </w:r>
      <w:r>
        <w:rPr>
          <w:u w:val="double" w:color="000000"/>
        </w:rPr>
        <w:t xml:space="preserve">are ignored </w:t>
      </w:r>
      <w:r>
        <w:rPr>
          <w:strike/>
          <w:u w:color="000000"/>
        </w:rPr>
        <w:t>raise errors</w:t>
      </w:r>
      <w:r>
        <w:rPr>
          <w:strike/>
        </w:rPr>
        <w:t>. Using a backreference inside a ClassAtom causes an error</w:t>
      </w:r>
      <w:r>
        <w:t xml:space="preserve">. </w:t>
      </w:r>
    </w:p>
    <w:p w:rsidR="00382D2B" w:rsidRDefault="00AF01BE">
      <w:pPr>
        <w:pStyle w:val="Heading3"/>
      </w:pPr>
      <w:bookmarkStart w:id="293" w:name="section_687522562fb8459c866ae31f46993168"/>
      <w:bookmarkStart w:id="294" w:name="_Toc477341609"/>
      <w:r>
        <w:t>[ECMA-262-1999] Section 15.10.4.1, new RegExp (pattern, flags)</w:t>
      </w:r>
      <w:bookmarkEnd w:id="293"/>
      <w:bookmarkEnd w:id="294"/>
      <w:r>
        <w:fldChar w:fldCharType="begin"/>
      </w:r>
      <w:r>
        <w:instrText xml:space="preserve"> XE "new RegExp (pattern - flags)" </w:instrText>
      </w:r>
      <w:r>
        <w:fldChar w:fldCharType="end"/>
      </w:r>
    </w:p>
    <w:p w:rsidR="00382D2B" w:rsidRDefault="00AF01BE">
      <w:pPr>
        <w:spacing w:after="167" w:line="248" w:lineRule="auto"/>
        <w:ind w:right="8"/>
      </w:pPr>
      <w:r>
        <w:t>V0203:</w:t>
      </w:r>
    </w:p>
    <w:p w:rsidR="00382D2B" w:rsidRDefault="00AF01BE">
      <w:pPr>
        <w:spacing w:after="170" w:line="248" w:lineRule="auto"/>
        <w:ind w:right="8"/>
      </w:pPr>
      <w:r>
        <w:lastRenderedPageBreak/>
        <w:t xml:space="preserve">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w:t>
      </w:r>
      <w:r>
        <w:rPr>
          <w:b/>
        </w:rPr>
        <w:t>undefined</w:t>
      </w:r>
      <w:r>
        <w:t xml:space="preserve">, then let </w:t>
      </w:r>
      <w:r>
        <w:rPr>
          <w:i/>
        </w:rPr>
        <w:t>P</w:t>
      </w:r>
      <w:r>
        <w:t xml:space="preserve"> be the </w:t>
      </w:r>
      <w:r>
        <w:rPr>
          <w:i/>
        </w:rPr>
        <w:t>pattern</w:t>
      </w:r>
      <w:r>
        <w:t xml:space="preserve"> used to construct </w:t>
      </w:r>
      <w:r>
        <w:rPr>
          <w:i/>
        </w:rPr>
        <w:t>R</w:t>
      </w:r>
      <w:r>
        <w:t xml:space="preserve"> and let </w:t>
      </w:r>
      <w:r>
        <w:rPr>
          <w:i/>
        </w:rPr>
        <w:t>F</w:t>
      </w:r>
      <w:r>
        <w:t xml:space="preserve"> be the</w:t>
      </w:r>
      <w:r>
        <w:t xml:space="preserve"> flags used to construct </w:t>
      </w:r>
      <w:r>
        <w:rPr>
          <w:i/>
        </w:rPr>
        <w:t>R</w:t>
      </w:r>
      <w:r>
        <w:t xml:space="preserve">. 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not </w:t>
      </w:r>
      <w:r>
        <w:rPr>
          <w:b/>
        </w:rPr>
        <w:t>undefined</w:t>
      </w:r>
      <w:r>
        <w:t xml:space="preserve">, then throw a </w:t>
      </w:r>
      <w:r>
        <w:rPr>
          <w:b/>
          <w:strike/>
        </w:rPr>
        <w:t>TypeError</w:t>
      </w:r>
      <w:r>
        <w:t xml:space="preserve"> </w:t>
      </w:r>
      <w:r>
        <w:rPr>
          <w:b/>
          <w:u w:val="double" w:color="000000"/>
        </w:rPr>
        <w:t>RegExpError</w:t>
      </w:r>
      <w:r>
        <w:rPr>
          <w:b/>
        </w:rPr>
        <w:t xml:space="preserve">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otherwis</w:t>
      </w:r>
      <w:r>
        <w:t xml:space="preserve">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382D2B" w:rsidRDefault="00AF01BE">
      <w:pPr>
        <w:spacing w:after="168" w:line="248" w:lineRule="auto"/>
        <w:ind w:right="8"/>
      </w:pPr>
      <w:r>
        <w:t>V0204:</w:t>
      </w:r>
    </w:p>
    <w:p w:rsidR="00382D2B" w:rsidRDefault="00AF01BE">
      <w:pPr>
        <w:spacing w:after="167" w:line="248" w:lineRule="auto"/>
        <w:ind w:right="8"/>
      </w:pPr>
      <w:r>
        <w:t xml:space="preserve">If </w:t>
      </w:r>
      <w:r>
        <w:rPr>
          <w:i/>
        </w:rPr>
        <w:t>F</w:t>
      </w:r>
      <w:r>
        <w:t xml:space="preserve"> contains any character other than </w:t>
      </w:r>
      <w:r>
        <w:rPr>
          <w:b/>
        </w:rPr>
        <w:t>"g"</w:t>
      </w:r>
      <w:r>
        <w:t xml:space="preserve">, </w:t>
      </w:r>
      <w:r>
        <w:rPr>
          <w:b/>
        </w:rPr>
        <w:t>"i"</w:t>
      </w:r>
      <w:r>
        <w:t xml:space="preserve">, or </w:t>
      </w:r>
      <w:r>
        <w:rPr>
          <w:b/>
        </w:rPr>
        <w:t>"m"</w:t>
      </w:r>
      <w:r>
        <w:t xml:space="preserve">, </w:t>
      </w:r>
      <w:r>
        <w:rPr>
          <w:strike/>
        </w:rPr>
        <w:t>or if it contains the same one more than once,</w:t>
      </w:r>
      <w:r>
        <w:t xml:space="preserve"> then throw a </w:t>
      </w:r>
      <w:r>
        <w:rPr>
          <w:b/>
          <w:strike/>
        </w:rPr>
        <w:t>SyntaxError</w:t>
      </w:r>
      <w:r>
        <w:t xml:space="preserve"> </w:t>
      </w:r>
      <w:r>
        <w:rPr>
          <w:b/>
          <w:u w:val="double" w:color="000000"/>
        </w:rPr>
        <w:t>RegExpError</w:t>
      </w:r>
      <w:r>
        <w:rPr>
          <w:b/>
        </w:rPr>
        <w:t xml:space="preserve"> </w:t>
      </w:r>
      <w:r>
        <w:t>exception.</w:t>
      </w:r>
    </w:p>
    <w:p w:rsidR="00382D2B" w:rsidRDefault="00AF01BE">
      <w:pPr>
        <w:spacing w:after="170" w:line="248" w:lineRule="auto"/>
        <w:ind w:right="8"/>
      </w:pPr>
      <w:r>
        <w:t>V0205:</w:t>
      </w:r>
    </w:p>
    <w:p w:rsidR="00382D2B" w:rsidRDefault="00AF01BE">
      <w:pPr>
        <w:spacing w:after="5" w:line="248" w:lineRule="auto"/>
        <w:ind w:right="8"/>
      </w:pPr>
      <w:r>
        <w:t xml:space="preserve">If </w:t>
      </w:r>
      <w:r>
        <w:rPr>
          <w:i/>
        </w:rPr>
        <w:t>P</w:t>
      </w:r>
      <w:r>
        <w:t xml:space="preserve">'s characters do not have the form </w:t>
      </w:r>
      <w:r>
        <w:rPr>
          <w:i/>
        </w:rPr>
        <w:t>Pattern,</w:t>
      </w:r>
      <w:r>
        <w:t xml:space="preserve"> then throw a </w:t>
      </w:r>
      <w:r>
        <w:rPr>
          <w:b/>
          <w:strike/>
        </w:rPr>
        <w:t>SyntaxError</w:t>
      </w:r>
      <w:r>
        <w:t xml:space="preserve"> </w:t>
      </w:r>
      <w:r>
        <w:rPr>
          <w:b/>
          <w:u w:val="double" w:color="000000"/>
        </w:rPr>
        <w:t>RegExpError</w:t>
      </w:r>
      <w:r>
        <w:rPr>
          <w:b/>
        </w:rPr>
        <w:t xml:space="preserve">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throw a </w:t>
      </w:r>
      <w:r>
        <w:rPr>
          <w:b/>
          <w:strike/>
        </w:rPr>
        <w:t>SyntaxEr</w:t>
      </w:r>
      <w:r>
        <w:rPr>
          <w:b/>
          <w:strike/>
        </w:rPr>
        <w:t>ror</w:t>
      </w:r>
      <w:r>
        <w:t xml:space="preserve"> </w:t>
      </w:r>
      <w:r>
        <w:rPr>
          <w:b/>
          <w:u w:val="double" w:color="000000"/>
        </w:rPr>
        <w:t>RegExpError</w:t>
      </w:r>
      <w:r>
        <w:rPr>
          <w:b/>
        </w:rPr>
        <w:t xml:space="preserve"> </w:t>
      </w:r>
      <w:r>
        <w:t xml:space="preserve">exception. (Note: if </w:t>
      </w:r>
      <w:r>
        <w:rPr>
          <w:i/>
        </w:rPr>
        <w:t>pattern</w:t>
      </w:r>
      <w:r>
        <w:t xml:space="preserve"> is a </w:t>
      </w:r>
      <w:r>
        <w:rPr>
          <w:i/>
        </w:rPr>
        <w:t>StringLiteral</w:t>
      </w:r>
      <w:r>
        <w:t xml:space="preserve">, the usual escape sequence substitutions are performed before the string is processed by </w:t>
      </w:r>
      <w:r>
        <w:rPr>
          <w:b/>
        </w:rPr>
        <w:t>RegExp</w:t>
      </w:r>
      <w:r>
        <w:t xml:space="preserve">. If </w:t>
      </w:r>
      <w:r>
        <w:rPr>
          <w:i/>
        </w:rPr>
        <w:t>pattern</w:t>
      </w:r>
      <w:r>
        <w:t xml:space="preserve"> must contain an escape sequence to be recognised by </w:t>
      </w:r>
      <w:r>
        <w:rPr>
          <w:b/>
        </w:rPr>
        <w:t>RegExp</w:t>
      </w:r>
      <w:r>
        <w:t>, the "</w:t>
      </w:r>
      <w:r>
        <w:rPr>
          <w:b/>
        </w:rPr>
        <w:t>\</w:t>
      </w:r>
      <w:r>
        <w:t>" character must b</w:t>
      </w:r>
      <w:r>
        <w:t xml:space="preserve">e escaped within the </w:t>
      </w:r>
      <w:r>
        <w:rPr>
          <w:i/>
        </w:rPr>
        <w:t>StringLiteral</w:t>
      </w:r>
      <w:r>
        <w:t xml:space="preserve"> to prevent its being removed when the contents of the </w:t>
      </w:r>
      <w:r>
        <w:rPr>
          <w:i/>
        </w:rPr>
        <w:t>StringLiteral</w:t>
      </w:r>
      <w:r>
        <w:t xml:space="preserve"> are formed.)</w:t>
      </w:r>
    </w:p>
    <w:p w:rsidR="00382D2B" w:rsidRDefault="00AF01BE">
      <w:pPr>
        <w:spacing w:after="167" w:line="248" w:lineRule="auto"/>
        <w:ind w:right="8"/>
      </w:pPr>
      <w:r>
        <w:t>V0206:</w:t>
      </w:r>
    </w:p>
    <w:p w:rsidR="00382D2B" w:rsidRDefault="00AF01BE">
      <w:pPr>
        <w:spacing w:after="219" w:line="248" w:lineRule="auto"/>
        <w:ind w:right="8"/>
      </w:pPr>
      <w:r>
        <w:t xml:space="preserve">The </w:t>
      </w:r>
      <w:r>
        <w:rPr>
          <w:b/>
        </w:rPr>
        <w:t>source</w:t>
      </w:r>
      <w:r>
        <w:t xml:space="preserve"> property of the newly constructed object is set to an implementation-defined string value in the form of a </w:t>
      </w:r>
      <w:r>
        <w:rPr>
          <w:i/>
        </w:rPr>
        <w:t>Pattern</w:t>
      </w:r>
      <w:r>
        <w:t xml:space="preserve"> based on </w:t>
      </w:r>
      <w:r>
        <w:rPr>
          <w:i/>
        </w:rPr>
        <w:t>P</w:t>
      </w:r>
      <w:r>
        <w:t>.</w:t>
      </w:r>
    </w:p>
    <w:p w:rsidR="00382D2B" w:rsidRDefault="00AF01BE">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For JScript 5.x, when </w:t>
      </w:r>
      <w:r>
        <w:rPr>
          <w:i/>
        </w:rPr>
        <w:t>pattern</w:t>
      </w:r>
      <w:r>
        <w:t xml:space="preserve"> is an object </w:t>
      </w:r>
      <w:r>
        <w:rPr>
          <w:i/>
        </w:rPr>
        <w:t>R</w:t>
      </w:r>
      <w:r>
        <w:t xml:space="preserve"> whose </w:t>
      </w:r>
      <w:r>
        <w:rPr>
          <w:b/>
        </w:rPr>
        <w:t>[[Class]]</w:t>
      </w:r>
      <w:r>
        <w:t xml:space="preserve"> property is </w:t>
      </w:r>
      <w:r>
        <w:rPr>
          <w:b/>
        </w:rPr>
        <w:t>RegExp</w:t>
      </w:r>
      <w:r>
        <w:t xml:space="preserve"> the </w:t>
      </w:r>
      <w:r>
        <w:rPr>
          <w:b/>
        </w:rPr>
        <w:t>source</w:t>
      </w:r>
      <w:r>
        <w:t xml:space="preserve"> property of the newly constructed object is set to the same string value as the value of the </w:t>
      </w:r>
      <w:r>
        <w:rPr>
          <w:b/>
        </w:rPr>
        <w:t>source</w:t>
      </w:r>
      <w:r>
        <w:t xml:space="preserve"> property of </w:t>
      </w:r>
      <w:r>
        <w:rPr>
          <w:i/>
        </w:rPr>
        <w:t>pattern</w:t>
      </w:r>
      <w:r>
        <w:t xml:space="preserve">. Otherwise, the </w:t>
      </w:r>
      <w:r>
        <w:rPr>
          <w:b/>
        </w:rPr>
        <w:t>source</w:t>
      </w:r>
      <w:r>
        <w:t xml:space="preserve"> property </w:t>
      </w:r>
      <w:r>
        <w:t xml:space="preserve">of the newly constructed object is set to </w:t>
      </w:r>
      <w:r>
        <w:rPr>
          <w:i/>
        </w:rPr>
        <w:t>P</w:t>
      </w:r>
      <w:r>
        <w:t>.</w:t>
      </w:r>
    </w:p>
    <w:p w:rsidR="00382D2B" w:rsidRDefault="00AF01BE">
      <w:pPr>
        <w:pStyle w:val="Heading3"/>
      </w:pPr>
      <w:bookmarkStart w:id="295" w:name="section_3e160197389340acb7200465af6bbc9d"/>
      <w:bookmarkStart w:id="296" w:name="_Toc477341610"/>
      <w:r>
        <w:t>[ECMA-262-1999] Section 15.10.6, Properties of the RegExp Prototype Object</w:t>
      </w:r>
      <w:bookmarkEnd w:id="295"/>
      <w:bookmarkEnd w:id="296"/>
      <w:r>
        <w:fldChar w:fldCharType="begin"/>
      </w:r>
      <w:r>
        <w:instrText xml:space="preserve"> XE "Properties of the RegExp Prototype Object" </w:instrText>
      </w:r>
      <w:r>
        <w:fldChar w:fldCharType="end"/>
      </w:r>
    </w:p>
    <w:p w:rsidR="00382D2B" w:rsidRDefault="00AF01BE">
      <w:pPr>
        <w:spacing w:after="5" w:line="248" w:lineRule="auto"/>
        <w:ind w:right="8"/>
      </w:pPr>
      <w:r>
        <w:t>V0208:</w:t>
      </w:r>
    </w:p>
    <w:p w:rsidR="00382D2B" w:rsidRDefault="00AF01BE">
      <w:pPr>
        <w:spacing w:after="5" w:line="248" w:lineRule="auto"/>
        <w:ind w:right="8"/>
      </w:pPr>
      <w:r>
        <w:t xml:space="preserve">The value of the internal </w:t>
      </w:r>
      <w:r>
        <w:rPr>
          <w:b/>
        </w:rPr>
        <w:t>[[Prototype]]</w:t>
      </w:r>
      <w:r>
        <w:t xml:space="preserve"> property of the RegExp prototype object</w:t>
      </w:r>
      <w:r>
        <w:t xml:space="preserve"> is the Object prototype. The value of the internal </w:t>
      </w:r>
      <w:r>
        <w:rPr>
          <w:b/>
        </w:rPr>
        <w:t>[[Class]]</w:t>
      </w:r>
      <w:r>
        <w:t xml:space="preserve"> property of the RegExp prototype object is </w:t>
      </w:r>
      <w:r>
        <w:rPr>
          <w:b/>
          <w:u w:val="double"/>
        </w:rPr>
        <w:t>"RegExp"</w:t>
      </w:r>
      <w:r>
        <w:rPr>
          <w:b/>
          <w:strike/>
        </w:rPr>
        <w:t>"Object"</w:t>
      </w:r>
      <w:r>
        <w:rPr>
          <w:b/>
        </w:rPr>
        <w:t>.</w:t>
      </w:r>
    </w:p>
    <w:p w:rsidR="00382D2B" w:rsidRDefault="00AF01BE">
      <w:pPr>
        <w:pStyle w:val="Heading3"/>
      </w:pPr>
      <w:bookmarkStart w:id="297" w:name="section_048afb3872784b50944eb919f2792f55"/>
      <w:bookmarkStart w:id="298" w:name="_Toc477341611"/>
      <w:r>
        <w:t>[ECMA-262-1999] Section 15.10.6.2, RegExp.prototype.exec (string)</w:t>
      </w:r>
      <w:bookmarkEnd w:id="297"/>
      <w:bookmarkEnd w:id="298"/>
      <w:r>
        <w:fldChar w:fldCharType="begin"/>
      </w:r>
      <w:r>
        <w:instrText xml:space="preserve"> XE "RegExp.prototype.exec (string)" </w:instrText>
      </w:r>
      <w:r>
        <w:fldChar w:fldCharType="end"/>
      </w:r>
    </w:p>
    <w:p w:rsidR="00382D2B" w:rsidRDefault="00AF01BE">
      <w:pPr>
        <w:spacing w:after="192" w:line="248" w:lineRule="auto"/>
        <w:ind w:right="8"/>
      </w:pPr>
      <w:r>
        <w:t>V0209:</w:t>
      </w:r>
    </w:p>
    <w:p w:rsidR="00382D2B" w:rsidRDefault="00AF01BE">
      <w:pPr>
        <w:spacing w:after="114" w:line="247" w:lineRule="auto"/>
        <w:ind w:right="14"/>
      </w:pPr>
      <w:r>
        <w:t xml:space="preserve">Performs a regular expression match of </w:t>
      </w:r>
      <w:r>
        <w:rPr>
          <w:i/>
        </w:rPr>
        <w:t>string</w:t>
      </w:r>
      <w:r>
        <w:t xml:space="preserve"> against the regular expression and returns an Array object containing the results of the match, or </w:t>
      </w:r>
      <w:r>
        <w:rPr>
          <w:b/>
        </w:rPr>
        <w:t>null</w:t>
      </w:r>
      <w:r>
        <w:t xml:space="preserve"> if the string did not match.</w:t>
      </w:r>
    </w:p>
    <w:p w:rsidR="00382D2B" w:rsidRDefault="00AF01BE">
      <w:pPr>
        <w:spacing w:after="114" w:line="247" w:lineRule="auto"/>
        <w:ind w:right="14"/>
      </w:pPr>
      <w:r>
        <w:t>The string ToString(</w:t>
      </w:r>
      <w:r>
        <w:rPr>
          <w:i/>
        </w:rPr>
        <w:t>string</w:t>
      </w:r>
      <w:r>
        <w:t>) is searched for an occurrence of the regular expr</w:t>
      </w:r>
      <w:r>
        <w:t>ession pattern as follows:</w:t>
      </w:r>
    </w:p>
    <w:p w:rsidR="00382D2B" w:rsidRDefault="00AF01BE">
      <w:pPr>
        <w:pStyle w:val="ListParagraph"/>
        <w:numPr>
          <w:ilvl w:val="0"/>
          <w:numId w:val="196"/>
        </w:numPr>
        <w:spacing w:after="5" w:line="247" w:lineRule="auto"/>
        <w:ind w:right="14"/>
      </w:pPr>
      <w:r>
        <w:t xml:space="preserve">Let </w:t>
      </w:r>
      <w:r>
        <w:rPr>
          <w:i/>
        </w:rPr>
        <w:t>S</w:t>
      </w:r>
      <w:r>
        <w:t xml:space="preserve"> be the value of ToString(</w:t>
      </w:r>
      <w:r>
        <w:rPr>
          <w:i/>
        </w:rPr>
        <w:t>string</w:t>
      </w:r>
      <w:r>
        <w:t>).</w:t>
      </w:r>
    </w:p>
    <w:p w:rsidR="00382D2B" w:rsidRDefault="00AF01BE">
      <w:pPr>
        <w:pStyle w:val="ListParagraph"/>
        <w:numPr>
          <w:ilvl w:val="0"/>
          <w:numId w:val="196"/>
        </w:numPr>
        <w:spacing w:after="5" w:line="247" w:lineRule="auto"/>
        <w:ind w:right="14"/>
      </w:pPr>
      <w:r>
        <w:t xml:space="preserve">Let </w:t>
      </w:r>
      <w:r>
        <w:rPr>
          <w:i/>
        </w:rPr>
        <w:t>length</w:t>
      </w:r>
      <w:r>
        <w:t xml:space="preserve"> be the length of </w:t>
      </w:r>
      <w:r>
        <w:rPr>
          <w:i/>
        </w:rPr>
        <w:t>S</w:t>
      </w:r>
      <w:r>
        <w:t>.</w:t>
      </w:r>
    </w:p>
    <w:p w:rsidR="00382D2B" w:rsidRDefault="00AF01BE">
      <w:pPr>
        <w:pStyle w:val="ListParagraph"/>
        <w:numPr>
          <w:ilvl w:val="0"/>
          <w:numId w:val="196"/>
        </w:numPr>
        <w:spacing w:after="27" w:line="247" w:lineRule="auto"/>
        <w:ind w:right="14"/>
      </w:pPr>
      <w:r>
        <w:t xml:space="preserve">Let </w:t>
      </w:r>
      <w:r>
        <w:rPr>
          <w:i/>
        </w:rPr>
        <w:t>lastIndex</w:t>
      </w:r>
      <w:r>
        <w:t xml:space="preserve"> be the value of the </w:t>
      </w:r>
      <w:r>
        <w:rPr>
          <w:b/>
        </w:rPr>
        <w:t>lastIndex</w:t>
      </w:r>
      <w:r>
        <w:t xml:space="preserve"> property.</w:t>
      </w:r>
    </w:p>
    <w:p w:rsidR="00382D2B" w:rsidRDefault="00AF01BE">
      <w:pPr>
        <w:pStyle w:val="ListParagraph"/>
        <w:numPr>
          <w:ilvl w:val="0"/>
          <w:numId w:val="196"/>
        </w:numPr>
        <w:spacing w:after="5" w:line="250" w:lineRule="auto"/>
        <w:ind w:right="14"/>
      </w:pPr>
      <w:r>
        <w:lastRenderedPageBreak/>
        <w:t xml:space="preserve">Let </w:t>
      </w:r>
      <w:r>
        <w:rPr>
          <w:i/>
        </w:rPr>
        <w:t>i</w:t>
      </w:r>
      <w:r>
        <w:t xml:space="preserve"> be the value of ToInteger(</w:t>
      </w:r>
      <w:r>
        <w:rPr>
          <w:i/>
        </w:rPr>
        <w:t>lastIndex</w:t>
      </w:r>
      <w:r>
        <w:t xml:space="preserve">). </w:t>
      </w:r>
      <w:r>
        <w:rPr>
          <w:u w:val="double"/>
        </w:rPr>
        <w:t>H</w:t>
      </w:r>
      <w:r>
        <w:rPr>
          <w:u w:val="double" w:color="000000"/>
        </w:rPr>
        <w:t>owever if an exception is thrown while evaluating ToInteger</w:t>
      </w:r>
      <w:r>
        <w:rPr>
          <w:u w:val="double" w:color="000000"/>
        </w:rPr>
        <w:t xml:space="preserve">, let </w:t>
      </w:r>
      <w:r>
        <w:rPr>
          <w:i/>
          <w:u w:val="double" w:color="000000"/>
        </w:rPr>
        <w:t xml:space="preserve">I </w:t>
      </w:r>
      <w:r>
        <w:rPr>
          <w:u w:val="double" w:color="000000"/>
        </w:rPr>
        <w:t xml:space="preserve">= 0, or if Result(1) of the ToInteger algorithm is </w:t>
      </w:r>
      <w:r>
        <w:rPr>
          <w:b/>
          <w:u w:val="double" w:color="000000"/>
        </w:rPr>
        <w:t>NaN</w:t>
      </w:r>
      <w:r>
        <w:rPr>
          <w:u w:val="double" w:color="000000"/>
        </w:rPr>
        <w:t xml:space="preserve">, let </w:t>
      </w:r>
      <w:r>
        <w:rPr>
          <w:i/>
          <w:u w:val="double" w:color="000000"/>
        </w:rPr>
        <w:t xml:space="preserve">I </w:t>
      </w:r>
      <w:r>
        <w:rPr>
          <w:u w:val="double" w:color="000000"/>
        </w:rPr>
        <w:t>= -1.</w:t>
      </w:r>
    </w:p>
    <w:p w:rsidR="00382D2B" w:rsidRDefault="00AF01BE">
      <w:pPr>
        <w:pStyle w:val="ListParagraph"/>
        <w:numPr>
          <w:ilvl w:val="0"/>
          <w:numId w:val="196"/>
        </w:numPr>
        <w:spacing w:after="31" w:line="247" w:lineRule="auto"/>
        <w:ind w:right="14"/>
      </w:pPr>
      <w:r>
        <w:t xml:space="preserve">If the </w:t>
      </w:r>
      <w:r>
        <w:rPr>
          <w:b/>
        </w:rPr>
        <w:t>global</w:t>
      </w:r>
      <w:r>
        <w:t xml:space="preserve"> property is </w:t>
      </w:r>
      <w:r>
        <w:rPr>
          <w:b/>
        </w:rPr>
        <w:t>false</w:t>
      </w:r>
      <w:r>
        <w:t xml:space="preserve">, let </w:t>
      </w:r>
      <w:r>
        <w:rPr>
          <w:i/>
        </w:rPr>
        <w:t>i</w:t>
      </w:r>
      <w:r>
        <w:t xml:space="preserve"> = 0.</w:t>
      </w:r>
    </w:p>
    <w:p w:rsidR="00382D2B" w:rsidRDefault="00AF01BE">
      <w:pPr>
        <w:pStyle w:val="ListParagraph"/>
        <w:numPr>
          <w:ilvl w:val="0"/>
          <w:numId w:val="196"/>
        </w:numPr>
        <w:spacing w:after="26" w:line="247" w:lineRule="auto"/>
        <w:ind w:right="14"/>
      </w:pPr>
      <w:r>
        <w:t xml:space="preserve">If </w:t>
      </w:r>
      <w:r>
        <w:rPr>
          <w:i/>
          <w:strike/>
        </w:rPr>
        <w:t>I</w:t>
      </w:r>
      <w:r>
        <w:t xml:space="preserve"> </w:t>
      </w:r>
      <w:r>
        <w:rPr>
          <w:i/>
          <w:u w:val="double" w:color="000000"/>
        </w:rPr>
        <w:t>i</w:t>
      </w:r>
      <w:r>
        <w:rPr>
          <w:i/>
        </w:rPr>
        <w:t xml:space="preserve"> </w:t>
      </w:r>
      <w:r>
        <w:t xml:space="preserve">&lt; 0 or </w:t>
      </w:r>
      <w:r>
        <w:rPr>
          <w:i/>
          <w:strike/>
        </w:rPr>
        <w:t>I</w:t>
      </w:r>
      <w:r>
        <w:t xml:space="preserve"> </w:t>
      </w:r>
      <w:r>
        <w:rPr>
          <w:i/>
          <w:u w:val="double" w:color="000000"/>
        </w:rPr>
        <w:t>i</w:t>
      </w:r>
      <w:r>
        <w:rPr>
          <w:i/>
        </w:rPr>
        <w:t xml:space="preserve"> </w:t>
      </w:r>
      <w:r>
        <w:t xml:space="preserve">&gt; </w:t>
      </w:r>
      <w:r>
        <w:rPr>
          <w:i/>
        </w:rPr>
        <w:t>length</w:t>
      </w:r>
      <w:r>
        <w:t xml:space="preserve"> then set </w:t>
      </w:r>
      <w:r>
        <w:rPr>
          <w:b/>
        </w:rPr>
        <w:t>lastIndex</w:t>
      </w:r>
      <w:r>
        <w:t xml:space="preserve"> to 0 and return </w:t>
      </w:r>
      <w:r>
        <w:rPr>
          <w:b/>
        </w:rPr>
        <w:t>null</w:t>
      </w:r>
      <w:r>
        <w:t>.</w:t>
      </w:r>
    </w:p>
    <w:p w:rsidR="00382D2B" w:rsidRDefault="00AF01BE">
      <w:pPr>
        <w:pStyle w:val="ListParagraph"/>
        <w:numPr>
          <w:ilvl w:val="0"/>
          <w:numId w:val="196"/>
        </w:numPr>
        <w:spacing w:after="5" w:line="247" w:lineRule="auto"/>
        <w:ind w:right="14"/>
      </w:pPr>
      <w:r>
        <w:t xml:space="preserve">Call </w:t>
      </w:r>
      <w:r>
        <w:rPr>
          <w:b/>
        </w:rPr>
        <w:t>[[Match]]</w:t>
      </w:r>
      <w:r>
        <w:t xml:space="preserve">, giving it the arguments </w:t>
      </w:r>
      <w:r>
        <w:rPr>
          <w:i/>
        </w:rPr>
        <w:t>S</w:t>
      </w:r>
      <w:r>
        <w:t xml:space="preserve"> and </w:t>
      </w:r>
      <w:r>
        <w:rPr>
          <w:i/>
        </w:rPr>
        <w:t>i</w:t>
      </w:r>
      <w:r>
        <w:t xml:space="preserve">. If </w:t>
      </w:r>
      <w:r>
        <w:rPr>
          <w:b/>
        </w:rPr>
        <w:t>[[Match]]</w:t>
      </w:r>
      <w:r>
        <w:t xml:space="preserve"> returned </w:t>
      </w:r>
      <w:r>
        <w:rPr>
          <w:b/>
        </w:rPr>
        <w:t>failure</w:t>
      </w:r>
      <w:r>
        <w:t xml:space="preserve">, go to step 8; otherwise let </w:t>
      </w:r>
      <w:r>
        <w:rPr>
          <w:i/>
        </w:rPr>
        <w:t>r</w:t>
      </w:r>
      <w:r>
        <w:t xml:space="preserve"> be its State result and go to step 10.</w:t>
      </w:r>
    </w:p>
    <w:p w:rsidR="00382D2B" w:rsidRDefault="00AF01BE">
      <w:pPr>
        <w:pStyle w:val="ListParagraph"/>
        <w:numPr>
          <w:ilvl w:val="0"/>
          <w:numId w:val="196"/>
        </w:numPr>
        <w:spacing w:after="5" w:line="247" w:lineRule="auto"/>
        <w:ind w:right="14"/>
      </w:pPr>
      <w:r>
        <w:t xml:space="preserve">Let </w:t>
      </w:r>
      <w:r>
        <w:rPr>
          <w:i/>
        </w:rPr>
        <w:t>i</w:t>
      </w:r>
      <w:r>
        <w:t xml:space="preserve"> = </w:t>
      </w:r>
      <w:r>
        <w:rPr>
          <w:i/>
        </w:rPr>
        <w:t>i</w:t>
      </w:r>
      <w:r>
        <w:t>+1.</w:t>
      </w:r>
    </w:p>
    <w:p w:rsidR="00382D2B" w:rsidRDefault="00AF01BE">
      <w:pPr>
        <w:pStyle w:val="ListParagraph"/>
        <w:numPr>
          <w:ilvl w:val="0"/>
          <w:numId w:val="196"/>
        </w:numPr>
        <w:spacing w:after="5" w:line="247" w:lineRule="auto"/>
        <w:ind w:right="14"/>
      </w:pPr>
      <w:r>
        <w:t>Go to step 6.</w:t>
      </w:r>
    </w:p>
    <w:p w:rsidR="00382D2B" w:rsidRDefault="00AF01BE">
      <w:pPr>
        <w:pStyle w:val="ListParagraph"/>
        <w:numPr>
          <w:ilvl w:val="0"/>
          <w:numId w:val="196"/>
        </w:numPr>
        <w:spacing w:after="5" w:line="247" w:lineRule="auto"/>
        <w:ind w:right="14"/>
      </w:pPr>
      <w:r>
        <w:t xml:space="preserve">Let </w:t>
      </w:r>
      <w:r>
        <w:rPr>
          <w:i/>
        </w:rPr>
        <w:t>e</w:t>
      </w:r>
      <w:r>
        <w:t xml:space="preserve"> be </w:t>
      </w:r>
      <w:r>
        <w:rPr>
          <w:i/>
        </w:rPr>
        <w:t>r</w:t>
      </w:r>
      <w:r>
        <w:t xml:space="preserve">'s </w:t>
      </w:r>
      <w:r>
        <w:rPr>
          <w:i/>
        </w:rPr>
        <w:t>endIndex</w:t>
      </w:r>
      <w:r>
        <w:t xml:space="preserve"> value.</w:t>
      </w:r>
    </w:p>
    <w:p w:rsidR="00382D2B" w:rsidRDefault="00AF01BE">
      <w:pPr>
        <w:pStyle w:val="ListParagraph"/>
        <w:numPr>
          <w:ilvl w:val="0"/>
          <w:numId w:val="196"/>
        </w:numPr>
        <w:spacing w:after="4" w:line="250" w:lineRule="auto"/>
        <w:ind w:right="14"/>
      </w:pPr>
      <w:r>
        <w:rPr>
          <w:strike/>
        </w:rPr>
        <w:t>If the</w:t>
      </w:r>
      <w:r>
        <w:t xml:space="preserve"> </w:t>
      </w:r>
      <w:r>
        <w:rPr>
          <w:b/>
          <w:strike/>
        </w:rPr>
        <w:t>global</w:t>
      </w:r>
      <w:r>
        <w:rPr>
          <w:strike/>
        </w:rPr>
        <w:t xml:space="preserve"> property is </w:t>
      </w:r>
      <w:r>
        <w:rPr>
          <w:b/>
          <w:strike/>
        </w:rPr>
        <w:t>true</w:t>
      </w:r>
      <w:r>
        <w:rPr>
          <w:strike/>
        </w:rPr>
        <w:t>, set</w:t>
      </w:r>
      <w:r>
        <w:t xml:space="preserve"> </w:t>
      </w:r>
      <w:r>
        <w:rPr>
          <w:u w:val="double"/>
        </w:rPr>
        <w:t>Set</w:t>
      </w:r>
      <w:r>
        <w:t xml:space="preserve"> </w:t>
      </w:r>
      <w:r>
        <w:rPr>
          <w:b/>
        </w:rPr>
        <w:t>lastIndex</w:t>
      </w:r>
      <w:r>
        <w:t xml:space="preserve"> to </w:t>
      </w:r>
      <w:r>
        <w:rPr>
          <w:i/>
        </w:rPr>
        <w:t>e</w:t>
      </w:r>
      <w:r>
        <w:t>.</w:t>
      </w:r>
    </w:p>
    <w:p w:rsidR="00382D2B" w:rsidRDefault="00AF01BE">
      <w:pPr>
        <w:pStyle w:val="ListParagraph"/>
        <w:numPr>
          <w:ilvl w:val="0"/>
          <w:numId w:val="196"/>
        </w:numPr>
        <w:spacing w:after="5" w:line="247" w:lineRule="auto"/>
        <w:ind w:right="14"/>
      </w:pPr>
      <w:r>
        <w:t xml:space="preserve">Let </w:t>
      </w:r>
      <w:r>
        <w:rPr>
          <w:i/>
        </w:rPr>
        <w:t>n</w:t>
      </w:r>
      <w:r>
        <w:t xml:space="preserve"> be the length of </w:t>
      </w:r>
      <w:r>
        <w:rPr>
          <w:i/>
        </w:rPr>
        <w:t>r</w:t>
      </w:r>
      <w:r>
        <w:t xml:space="preserve">'s </w:t>
      </w:r>
      <w:r>
        <w:rPr>
          <w:i/>
        </w:rPr>
        <w:t>captures</w:t>
      </w:r>
      <w:r>
        <w:t xml:space="preserve"> array. (This is the same value as </w:t>
      </w:r>
      <w:hyperlink r:id="rId73">
        <w:r>
          <w:rPr>
            <w:rStyle w:val="Hyperlink"/>
          </w:rPr>
          <w:t>[ECMA-262-1999]</w:t>
        </w:r>
      </w:hyperlink>
      <w:r>
        <w:t xml:space="preserve"> section 15.10.2.1's </w:t>
      </w:r>
      <w:r>
        <w:rPr>
          <w:i/>
        </w:rPr>
        <w:t>NCapturingParens</w:t>
      </w:r>
      <w:r>
        <w:t>.)</w:t>
      </w:r>
    </w:p>
    <w:p w:rsidR="00382D2B" w:rsidRDefault="00AF01BE">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RegExp.input</w:t>
      </w:r>
      <w:r>
        <w:rPr>
          <w:u w:val="double" w:color="000000"/>
        </w:rPr>
        <w:t xml:space="preserve"> and </w:t>
      </w:r>
      <w:r>
        <w:rPr>
          <w:b/>
          <w:u w:val="double" w:color="000000"/>
        </w:rPr>
        <w:t>RegExp.$_</w:t>
      </w:r>
      <w:r>
        <w:rPr>
          <w:u w:val="double" w:color="000000"/>
        </w:rPr>
        <w:t xml:space="preserve"> properties are set to </w:t>
      </w:r>
      <w:r>
        <w:rPr>
          <w:i/>
          <w:u w:val="double" w:color="000000"/>
        </w:rPr>
        <w:t>S</w:t>
      </w:r>
      <w:r>
        <w:rPr>
          <w:u w:val="double" w:color="000000"/>
        </w:rPr>
        <w:t>.</w:t>
      </w:r>
    </w:p>
    <w:p w:rsidR="00382D2B" w:rsidRDefault="00AF01BE">
      <w:pPr>
        <w:pStyle w:val="ListParagraph"/>
        <w:numPr>
          <w:ilvl w:val="1"/>
          <w:numId w:val="196"/>
        </w:numPr>
        <w:spacing w:after="5" w:line="250" w:lineRule="auto"/>
        <w:ind w:right="12"/>
        <w:rPr>
          <w:u w:val="double"/>
        </w:rPr>
      </w:pPr>
      <w:r>
        <w:rPr>
          <w:u w:val="double" w:color="000000"/>
        </w:rPr>
        <w:t xml:space="preserve">The value of the </w:t>
      </w:r>
      <w:r>
        <w:rPr>
          <w:b/>
          <w:u w:val="double" w:color="000000"/>
        </w:rPr>
        <w:t>RegExp.index</w:t>
      </w:r>
      <w:r>
        <w:rPr>
          <w:u w:val="double" w:color="000000"/>
        </w:rPr>
        <w:t xml:space="preserve"> p</w:t>
      </w:r>
      <w:r>
        <w:rPr>
          <w:u w:val="double" w:color="000000"/>
        </w:rPr>
        <w:t xml:space="preserve">roperty is set to the position of the matched substring within the complete string </w:t>
      </w:r>
      <w:r>
        <w:rPr>
          <w:i/>
          <w:u w:val="double" w:color="000000"/>
        </w:rPr>
        <w:t>S</w:t>
      </w:r>
      <w:r>
        <w:rPr>
          <w:u w:val="double" w:color="000000"/>
        </w:rPr>
        <w:t>.</w:t>
      </w:r>
    </w:p>
    <w:p w:rsidR="00382D2B" w:rsidRDefault="00AF01BE">
      <w:pPr>
        <w:pStyle w:val="ListParagraph"/>
        <w:numPr>
          <w:ilvl w:val="1"/>
          <w:numId w:val="196"/>
        </w:numPr>
        <w:spacing w:after="29" w:line="250" w:lineRule="auto"/>
        <w:ind w:right="12"/>
        <w:rPr>
          <w:u w:val="double"/>
        </w:rPr>
      </w:pPr>
      <w:r>
        <w:rPr>
          <w:u w:val="double" w:color="000000"/>
        </w:rPr>
        <w:t xml:space="preserve">The value of the </w:t>
      </w:r>
      <w:r>
        <w:rPr>
          <w:b/>
          <w:u w:val="double" w:color="000000"/>
        </w:rPr>
        <w:t>RegExp.lastIndex</w:t>
      </w:r>
      <w:r>
        <w:rPr>
          <w:u w:val="double" w:color="000000"/>
        </w:rPr>
        <w:t xml:space="preserve"> property is set to </w:t>
      </w:r>
      <w:r>
        <w:rPr>
          <w:i/>
          <w:u w:val="double" w:color="000000"/>
        </w:rPr>
        <w:t>e</w:t>
      </w:r>
      <w:r>
        <w:rPr>
          <w:u w:val="double" w:color="000000"/>
        </w:rPr>
        <w:t>.</w:t>
      </w:r>
    </w:p>
    <w:p w:rsidR="00382D2B" w:rsidRDefault="00AF01BE">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RegExp.lastMatch</w:t>
      </w:r>
      <w:r>
        <w:rPr>
          <w:u w:val="double" w:color="000000"/>
        </w:rPr>
        <w:t xml:space="preserve"> and </w:t>
      </w:r>
      <w:r>
        <w:rPr>
          <w:b/>
          <w:u w:val="double" w:color="000000"/>
        </w:rPr>
        <w:t xml:space="preserve">RegExp['$&amp;'] </w:t>
      </w:r>
      <w:r>
        <w:rPr>
          <w:u w:val="double" w:color="000000"/>
        </w:rPr>
        <w:t>properties are set to the substring of S that was matched.</w:t>
      </w:r>
    </w:p>
    <w:p w:rsidR="00382D2B" w:rsidRDefault="00AF01BE">
      <w:pPr>
        <w:pStyle w:val="ListParagraph"/>
        <w:numPr>
          <w:ilvl w:val="1"/>
          <w:numId w:val="196"/>
        </w:numPr>
        <w:spacing w:after="5" w:line="250" w:lineRule="auto"/>
        <w:ind w:right="12"/>
        <w:rPr>
          <w:u w:val="double"/>
        </w:rPr>
      </w:pPr>
      <w:r>
        <w:rPr>
          <w:u w:val="double" w:color="000000"/>
        </w:rPr>
        <w:t xml:space="preserve">If </w:t>
      </w:r>
      <w:r>
        <w:rPr>
          <w:i/>
          <w:u w:val="double" w:color="000000"/>
        </w:rPr>
        <w:t>n</w:t>
      </w:r>
      <w:r>
        <w:rPr>
          <w:u w:val="double" w:color="000000"/>
        </w:rPr>
        <w:t xml:space="preserve"> is 0, set the values of the </w:t>
      </w:r>
      <w:r>
        <w:rPr>
          <w:b/>
          <w:u w:val="double" w:color="000000"/>
        </w:rPr>
        <w:t>RegExp.lastParen</w:t>
      </w:r>
      <w:r>
        <w:rPr>
          <w:u w:val="double" w:color="000000"/>
        </w:rPr>
        <w:t xml:space="preserve"> and </w:t>
      </w:r>
      <w:r>
        <w:rPr>
          <w:b/>
          <w:u w:val="double" w:color="000000"/>
        </w:rPr>
        <w:t xml:space="preserve">RegExp['$+'] </w:t>
      </w:r>
      <w:r>
        <w:rPr>
          <w:u w:val="double" w:color="000000"/>
        </w:rPr>
        <w:t>properties are set to the empty string, otherwise set them to the result of calling ToString on the last element of</w:t>
      </w:r>
      <w:r>
        <w:rPr>
          <w:i/>
          <w:u w:val="double" w:color="000000"/>
        </w:rPr>
        <w:t xml:space="preserve"> r</w:t>
      </w:r>
      <w:r>
        <w:rPr>
          <w:u w:val="double" w:color="000000"/>
        </w:rPr>
        <w:t xml:space="preserve">'s </w:t>
      </w:r>
      <w:r>
        <w:rPr>
          <w:i/>
          <w:u w:val="double" w:color="000000"/>
        </w:rPr>
        <w:t>captures</w:t>
      </w:r>
      <w:r>
        <w:rPr>
          <w:u w:val="double" w:color="000000"/>
        </w:rPr>
        <w:t xml:space="preserve"> array.</w:t>
      </w:r>
    </w:p>
    <w:p w:rsidR="00382D2B" w:rsidRDefault="00AF01BE">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RegExp.leftContext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xml:space="preserve">, starting at character position 0 and continuing up to but not including the position of the matched substring within the complete string </w:t>
      </w:r>
      <w:r>
        <w:rPr>
          <w:i/>
          <w:u w:val="double" w:color="000000"/>
        </w:rPr>
        <w:t>S</w:t>
      </w:r>
      <w:r>
        <w:rPr>
          <w:u w:val="double" w:color="000000"/>
        </w:rPr>
        <w:t>.</w:t>
      </w:r>
    </w:p>
    <w:p w:rsidR="00382D2B" w:rsidRDefault="00AF01BE">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RegExp.rightContext</w:t>
      </w:r>
      <w:r>
        <w:rPr>
          <w:u w:val="double" w:color="000000"/>
        </w:rPr>
        <w:t xml:space="preserve"> and </w:t>
      </w:r>
      <w:r>
        <w:rPr>
          <w:b/>
          <w:u w:val="double" w:color="000000"/>
        </w:rPr>
        <w:t xml:space="preserve">RegExp["$'"] </w:t>
      </w:r>
      <w:r>
        <w:rPr>
          <w:u w:val="double" w:color="000000"/>
        </w:rPr>
        <w:t xml:space="preserve">properties are set </w:t>
      </w:r>
      <w:r>
        <w:rPr>
          <w:u w:val="double" w:color="000000"/>
        </w:rPr>
        <w:t xml:space="preserve">to the substring of </w:t>
      </w:r>
      <w:r>
        <w:rPr>
          <w:i/>
          <w:u w:val="double" w:color="000000"/>
        </w:rPr>
        <w:t>S</w:t>
      </w:r>
      <w:r>
        <w:rPr>
          <w:u w:val="double" w:color="000000"/>
        </w:rPr>
        <w:t xml:space="preserve">, starting at character position </w:t>
      </w:r>
      <w:r>
        <w:rPr>
          <w:i/>
          <w:u w:val="double" w:color="000000"/>
        </w:rPr>
        <w:t>e</w:t>
      </w:r>
      <w:r>
        <w:rPr>
          <w:u w:val="double" w:color="000000"/>
        </w:rPr>
        <w:t xml:space="preserve"> and continuing to the last character of </w:t>
      </w:r>
      <w:r>
        <w:rPr>
          <w:i/>
          <w:u w:val="double" w:color="000000"/>
        </w:rPr>
        <w:t>S</w:t>
      </w:r>
      <w:r>
        <w:rPr>
          <w:u w:val="double" w:color="000000"/>
        </w:rPr>
        <w:t>.</w:t>
      </w:r>
    </w:p>
    <w:p w:rsidR="00382D2B" w:rsidRDefault="00AF01BE">
      <w:pPr>
        <w:pStyle w:val="ListParagraph"/>
        <w:numPr>
          <w:ilvl w:val="1"/>
          <w:numId w:val="196"/>
        </w:numPr>
        <w:spacing w:after="41" w:line="250" w:lineRule="auto"/>
        <w:ind w:right="12"/>
        <w:rPr>
          <w:u w:val="double"/>
        </w:rPr>
      </w:pPr>
      <w:r>
        <w:rPr>
          <w:u w:val="double" w:color="000000"/>
        </w:rPr>
        <w:t xml:space="preserve">The value of each of the properties </w:t>
      </w:r>
      <w:r>
        <w:rPr>
          <w:b/>
          <w:u w:val="double"/>
        </w:rPr>
        <w:t>RegExp.$1</w:t>
      </w:r>
      <w:r>
        <w:rPr>
          <w:u w:val="double"/>
        </w:rPr>
        <w:t xml:space="preserve">, </w:t>
      </w:r>
      <w:r>
        <w:rPr>
          <w:b/>
          <w:u w:val="double"/>
        </w:rPr>
        <w:t>RegExp.$2</w:t>
      </w:r>
      <w:r>
        <w:rPr>
          <w:u w:val="double"/>
        </w:rPr>
        <w:t xml:space="preserve">, </w:t>
      </w:r>
      <w:r>
        <w:rPr>
          <w:b/>
          <w:u w:val="double"/>
        </w:rPr>
        <w:t>RegExp.$3</w:t>
      </w:r>
      <w:r>
        <w:rPr>
          <w:u w:val="double"/>
        </w:rPr>
        <w:t xml:space="preserve">, </w:t>
      </w:r>
      <w:r>
        <w:rPr>
          <w:b/>
          <w:u w:val="double"/>
        </w:rPr>
        <w:t>RegExp.$4</w:t>
      </w:r>
      <w:r>
        <w:rPr>
          <w:u w:val="double"/>
        </w:rPr>
        <w:t xml:space="preserve">, </w:t>
      </w:r>
      <w:r>
        <w:rPr>
          <w:b/>
          <w:u w:val="double"/>
        </w:rPr>
        <w:t>RegExp.$5</w:t>
      </w:r>
      <w:r>
        <w:rPr>
          <w:u w:val="double"/>
        </w:rPr>
        <w:t xml:space="preserve">, </w:t>
      </w:r>
      <w:r>
        <w:rPr>
          <w:b/>
          <w:u w:val="double"/>
        </w:rPr>
        <w:t>RegExp.$6</w:t>
      </w:r>
      <w:r>
        <w:rPr>
          <w:u w:val="double"/>
        </w:rPr>
        <w:t xml:space="preserve">, </w:t>
      </w:r>
      <w:r>
        <w:rPr>
          <w:b/>
          <w:u w:val="double"/>
        </w:rPr>
        <w:t>RegExp.$7</w:t>
      </w:r>
      <w:r>
        <w:rPr>
          <w:u w:val="double"/>
        </w:rPr>
        <w:t xml:space="preserve">, </w:t>
      </w:r>
      <w:r>
        <w:rPr>
          <w:b/>
          <w:u w:val="double"/>
        </w:rPr>
        <w:t>RegExp.$8</w:t>
      </w:r>
      <w:r>
        <w:rPr>
          <w:u w:val="double"/>
        </w:rPr>
        <w:t xml:space="preserve">, and </w:t>
      </w:r>
      <w:r>
        <w:rPr>
          <w:b/>
          <w:u w:val="double"/>
        </w:rPr>
        <w:t>RegExp.$9</w:t>
      </w:r>
      <w:r>
        <w:rPr>
          <w:u w:val="double"/>
        </w:rPr>
        <w:t xml:space="preserve"> </w:t>
      </w:r>
      <w:r>
        <w:rPr>
          <w:u w:val="double" w:color="000000"/>
        </w:rPr>
        <w:t>is set to the empty</w:t>
      </w:r>
      <w:r>
        <w:rPr>
          <w:u w:val="double" w:color="000000"/>
        </w:rPr>
        <w:t xml:space="preserve"> string.</w:t>
      </w:r>
    </w:p>
    <w:p w:rsidR="00382D2B" w:rsidRDefault="00AF01BE">
      <w:pPr>
        <w:pStyle w:val="ListParagraph"/>
        <w:numPr>
          <w:ilvl w:val="1"/>
          <w:numId w:val="196"/>
        </w:numPr>
        <w:spacing w:after="5" w:line="250" w:lineRule="auto"/>
        <w:ind w:right="12"/>
      </w:pPr>
      <w:r>
        <w:rPr>
          <w:u w:val="double" w:color="000000"/>
        </w:rPr>
        <w:t xml:space="preserve">For each integer </w:t>
      </w:r>
      <w:r>
        <w:rPr>
          <w:i/>
          <w:u w:val="double" w:color="000000"/>
        </w:rPr>
        <w:t>i</w:t>
      </w:r>
      <w:r>
        <w:rPr>
          <w:u w:val="double" w:color="000000"/>
        </w:rPr>
        <w:t xml:space="preserve"> such that </w:t>
      </w:r>
      <w:r>
        <w:rPr>
          <w:i/>
          <w:u w:val="double" w:color="000000"/>
        </w:rPr>
        <w:t>i</w:t>
      </w:r>
      <w:r>
        <w:rPr>
          <w:u w:val="double" w:color="000000"/>
        </w:rPr>
        <w:t xml:space="preserve"> &gt; 0 and </w:t>
      </w:r>
      <w:r>
        <w:rPr>
          <w:i/>
          <w:u w:val="double" w:color="000000"/>
        </w:rPr>
        <w:t>i</w:t>
      </w:r>
      <w:r>
        <w:rPr>
          <w:u w:val="double" w:color="000000"/>
        </w:rPr>
        <w:t xml:space="preserve"> ≤ min(9,</w:t>
      </w:r>
      <w:r>
        <w:rPr>
          <w:i/>
          <w:u w:val="double" w:color="000000"/>
        </w:rPr>
        <w:t>n</w:t>
      </w:r>
      <w:r>
        <w:rPr>
          <w:u w:val="double" w:color="000000"/>
        </w:rPr>
        <w:t xml:space="preserve">), set the property of </w:t>
      </w:r>
      <w:r>
        <w:rPr>
          <w:b/>
          <w:u w:val="double" w:color="000000"/>
        </w:rPr>
        <w:t>RegExp</w:t>
      </w:r>
      <w:r>
        <w:rPr>
          <w:u w:val="double" w:color="000000"/>
        </w:rPr>
        <w:t xml:space="preserve"> that has the name of the string </w:t>
      </w:r>
      <w:r>
        <w:rPr>
          <w:b/>
          <w:u w:val="double" w:color="000000"/>
        </w:rPr>
        <w:t xml:space="preserve">'$' </w:t>
      </w:r>
      <w:r>
        <w:rPr>
          <w:u w:val="double" w:color="000000"/>
        </w:rPr>
        <w:t>concatenated with</w:t>
      </w:r>
      <w:r>
        <w:rPr>
          <w:b/>
          <w:u w:val="double"/>
        </w:rPr>
        <w:t xml:space="preserve"> </w:t>
      </w:r>
      <w:r>
        <w:rPr>
          <w:u w:val="double" w:color="000000"/>
        </w:rPr>
        <w:t>ToString(</w:t>
      </w:r>
      <w:r>
        <w:rPr>
          <w:i/>
          <w:u w:val="double" w:color="000000"/>
        </w:rPr>
        <w:t>i</w:t>
      </w:r>
      <w:r>
        <w:rPr>
          <w:u w:val="double" w:color="000000"/>
        </w:rPr>
        <w:t xml:space="preserve">) to the </w:t>
      </w:r>
      <w:r>
        <w:rPr>
          <w:i/>
          <w:u w:val="double" w:color="000000"/>
        </w:rPr>
        <w:t>i</w:t>
      </w:r>
      <w:r>
        <w:rPr>
          <w:u w:val="double" w:color="000000"/>
        </w:rPr>
        <w:t xml:space="preserve">th element of </w:t>
      </w:r>
      <w:r>
        <w:rPr>
          <w:i/>
          <w:u w:val="double" w:color="000000"/>
        </w:rPr>
        <w:t>r</w:t>
      </w:r>
      <w:r>
        <w:rPr>
          <w:u w:val="double" w:color="000000"/>
        </w:rPr>
        <w:t>'s captures array.</w:t>
      </w:r>
    </w:p>
    <w:p w:rsidR="00382D2B" w:rsidRDefault="00AF01BE">
      <w:pPr>
        <w:pStyle w:val="ListParagraph"/>
        <w:numPr>
          <w:ilvl w:val="0"/>
          <w:numId w:val="196"/>
        </w:numPr>
        <w:spacing w:after="158" w:line="247" w:lineRule="auto"/>
        <w:ind w:right="14"/>
      </w:pPr>
      <w:r>
        <w:t>Return a new array with the following properties:</w:t>
      </w:r>
    </w:p>
    <w:p w:rsidR="00382D2B" w:rsidRDefault="00AF01BE">
      <w:pPr>
        <w:pStyle w:val="ListParagraph"/>
        <w:numPr>
          <w:ilvl w:val="1"/>
          <w:numId w:val="197"/>
        </w:numPr>
        <w:spacing w:after="176" w:line="248" w:lineRule="auto"/>
        <w:ind w:right="8"/>
      </w:pPr>
      <w:r>
        <w:t xml:space="preserve">The </w:t>
      </w:r>
      <w:r>
        <w:rPr>
          <w:b/>
        </w:rPr>
        <w:t>index</w:t>
      </w:r>
      <w:r>
        <w:t xml:space="preserve"> property is set to the position of the matched substring within the complete string </w:t>
      </w:r>
      <w:r>
        <w:rPr>
          <w:i/>
        </w:rPr>
        <w:t>S</w:t>
      </w:r>
      <w:r>
        <w:t>.</w:t>
      </w:r>
    </w:p>
    <w:p w:rsidR="00382D2B" w:rsidRDefault="00AF01BE">
      <w:pPr>
        <w:pStyle w:val="ListParagraph"/>
        <w:numPr>
          <w:ilvl w:val="1"/>
          <w:numId w:val="197"/>
        </w:numPr>
        <w:spacing w:after="195" w:line="248" w:lineRule="auto"/>
        <w:ind w:right="8"/>
      </w:pPr>
      <w:r>
        <w:t xml:space="preserve">The </w:t>
      </w:r>
      <w:r>
        <w:rPr>
          <w:b/>
        </w:rPr>
        <w:t>input</w:t>
      </w:r>
      <w:r>
        <w:t xml:space="preserve"> property is set to </w:t>
      </w:r>
      <w:r>
        <w:rPr>
          <w:i/>
        </w:rPr>
        <w:t>S</w:t>
      </w:r>
      <w:r>
        <w:t>.</w:t>
      </w:r>
    </w:p>
    <w:p w:rsidR="00382D2B" w:rsidRDefault="00AF01BE">
      <w:pPr>
        <w:pStyle w:val="ListParagraph"/>
        <w:numPr>
          <w:ilvl w:val="1"/>
          <w:numId w:val="197"/>
        </w:numPr>
        <w:spacing w:after="169" w:line="251" w:lineRule="auto"/>
        <w:ind w:right="8"/>
      </w:pPr>
      <w:r>
        <w:rPr>
          <w:u w:val="double" w:color="000000"/>
        </w:rPr>
        <w:t xml:space="preserve">The </w:t>
      </w:r>
      <w:r>
        <w:rPr>
          <w:b/>
          <w:u w:val="double" w:color="000000"/>
        </w:rPr>
        <w:t>lastIndex</w:t>
      </w:r>
      <w:r>
        <w:rPr>
          <w:u w:val="double" w:color="000000"/>
        </w:rPr>
        <w:t xml:space="preserve"> property is set to </w:t>
      </w:r>
      <w:r>
        <w:rPr>
          <w:i/>
          <w:u w:val="double" w:color="000000"/>
        </w:rPr>
        <w:t>e</w:t>
      </w:r>
      <w:r>
        <w:rPr>
          <w:u w:val="double" w:color="000000"/>
        </w:rPr>
        <w:t>.</w:t>
      </w:r>
    </w:p>
    <w:p w:rsidR="00382D2B" w:rsidRDefault="00AF01BE">
      <w:pPr>
        <w:pStyle w:val="ListParagraph"/>
        <w:numPr>
          <w:ilvl w:val="1"/>
          <w:numId w:val="197"/>
        </w:numPr>
        <w:spacing w:after="188" w:line="248" w:lineRule="auto"/>
        <w:ind w:right="8"/>
      </w:pPr>
      <w:r>
        <w:t xml:space="preserve">The </w:t>
      </w:r>
      <w:r>
        <w:rPr>
          <w:b/>
        </w:rPr>
        <w:t>length</w:t>
      </w:r>
      <w:r>
        <w:t xml:space="preserve"> property is set to </w:t>
      </w:r>
      <w:r>
        <w:rPr>
          <w:i/>
        </w:rPr>
        <w:t>n</w:t>
      </w:r>
      <w:r>
        <w:t xml:space="preserve"> + 1.</w:t>
      </w:r>
    </w:p>
    <w:p w:rsidR="00382D2B" w:rsidRDefault="00AF01BE">
      <w:pPr>
        <w:pStyle w:val="ListParagraph"/>
        <w:numPr>
          <w:ilvl w:val="1"/>
          <w:numId w:val="197"/>
        </w:numPr>
        <w:spacing w:after="174" w:line="248" w:lineRule="auto"/>
        <w:ind w:right="8"/>
      </w:pPr>
      <w:r>
        <w:lastRenderedPageBreak/>
        <w:t xml:space="preserve">The </w:t>
      </w:r>
      <w:r>
        <w:rPr>
          <w:b/>
        </w:rPr>
        <w:t>0</w:t>
      </w:r>
      <w:r>
        <w:t xml:space="preserve"> property is set to the matched substring (i.e. the portion of </w:t>
      </w:r>
      <w:r>
        <w:rPr>
          <w:i/>
        </w:rPr>
        <w:t>S</w:t>
      </w:r>
      <w:r>
        <w:t xml:space="preserve"> between offset </w:t>
      </w:r>
      <w:r>
        <w:rPr>
          <w:i/>
        </w:rPr>
        <w:t>i</w:t>
      </w:r>
      <w:r>
        <w:t xml:space="preserve"> inclusive and offset </w:t>
      </w:r>
      <w:r>
        <w:rPr>
          <w:i/>
        </w:rPr>
        <w:t>e</w:t>
      </w:r>
      <w:r>
        <w:t xml:space="preserve"> exclusive).</w:t>
      </w:r>
    </w:p>
    <w:p w:rsidR="00382D2B" w:rsidRDefault="00AF01BE">
      <w:pPr>
        <w:pStyle w:val="ListParagraph"/>
        <w:numPr>
          <w:ilvl w:val="1"/>
          <w:numId w:val="197"/>
        </w:numPr>
        <w:spacing w:after="259" w:line="248" w:lineRule="auto"/>
        <w:ind w:right="8"/>
      </w:pPr>
      <w:r>
        <w:t xml:space="preserve">For each integer </w:t>
      </w:r>
      <w:r>
        <w:rPr>
          <w:i/>
        </w:rPr>
        <w:t>i</w:t>
      </w:r>
      <w:r>
        <w:t xml:space="preserve"> such that </w:t>
      </w:r>
      <w:r>
        <w:rPr>
          <w:i/>
          <w:strike/>
        </w:rPr>
        <w:t>I</w:t>
      </w:r>
      <w:r>
        <w:rPr>
          <w:i/>
        </w:rPr>
        <w:t xml:space="preserve"> </w:t>
      </w:r>
      <w:r>
        <w:rPr>
          <w:i/>
          <w:u w:val="double"/>
        </w:rPr>
        <w:t>i</w:t>
      </w:r>
      <w:r>
        <w:rPr>
          <w:i/>
        </w:rPr>
        <w:t xml:space="preserve"> </w:t>
      </w:r>
      <w:r>
        <w:t xml:space="preserve">&gt; 0 and </w:t>
      </w:r>
      <w:r>
        <w:rPr>
          <w:i/>
          <w:strike/>
        </w:rPr>
        <w:t>I</w:t>
      </w:r>
      <w:r>
        <w:rPr>
          <w:i/>
        </w:rPr>
        <w:t xml:space="preserve"> </w:t>
      </w:r>
      <w:r>
        <w:rPr>
          <w:i/>
          <w:u w:val="double"/>
        </w:rPr>
        <w:t>i</w:t>
      </w:r>
      <w:r>
        <w:rPr>
          <w:i/>
        </w:rPr>
        <w:t xml:space="preserve"> </w:t>
      </w:r>
      <w:r>
        <w:t xml:space="preserve">≤ </w:t>
      </w:r>
      <w:r>
        <w:rPr>
          <w:i/>
        </w:rPr>
        <w:t>n</w:t>
      </w:r>
      <w:r>
        <w:t>, set the property named ToString(</w:t>
      </w:r>
      <w:r>
        <w:rPr>
          <w:i/>
        </w:rPr>
        <w:t>i</w:t>
      </w:r>
      <w:r>
        <w:t xml:space="preserve">) to the </w:t>
      </w:r>
      <w:r>
        <w:rPr>
          <w:i/>
        </w:rPr>
        <w:t>i</w:t>
      </w:r>
      <w:r>
        <w:rPr>
          <w:vertAlign w:val="superscript"/>
        </w:rPr>
        <w:t>th</w:t>
      </w:r>
      <w:r>
        <w:t xml:space="preserve"> element of </w:t>
      </w:r>
      <w:r>
        <w:rPr>
          <w:i/>
        </w:rPr>
        <w:t>r</w:t>
      </w:r>
      <w:r>
        <w:t xml:space="preserve">'s </w:t>
      </w:r>
      <w:r>
        <w:rPr>
          <w:i/>
        </w:rPr>
        <w:t>captures</w:t>
      </w:r>
      <w:r>
        <w:t xml:space="preserve"> array. </w:t>
      </w:r>
    </w:p>
    <w:p w:rsidR="00382D2B" w:rsidRDefault="00AF01BE">
      <w:pPr>
        <w:pStyle w:val="Heading3"/>
      </w:pPr>
      <w:bookmarkStart w:id="299" w:name="section_821cf9b71dc74466b69231f67b2c4373"/>
      <w:bookmarkStart w:id="300" w:name="_Toc477341612"/>
      <w:r>
        <w:t>[ECMA-262-1</w:t>
      </w:r>
      <w:r>
        <w:t>999] Section 15.10.6.4, RegExp.prototype.toString ()</w:t>
      </w:r>
      <w:bookmarkEnd w:id="299"/>
      <w:bookmarkEnd w:id="300"/>
      <w:r>
        <w:fldChar w:fldCharType="begin"/>
      </w:r>
      <w:r>
        <w:instrText xml:space="preserve"> XE "RegExp.prototype.toString ()" </w:instrText>
      </w:r>
      <w:r>
        <w:fldChar w:fldCharType="end"/>
      </w:r>
    </w:p>
    <w:p w:rsidR="00382D2B" w:rsidRDefault="00AF01BE">
      <w:pPr>
        <w:spacing w:after="170" w:line="248" w:lineRule="auto"/>
        <w:ind w:right="8"/>
      </w:pPr>
      <w:r>
        <w:t>V0210:</w:t>
      </w:r>
    </w:p>
    <w:p w:rsidR="00382D2B" w:rsidRDefault="00AF01BE">
      <w:pPr>
        <w:spacing w:after="224" w:line="248" w:lineRule="auto"/>
        <w:ind w:right="8"/>
      </w:pPr>
      <w:r>
        <w:t xml:space="preserve">Let </w:t>
      </w:r>
      <w:r>
        <w:rPr>
          <w:i/>
        </w:rPr>
        <w:t>src</w:t>
      </w:r>
      <w:r>
        <w:t xml:space="preserve"> be a string in the form of a </w:t>
      </w:r>
      <w:r>
        <w:rPr>
          <w:i/>
        </w:rPr>
        <w:t>Pattern</w:t>
      </w:r>
      <w:r>
        <w:t xml:space="preserve"> representing the current regular expression. </w:t>
      </w:r>
      <w:r>
        <w:rPr>
          <w:i/>
        </w:rPr>
        <w:t>src</w:t>
      </w:r>
      <w:r>
        <w:t xml:space="preserve"> may or may not be identical to the </w:t>
      </w:r>
      <w:r>
        <w:rPr>
          <w:b/>
        </w:rPr>
        <w:t>source</w:t>
      </w:r>
      <w:r>
        <w:t xml:space="preserve"> property or to the sour</w:t>
      </w:r>
      <w:r>
        <w:t xml:space="preserve">ce code supplied to the RegExp constructor; however, if </w:t>
      </w:r>
      <w:r>
        <w:rPr>
          <w:i/>
        </w:rPr>
        <w:t>src</w:t>
      </w:r>
      <w:r>
        <w:t xml:space="preserve"> were supplied to the RegExp constructor along with the current regular expression's flags, the resulting regular expression must behave identically to the current regular expression.</w:t>
      </w:r>
    </w:p>
    <w:p w:rsidR="00382D2B" w:rsidRDefault="00AF01BE">
      <w:pPr>
        <w:pBdr>
          <w:top w:val="single" w:sz="12" w:space="1" w:color="FF0000"/>
          <w:left w:val="single" w:sz="12" w:space="4" w:color="FF0000"/>
          <w:bottom w:val="single" w:sz="12" w:space="1" w:color="FF0000"/>
          <w:right w:val="single" w:sz="12" w:space="4" w:color="FF0000"/>
        </w:pBdr>
        <w:spacing w:after="251" w:line="250" w:lineRule="auto"/>
        <w:ind w:left="720" w:right="714"/>
        <w:jc w:val="both"/>
      </w:pPr>
      <w:r>
        <w:t xml:space="preserve">For JScript 5.x, </w:t>
      </w:r>
      <w:r>
        <w:rPr>
          <w:i/>
        </w:rPr>
        <w:t>src</w:t>
      </w:r>
      <w:r>
        <w:t xml:space="preserve"> is identical to the value of the </w:t>
      </w:r>
      <w:r>
        <w:rPr>
          <w:b/>
        </w:rPr>
        <w:t>source</w:t>
      </w:r>
      <w:r>
        <w:t xml:space="preserve"> property.</w:t>
      </w:r>
    </w:p>
    <w:p w:rsidR="00382D2B" w:rsidRDefault="00AF01BE">
      <w:pPr>
        <w:spacing w:after="170" w:line="248" w:lineRule="auto"/>
        <w:ind w:right="8"/>
      </w:pPr>
      <w:r>
        <w:t>V0211:</w:t>
      </w:r>
    </w:p>
    <w:p w:rsidR="00382D2B" w:rsidRDefault="00AF01BE">
      <w:pPr>
        <w:spacing w:after="251" w:line="248" w:lineRule="auto"/>
        <w:ind w:right="8"/>
        <w:rPr>
          <w:b/>
        </w:rPr>
      </w:pPr>
      <w:r>
        <w:rPr>
          <w:b/>
        </w:rPr>
        <w:t>toString</w:t>
      </w:r>
      <w:r>
        <w:t xml:space="preserve"> returns a string value formed by concatenating the strings "</w:t>
      </w:r>
      <w:r>
        <w:rPr>
          <w:b/>
        </w:rPr>
        <w:t>/</w:t>
      </w:r>
      <w:r>
        <w:t xml:space="preserve">", </w:t>
      </w:r>
      <w:r>
        <w:rPr>
          <w:i/>
        </w:rPr>
        <w:t>src</w:t>
      </w:r>
      <w:r>
        <w:t>, and "</w:t>
      </w:r>
      <w:r>
        <w:rPr>
          <w:b/>
        </w:rPr>
        <w:t>/</w:t>
      </w:r>
      <w:r>
        <w:t>"; plus "</w:t>
      </w:r>
      <w:r>
        <w:rPr>
          <w:b/>
        </w:rPr>
        <w:t>g</w:t>
      </w:r>
      <w:r>
        <w:t xml:space="preserve">" if the </w:t>
      </w:r>
      <w:r>
        <w:rPr>
          <w:b/>
        </w:rPr>
        <w:t>global</w:t>
      </w:r>
      <w:r>
        <w:t xml:space="preserve"> property is </w:t>
      </w:r>
      <w:r>
        <w:rPr>
          <w:b/>
        </w:rPr>
        <w:t>true</w:t>
      </w:r>
      <w:r>
        <w:t>, "</w:t>
      </w:r>
      <w:r>
        <w:rPr>
          <w:b/>
        </w:rPr>
        <w:t>i</w:t>
      </w:r>
      <w:r>
        <w:t xml:space="preserve">" if the </w:t>
      </w:r>
      <w:r>
        <w:rPr>
          <w:b/>
        </w:rPr>
        <w:t>ignoreCase</w:t>
      </w:r>
      <w:r>
        <w:t xml:space="preserve"> property is </w:t>
      </w:r>
      <w:r>
        <w:rPr>
          <w:b/>
        </w:rPr>
        <w:t>true</w:t>
      </w:r>
      <w:r>
        <w:t>, and "</w:t>
      </w:r>
      <w:r>
        <w:rPr>
          <w:b/>
        </w:rPr>
        <w:t>m</w:t>
      </w:r>
      <w:r>
        <w:t>" if</w:t>
      </w:r>
      <w:r>
        <w:t xml:space="preserve"> the </w:t>
      </w:r>
      <w:r>
        <w:rPr>
          <w:b/>
        </w:rPr>
        <w:t>multiline</w:t>
      </w:r>
      <w:r>
        <w:t xml:space="preserve"> property is </w:t>
      </w:r>
      <w:r>
        <w:rPr>
          <w:b/>
        </w:rPr>
        <w:t>true.</w:t>
      </w:r>
    </w:p>
    <w:p w:rsidR="00382D2B" w:rsidRDefault="00AF01BE">
      <w:pPr>
        <w:pBdr>
          <w:top w:val="single" w:sz="12" w:space="1" w:color="FF0000"/>
          <w:left w:val="single" w:sz="12" w:space="4" w:color="FF0000"/>
          <w:bottom w:val="single" w:sz="12" w:space="1" w:color="FF0000"/>
          <w:right w:val="single" w:sz="12" w:space="4" w:color="FF0000"/>
        </w:pBdr>
        <w:spacing w:after="191" w:line="301" w:lineRule="auto"/>
        <w:ind w:left="720" w:right="714"/>
        <w:jc w:val="both"/>
      </w:pPr>
      <w:r>
        <w:t>For JScript 5.x, the flag characters appear in the order "igm" rather than the order "gim".</w:t>
      </w:r>
    </w:p>
    <w:p w:rsidR="00382D2B" w:rsidRDefault="00AF01BE">
      <w:pPr>
        <w:spacing w:after="170" w:line="248" w:lineRule="auto"/>
        <w:ind w:right="8"/>
      </w:pPr>
      <w:r>
        <w:t>V0212:</w:t>
      </w:r>
    </w:p>
    <w:p w:rsidR="00382D2B" w:rsidRDefault="00AF01BE">
      <w:pPr>
        <w:spacing w:after="170" w:line="248" w:lineRule="auto"/>
        <w:ind w:right="8"/>
        <w:rPr>
          <w:i/>
        </w:rPr>
      </w:pPr>
      <w:r>
        <w:rPr>
          <w:i/>
        </w:rPr>
        <w:t>NOTE</w:t>
      </w:r>
    </w:p>
    <w:p w:rsidR="00382D2B" w:rsidRDefault="00AF01BE">
      <w:pPr>
        <w:spacing w:after="221" w:line="248" w:lineRule="auto"/>
        <w:ind w:right="8"/>
      </w:pPr>
      <w:r>
        <w:rPr>
          <w:i/>
        </w:rPr>
        <w:t xml:space="preserve">An implementation may choose to take advantage of src being allowed to be different from the source passed to the RegExp constructor to escape special characters in src. For example, in the regular expression obtained from </w:t>
      </w:r>
      <w:r>
        <w:rPr>
          <w:b/>
          <w:i/>
        </w:rPr>
        <w:t>new RegExp("/")</w:t>
      </w:r>
      <w:r>
        <w:rPr>
          <w:i/>
        </w:rPr>
        <w:t>, src could be, am</w:t>
      </w:r>
      <w:r>
        <w:rPr>
          <w:i/>
        </w:rPr>
        <w:t xml:space="preserve">ong other possibilities, </w:t>
      </w:r>
      <w:r>
        <w:rPr>
          <w:b/>
          <w:i/>
        </w:rPr>
        <w:t>"/"</w:t>
      </w:r>
      <w:r>
        <w:rPr>
          <w:i/>
        </w:rPr>
        <w:t xml:space="preserve"> or </w:t>
      </w:r>
      <w:r>
        <w:rPr>
          <w:b/>
          <w:i/>
        </w:rPr>
        <w:t>"\/"</w:t>
      </w:r>
      <w:r>
        <w:rPr>
          <w:i/>
        </w:rPr>
        <w:t>. The latter would permit the entire result (</w:t>
      </w:r>
      <w:r>
        <w:rPr>
          <w:b/>
          <w:i/>
        </w:rPr>
        <w:t>"/\//"</w:t>
      </w:r>
      <w:r>
        <w:rPr>
          <w:i/>
        </w:rPr>
        <w:t xml:space="preserve">) of the </w:t>
      </w:r>
      <w:r>
        <w:rPr>
          <w:b/>
          <w:i/>
        </w:rPr>
        <w:t>toString</w:t>
      </w:r>
      <w:r>
        <w:rPr>
          <w:i/>
        </w:rPr>
        <w:t xml:space="preserve"> call to have the form RegularExpressionLiteral.</w:t>
      </w:r>
    </w:p>
    <w:p w:rsidR="00382D2B" w:rsidRDefault="00AF01BE">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JScript 5.x does not do such escaping. </w:t>
      </w:r>
    </w:p>
    <w:p w:rsidR="00382D2B" w:rsidRDefault="00AF01BE">
      <w:pPr>
        <w:pStyle w:val="Heading3"/>
      </w:pPr>
      <w:bookmarkStart w:id="301" w:name="section_7628d3f2ce84412e9e6024965d8a70ee"/>
      <w:bookmarkStart w:id="302" w:name="_Toc477341613"/>
      <w:r>
        <w:t>[ECMA-262-1999] Section 15.11.1.1, Error (message)</w:t>
      </w:r>
      <w:bookmarkEnd w:id="301"/>
      <w:bookmarkEnd w:id="302"/>
      <w:r>
        <w:fldChar w:fldCharType="begin"/>
      </w:r>
      <w:r>
        <w:instrText xml:space="preserve"> XE "Error (message)" </w:instrText>
      </w:r>
      <w:r>
        <w:fldChar w:fldCharType="end"/>
      </w:r>
    </w:p>
    <w:p w:rsidR="00382D2B" w:rsidRDefault="00AF01BE">
      <w:pPr>
        <w:spacing w:after="167" w:line="248" w:lineRule="auto"/>
        <w:ind w:right="8"/>
      </w:pPr>
      <w:r>
        <w:t>V0213:</w:t>
      </w:r>
    </w:p>
    <w:p w:rsidR="00382D2B" w:rsidRDefault="00AF01BE">
      <w:pPr>
        <w:spacing w:after="218" w:line="250" w:lineRule="auto"/>
      </w:pPr>
      <w:r>
        <w:rPr>
          <w:u w:val="double" w:color="000000"/>
        </w:rPr>
        <w:t xml:space="preserve">When </w:t>
      </w:r>
      <w:r>
        <w:rPr>
          <w:b/>
          <w:u w:val="double" w:color="000000"/>
        </w:rPr>
        <w:t>Error</w:t>
      </w:r>
      <w:r>
        <w:rPr>
          <w:u w:val="double" w:color="000000"/>
        </w:rPr>
        <w:t xml:space="preserve"> is called as a function the call is equivalent to calling the </w:t>
      </w:r>
      <w:r>
        <w:rPr>
          <w:b/>
          <w:u w:val="double" w:color="000000"/>
        </w:rPr>
        <w:t>Error</w:t>
      </w:r>
      <w:r>
        <w:rPr>
          <w:u w:val="double" w:color="000000"/>
        </w:rPr>
        <w:t xml:space="preserve"> constructor passing the same arguments. </w:t>
      </w:r>
      <w:r>
        <w:rPr>
          <w:strike/>
        </w:rPr>
        <w:t xml:space="preserve">The </w:t>
      </w:r>
      <w:r>
        <w:rPr>
          <w:b/>
          <w:strike/>
        </w:rPr>
        <w:t>[[Prototype]]</w:t>
      </w:r>
      <w:r>
        <w:rPr>
          <w:strike/>
        </w:rPr>
        <w:t xml:space="preserve"> property of the newly constructed object is set to the original Error</w:t>
      </w:r>
      <w:r>
        <w:t xml:space="preserve"> </w:t>
      </w:r>
      <w:r>
        <w:rPr>
          <w:strike/>
        </w:rPr>
        <w:t>prototype object,</w:t>
      </w:r>
      <w:r>
        <w:rPr>
          <w:strike/>
        </w:rPr>
        <w:t xml:space="preserve"> the one that is the initial value of </w:t>
      </w:r>
      <w:r>
        <w:rPr>
          <w:b/>
          <w:strike/>
        </w:rPr>
        <w:t>Error.prototype</w:t>
      </w:r>
      <w:r>
        <w:rPr>
          <w:strike/>
        </w:rPr>
        <w:t xml:space="preserve"> (15.11.3.1).</w:t>
      </w:r>
    </w:p>
    <w:p w:rsidR="00382D2B" w:rsidRDefault="00AF01BE">
      <w:pPr>
        <w:spacing w:after="218" w:line="250" w:lineRule="auto"/>
      </w:pPr>
      <w:r>
        <w:rPr>
          <w:strike/>
        </w:rPr>
        <w:t xml:space="preserve">The </w:t>
      </w:r>
      <w:r>
        <w:rPr>
          <w:b/>
          <w:strike/>
        </w:rPr>
        <w:t>[[Class]]</w:t>
      </w:r>
      <w:r>
        <w:rPr>
          <w:strike/>
        </w:rPr>
        <w:t xml:space="preserve"> property of the newly constructed object is set to </w:t>
      </w:r>
      <w:r>
        <w:rPr>
          <w:b/>
          <w:strike/>
        </w:rPr>
        <w:t>"Error".</w:t>
      </w:r>
    </w:p>
    <w:p w:rsidR="00382D2B" w:rsidRDefault="00AF01BE">
      <w:pPr>
        <w:spacing w:after="246" w:line="250" w:lineRule="auto"/>
      </w:pPr>
      <w:r>
        <w:rPr>
          <w:strike/>
        </w:rPr>
        <w:t xml:space="preserve">If the argument </w:t>
      </w:r>
      <w:r>
        <w:rPr>
          <w:i/>
          <w:strike/>
        </w:rPr>
        <w:t>message</w:t>
      </w:r>
      <w:r>
        <w:rPr>
          <w:strike/>
        </w:rPr>
        <w:t xml:space="preserve"> is not </w:t>
      </w:r>
      <w:r>
        <w:rPr>
          <w:b/>
          <w:strike/>
        </w:rPr>
        <w:t>undefined</w:t>
      </w:r>
      <w:r>
        <w:rPr>
          <w:strike/>
        </w:rPr>
        <w:t xml:space="preserve">, the </w:t>
      </w:r>
      <w:r>
        <w:rPr>
          <w:b/>
          <w:strike/>
        </w:rPr>
        <w:t>message</w:t>
      </w:r>
      <w:r>
        <w:rPr>
          <w:strike/>
        </w:rPr>
        <w:t xml:space="preserve"> property of the newly constructed object is set</w:t>
      </w:r>
      <w:r>
        <w:t xml:space="preserve"> </w:t>
      </w:r>
      <w:r>
        <w:rPr>
          <w:strike/>
        </w:rPr>
        <w:t>to ToString(</w:t>
      </w:r>
      <w:r>
        <w:rPr>
          <w:i/>
          <w:strike/>
        </w:rPr>
        <w:t>m</w:t>
      </w:r>
      <w:r>
        <w:rPr>
          <w:i/>
          <w:strike/>
        </w:rPr>
        <w:t>essage</w:t>
      </w:r>
      <w:r>
        <w:rPr>
          <w:strike/>
        </w:rPr>
        <w:t>).</w:t>
      </w:r>
      <w:r>
        <w:t xml:space="preserve"> </w:t>
      </w:r>
    </w:p>
    <w:p w:rsidR="00382D2B" w:rsidRDefault="00AF01BE">
      <w:pPr>
        <w:pStyle w:val="Heading3"/>
      </w:pPr>
      <w:bookmarkStart w:id="303" w:name="section_d06c578d233440b48a6f02700749df13"/>
      <w:bookmarkStart w:id="304" w:name="_Toc477341614"/>
      <w:r>
        <w:t>[ECMA-262-1999] Section 15.11.2.1, new Error (message)</w:t>
      </w:r>
      <w:bookmarkEnd w:id="303"/>
      <w:bookmarkEnd w:id="304"/>
      <w:r>
        <w:fldChar w:fldCharType="begin"/>
      </w:r>
      <w:r>
        <w:instrText xml:space="preserve"> XE "new Error (message)" </w:instrText>
      </w:r>
      <w:r>
        <w:fldChar w:fldCharType="end"/>
      </w:r>
    </w:p>
    <w:p w:rsidR="00382D2B" w:rsidRDefault="00AF01BE">
      <w:pPr>
        <w:spacing w:after="189" w:line="248" w:lineRule="auto"/>
        <w:ind w:right="8"/>
      </w:pPr>
      <w:r>
        <w:t>V0214:</w:t>
      </w:r>
    </w:p>
    <w:p w:rsidR="00382D2B" w:rsidRDefault="00AF01BE">
      <w:pPr>
        <w:spacing w:after="105" w:line="250" w:lineRule="auto"/>
        <w:ind w:right="12"/>
      </w:pPr>
      <w:r>
        <w:rPr>
          <w:u w:val="double" w:color="000000"/>
        </w:rPr>
        <w:lastRenderedPageBreak/>
        <w:t xml:space="preserve">When the </w:t>
      </w:r>
      <w:r>
        <w:rPr>
          <w:b/>
          <w:u w:val="double" w:color="000000"/>
        </w:rPr>
        <w:t>Error</w:t>
      </w:r>
      <w:r>
        <w:rPr>
          <w:u w:val="double" w:color="000000"/>
        </w:rPr>
        <w:t xml:space="preserve"> constructor is called with one argument the following steps are taken:</w:t>
      </w:r>
    </w:p>
    <w:p w:rsidR="00382D2B" w:rsidRDefault="00AF01BE">
      <w:pPr>
        <w:numPr>
          <w:ilvl w:val="0"/>
          <w:numId w:val="198"/>
        </w:numPr>
        <w:spacing w:after="27" w:line="247" w:lineRule="auto"/>
        <w:ind w:right="12"/>
      </w:pPr>
      <w:r>
        <w:t xml:space="preserve">The </w:t>
      </w:r>
      <w:r>
        <w:rPr>
          <w:b/>
        </w:rPr>
        <w:t>[[Prototype]]</w:t>
      </w:r>
      <w:r>
        <w:t xml:space="preserve"> property of the newly constructed object is set to t</w:t>
      </w:r>
      <w:r>
        <w:t xml:space="preserve">he original Error prototype object, the one that is the initial value of </w:t>
      </w:r>
      <w:r>
        <w:rPr>
          <w:b/>
        </w:rPr>
        <w:t>Error.prototype</w:t>
      </w:r>
      <w:r>
        <w:t xml:space="preserve"> (</w:t>
      </w:r>
      <w:hyperlink r:id="rId74">
        <w:r>
          <w:rPr>
            <w:rStyle w:val="Hyperlink"/>
          </w:rPr>
          <w:t>[ECMA-262-1999]</w:t>
        </w:r>
      </w:hyperlink>
      <w:r>
        <w:t xml:space="preserve"> section 15.11.3.1).</w:t>
      </w:r>
    </w:p>
    <w:p w:rsidR="00382D2B" w:rsidRDefault="00AF01BE">
      <w:pPr>
        <w:numPr>
          <w:ilvl w:val="0"/>
          <w:numId w:val="198"/>
        </w:numPr>
        <w:spacing w:after="5" w:line="247" w:lineRule="auto"/>
        <w:ind w:right="12"/>
      </w:pPr>
      <w:r>
        <w:t xml:space="preserve">The </w:t>
      </w:r>
      <w:r>
        <w:rPr>
          <w:b/>
        </w:rPr>
        <w:t>[[Class]]</w:t>
      </w:r>
      <w:r>
        <w:t xml:space="preserve"> property of the newly constructed Error object is s</w:t>
      </w:r>
      <w:r>
        <w:t xml:space="preserve">et to </w:t>
      </w:r>
      <w:r>
        <w:rPr>
          <w:b/>
        </w:rPr>
        <w:t>"Error"</w:t>
      </w:r>
      <w:r>
        <w:t>.</w:t>
      </w:r>
    </w:p>
    <w:p w:rsidR="00382D2B" w:rsidRDefault="00AF01BE">
      <w:pPr>
        <w:numPr>
          <w:ilvl w:val="0"/>
          <w:numId w:val="198"/>
        </w:numPr>
        <w:spacing w:after="5" w:line="250" w:lineRule="auto"/>
        <w:ind w:right="12"/>
      </w:pPr>
      <w:r>
        <w:rPr>
          <w:u w:val="double" w:color="000000"/>
        </w:rPr>
        <w:t xml:space="preserve">Let </w:t>
      </w:r>
      <w:r>
        <w:rPr>
          <w:i/>
          <w:u w:val="double" w:color="000000"/>
        </w:rPr>
        <w:t>message</w:t>
      </w:r>
      <w:r>
        <w:rPr>
          <w:u w:val="double" w:color="000000"/>
        </w:rPr>
        <w:t xml:space="preserve"> be the empty string.</w:t>
      </w:r>
    </w:p>
    <w:p w:rsidR="00382D2B" w:rsidRDefault="00AF01BE">
      <w:pPr>
        <w:numPr>
          <w:ilvl w:val="0"/>
          <w:numId w:val="198"/>
        </w:numPr>
        <w:spacing w:after="5" w:line="250" w:lineRule="auto"/>
        <w:ind w:right="12"/>
      </w:pPr>
      <w:r>
        <w:rPr>
          <w:u w:val="double" w:color="000000"/>
        </w:rPr>
        <w:t xml:space="preserve">Let </w:t>
      </w:r>
      <w:r>
        <w:rPr>
          <w:i/>
          <w:u w:val="double" w:color="000000"/>
        </w:rPr>
        <w:t>number</w:t>
      </w:r>
      <w:r>
        <w:rPr>
          <w:u w:val="double" w:color="000000"/>
        </w:rPr>
        <w:t xml:space="preserve"> be </w:t>
      </w:r>
      <w:r>
        <w:rPr>
          <w:b/>
          <w:u w:val="double" w:color="000000"/>
        </w:rPr>
        <w:t>NaN</w:t>
      </w:r>
      <w:r>
        <w:rPr>
          <w:u w:val="double" w:color="000000"/>
        </w:rPr>
        <w:t>.</w:t>
      </w:r>
    </w:p>
    <w:p w:rsidR="00382D2B" w:rsidRDefault="00AF01BE">
      <w:pPr>
        <w:numPr>
          <w:ilvl w:val="0"/>
          <w:numId w:val="198"/>
        </w:numPr>
        <w:spacing w:after="5" w:line="250" w:lineRule="auto"/>
        <w:ind w:right="12"/>
      </w:pPr>
      <w:r>
        <w:rPr>
          <w:u w:val="double" w:color="000000"/>
        </w:rPr>
        <w:t xml:space="preserve">If </w:t>
      </w:r>
      <w:r>
        <w:rPr>
          <w:i/>
          <w:u w:val="double" w:color="000000"/>
        </w:rPr>
        <w:t>messageOrNumber</w:t>
      </w:r>
      <w:r>
        <w:rPr>
          <w:u w:val="double" w:color="000000"/>
        </w:rPr>
        <w:t xml:space="preserve"> is </w:t>
      </w:r>
      <w:r>
        <w:rPr>
          <w:b/>
          <w:u w:val="double" w:color="000000"/>
        </w:rPr>
        <w:t>undefined</w:t>
      </w:r>
      <w:r>
        <w:rPr>
          <w:u w:val="double" w:color="000000"/>
        </w:rPr>
        <w:t>, then go to step 8.</w:t>
      </w:r>
    </w:p>
    <w:p w:rsidR="00382D2B" w:rsidRDefault="00AF01BE">
      <w:pPr>
        <w:numPr>
          <w:ilvl w:val="0"/>
          <w:numId w:val="198"/>
        </w:numPr>
        <w:spacing w:after="9" w:line="249" w:lineRule="auto"/>
        <w:ind w:right="12"/>
      </w:pPr>
      <w:r>
        <w:rPr>
          <w:u w:val="double" w:color="000000"/>
        </w:rPr>
        <w:t xml:space="preserve">Let </w:t>
      </w:r>
      <w:r>
        <w:rPr>
          <w:i/>
          <w:u w:val="double" w:color="000000"/>
        </w:rPr>
        <w:t>number</w:t>
      </w:r>
      <w:r>
        <w:rPr>
          <w:u w:val="double" w:color="000000"/>
        </w:rPr>
        <w:t xml:space="preserve"> be ToNumber(</w:t>
      </w:r>
      <w:r>
        <w:rPr>
          <w:i/>
          <w:u w:val="double" w:color="000000"/>
        </w:rPr>
        <w:t>messageOrNumber</w:t>
      </w:r>
      <w:r>
        <w:rPr>
          <w:u w:val="double" w:color="000000"/>
        </w:rPr>
        <w:t>).</w:t>
      </w:r>
    </w:p>
    <w:p w:rsidR="00382D2B" w:rsidRDefault="00AF01BE">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not </w:t>
      </w:r>
      <w:r>
        <w:rPr>
          <w:b/>
          <w:u w:val="double" w:color="000000"/>
        </w:rPr>
        <w:t>NaN</w:t>
      </w:r>
      <w:r>
        <w:rPr>
          <w:u w:val="double" w:color="000000"/>
        </w:rPr>
        <w:t>, then go to step 9.</w:t>
      </w:r>
    </w:p>
    <w:p w:rsidR="00382D2B" w:rsidRDefault="00AF01BE">
      <w:pPr>
        <w:numPr>
          <w:ilvl w:val="0"/>
          <w:numId w:val="198"/>
        </w:numPr>
        <w:spacing w:after="9" w:line="249" w:lineRule="auto"/>
        <w:ind w:right="12"/>
      </w:pPr>
      <w:r>
        <w:rPr>
          <w:u w:val="double" w:color="000000"/>
        </w:rPr>
        <w:t xml:space="preserve">Let </w:t>
      </w:r>
      <w:r>
        <w:rPr>
          <w:i/>
          <w:u w:val="double" w:color="000000"/>
        </w:rPr>
        <w:t>message</w:t>
      </w:r>
      <w:r>
        <w:rPr>
          <w:u w:val="double" w:color="000000"/>
        </w:rPr>
        <w:t xml:space="preserve"> be ToString(</w:t>
      </w:r>
      <w:r>
        <w:rPr>
          <w:i/>
          <w:u w:val="double" w:color="000000"/>
        </w:rPr>
        <w:t>messageOrNumber</w:t>
      </w:r>
      <w:r>
        <w:rPr>
          <w:u w:val="double" w:color="000000"/>
        </w:rPr>
        <w:t>).</w:t>
      </w:r>
    </w:p>
    <w:p w:rsidR="00382D2B" w:rsidRDefault="00AF01BE">
      <w:pPr>
        <w:numPr>
          <w:ilvl w:val="0"/>
          <w:numId w:val="198"/>
        </w:numPr>
        <w:spacing w:after="5" w:line="250" w:lineRule="auto"/>
        <w:ind w:right="12"/>
        <w:rPr>
          <w:u w:val="double"/>
        </w:rPr>
      </w:pPr>
      <w:r>
        <w:rPr>
          <w:u w:val="double" w:color="000000"/>
        </w:rPr>
        <w:t xml:space="preserve">The </w:t>
      </w:r>
      <w:r>
        <w:rPr>
          <w:b/>
          <w:u w:val="double" w:color="000000"/>
        </w:rPr>
        <w:t>description</w:t>
      </w:r>
      <w:r>
        <w:rPr>
          <w:u w:val="double" w:color="000000"/>
        </w:rPr>
        <w:t xml:space="preserve"> property of the newly constructed object is set to </w:t>
      </w:r>
      <w:r>
        <w:rPr>
          <w:i/>
          <w:u w:val="double" w:color="000000"/>
        </w:rPr>
        <w:t>message</w:t>
      </w:r>
      <w:r>
        <w:rPr>
          <w:u w:val="double" w:color="000000"/>
        </w:rPr>
        <w:t>.</w:t>
      </w:r>
    </w:p>
    <w:p w:rsidR="00382D2B" w:rsidRDefault="00AF01BE">
      <w:pPr>
        <w:numPr>
          <w:ilvl w:val="0"/>
          <w:numId w:val="198"/>
        </w:numPr>
        <w:spacing w:after="5" w:line="247" w:lineRule="auto"/>
        <w:ind w:right="12"/>
      </w:pPr>
      <w:r>
        <w:rPr>
          <w:strike/>
        </w:rPr>
        <w:t xml:space="preserve">If the argument </w:t>
      </w:r>
      <w:r>
        <w:rPr>
          <w:i/>
          <w:strike/>
        </w:rPr>
        <w:t>message</w:t>
      </w:r>
      <w:r>
        <w:rPr>
          <w:strike/>
        </w:rPr>
        <w:t xml:space="preserve"> is not </w:t>
      </w:r>
      <w:r>
        <w:rPr>
          <w:b/>
          <w:strike/>
        </w:rPr>
        <w:t>undefined</w:t>
      </w:r>
      <w:r>
        <w:rPr>
          <w:strike/>
        </w:rPr>
        <w:t>, the</w:t>
      </w:r>
      <w:r>
        <w:rPr>
          <w:u w:color="000000"/>
        </w:rPr>
        <w:t xml:space="preserve"> </w:t>
      </w:r>
      <w:r>
        <w:rPr>
          <w:u w:val="double" w:color="000000"/>
        </w:rPr>
        <w:t>The</w:t>
      </w:r>
      <w:r>
        <w:t xml:space="preserve"> </w:t>
      </w:r>
      <w:r>
        <w:rPr>
          <w:b/>
        </w:rPr>
        <w:t>message</w:t>
      </w:r>
      <w:r>
        <w:t xml:space="preserve"> property of the newly constructed object is set to </w:t>
      </w:r>
      <w:r>
        <w:rPr>
          <w:strike/>
        </w:rPr>
        <w:t>ToString(</w:t>
      </w:r>
      <w:r>
        <w:rPr>
          <w:i/>
          <w:strike/>
        </w:rPr>
        <w:t>message</w:t>
      </w:r>
      <w:r>
        <w:rPr>
          <w:strike/>
        </w:rPr>
        <w:t>)</w:t>
      </w:r>
      <w:r>
        <w:t xml:space="preserve"> </w:t>
      </w:r>
      <w:r>
        <w:rPr>
          <w:i/>
        </w:rPr>
        <w:t>message</w:t>
      </w:r>
      <w:r>
        <w:t>.</w:t>
      </w:r>
    </w:p>
    <w:p w:rsidR="00382D2B" w:rsidRDefault="00AF01BE">
      <w:pPr>
        <w:numPr>
          <w:ilvl w:val="0"/>
          <w:numId w:val="198"/>
        </w:numPr>
        <w:spacing w:after="25" w:line="250" w:lineRule="auto"/>
        <w:ind w:right="12"/>
      </w:pPr>
      <w:r>
        <w:rPr>
          <w:u w:val="double" w:color="000000"/>
        </w:rPr>
        <w:t xml:space="preserve">The </w:t>
      </w:r>
      <w:r>
        <w:rPr>
          <w:b/>
          <w:u w:val="double" w:color="000000"/>
        </w:rPr>
        <w:t>name</w:t>
      </w:r>
      <w:r>
        <w:rPr>
          <w:u w:val="double" w:color="000000"/>
        </w:rPr>
        <w:t xml:space="preserve"> property of the newly constructed objec</w:t>
      </w:r>
      <w:r>
        <w:rPr>
          <w:u w:val="double" w:color="000000"/>
        </w:rPr>
        <w:t>t is set to "</w:t>
      </w:r>
      <w:r>
        <w:rPr>
          <w:b/>
          <w:u w:val="double" w:color="000000"/>
        </w:rPr>
        <w:t>Error</w:t>
      </w:r>
      <w:r>
        <w:rPr>
          <w:u w:val="double" w:color="000000"/>
        </w:rPr>
        <w:t>".</w:t>
      </w:r>
    </w:p>
    <w:p w:rsidR="00382D2B" w:rsidRDefault="00AF01BE">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w:t>
      </w:r>
      <w:r>
        <w:rPr>
          <w:b/>
          <w:u w:val="double" w:color="000000"/>
        </w:rPr>
        <w:t>NaN</w:t>
      </w:r>
      <w:r>
        <w:rPr>
          <w:u w:val="double" w:color="000000"/>
        </w:rPr>
        <w:t>, then go to step 14.</w:t>
      </w:r>
    </w:p>
    <w:p w:rsidR="00382D2B" w:rsidRDefault="00AF01BE">
      <w:pPr>
        <w:numPr>
          <w:ilvl w:val="0"/>
          <w:numId w:val="198"/>
        </w:numPr>
        <w:spacing w:after="5" w:line="250" w:lineRule="auto"/>
        <w:ind w:right="12"/>
      </w:pPr>
      <w:r>
        <w:rPr>
          <w:u w:val="double" w:color="000000"/>
        </w:rPr>
        <w:t xml:space="preserve">The </w:t>
      </w:r>
      <w:r>
        <w:rPr>
          <w:b/>
          <w:u w:val="double" w:color="000000"/>
        </w:rPr>
        <w:t>number</w:t>
      </w:r>
      <w:r>
        <w:rPr>
          <w:u w:val="double" w:color="000000"/>
        </w:rPr>
        <w:t xml:space="preserve"> property of the newly constructed object is set to </w:t>
      </w:r>
      <w:r>
        <w:rPr>
          <w:i/>
          <w:u w:val="double" w:color="000000"/>
        </w:rPr>
        <w:t>number</w:t>
      </w:r>
      <w:r>
        <w:rPr>
          <w:u w:val="double" w:color="000000"/>
        </w:rPr>
        <w:t>.</w:t>
      </w:r>
    </w:p>
    <w:p w:rsidR="00382D2B" w:rsidRDefault="00AF01BE">
      <w:pPr>
        <w:numPr>
          <w:ilvl w:val="0"/>
          <w:numId w:val="198"/>
        </w:numPr>
        <w:spacing w:after="232" w:line="250" w:lineRule="auto"/>
        <w:ind w:right="12"/>
      </w:pPr>
      <w:r>
        <w:rPr>
          <w:u w:val="double" w:color="000000"/>
        </w:rPr>
        <w:t>Return the newly constructed object.</w:t>
      </w:r>
      <w:r>
        <w:t xml:space="preserve"> </w:t>
      </w:r>
    </w:p>
    <w:p w:rsidR="00382D2B" w:rsidRDefault="00AF01BE">
      <w:pPr>
        <w:pStyle w:val="Heading3"/>
      </w:pPr>
      <w:bookmarkStart w:id="305" w:name="section_e3bf619d24424f918ecf6062b497463d"/>
      <w:bookmarkStart w:id="306" w:name="_Toc477341615"/>
      <w:r>
        <w:t>[ECMA-262-1999] Section 15.11.4, Properties of the Error Prototype Object</w:t>
      </w:r>
      <w:bookmarkEnd w:id="305"/>
      <w:bookmarkEnd w:id="306"/>
      <w:r>
        <w:fldChar w:fldCharType="begin"/>
      </w:r>
      <w:r>
        <w:instrText xml:space="preserve"> XE "Properties </w:instrText>
      </w:r>
      <w:r>
        <w:instrText xml:space="preserve">of the Error Prototype Object" </w:instrText>
      </w:r>
      <w:r>
        <w:fldChar w:fldCharType="end"/>
      </w:r>
    </w:p>
    <w:p w:rsidR="00382D2B" w:rsidRDefault="00AF01BE">
      <w:pPr>
        <w:spacing w:after="170" w:line="248" w:lineRule="auto"/>
        <w:ind w:right="8"/>
      </w:pPr>
      <w:r>
        <w:t>V0215:</w:t>
      </w:r>
    </w:p>
    <w:p w:rsidR="00382D2B" w:rsidRDefault="00AF01BE">
      <w:pPr>
        <w:spacing w:after="221" w:line="248" w:lineRule="auto"/>
        <w:ind w:right="8"/>
      </w:pPr>
      <w:r>
        <w:t xml:space="preserve">The Error prototype object is itself an Error object (its </w:t>
      </w:r>
      <w:r>
        <w:rPr>
          <w:b/>
        </w:rPr>
        <w:t>[[Class]]</w:t>
      </w:r>
      <w:r>
        <w:t xml:space="preserve"> is </w:t>
      </w:r>
      <w:r>
        <w:rPr>
          <w:b/>
          <w:strike/>
        </w:rPr>
        <w:t>"Error"</w:t>
      </w:r>
      <w:r>
        <w:rPr>
          <w:u w:color="000000"/>
        </w:rPr>
        <w:t xml:space="preserve"> </w:t>
      </w:r>
      <w:r>
        <w:rPr>
          <w:b/>
          <w:u w:val="double" w:color="000000"/>
        </w:rPr>
        <w:t>"Object"</w:t>
      </w:r>
      <w:r>
        <w:t>).</w:t>
      </w:r>
    </w:p>
    <w:p w:rsidR="00382D2B" w:rsidRDefault="00AF01BE">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In JScript 5.x the </w:t>
      </w:r>
      <w:r>
        <w:rPr>
          <w:b/>
        </w:rPr>
        <w:t>[[Class]]</w:t>
      </w:r>
      <w:r>
        <w:t xml:space="preserve"> of the Error prototype object is "</w:t>
      </w:r>
      <w:r>
        <w:rPr>
          <w:b/>
        </w:rPr>
        <w:t>Object</w:t>
      </w:r>
      <w:r>
        <w:t>".</w:t>
      </w:r>
    </w:p>
    <w:p w:rsidR="00382D2B" w:rsidRDefault="00AF01BE">
      <w:pPr>
        <w:spacing w:after="237" w:line="248" w:lineRule="auto"/>
        <w:ind w:right="8"/>
      </w:pPr>
      <w:r>
        <w:t xml:space="preserve">The value of the internal </w:t>
      </w:r>
      <w:r>
        <w:rPr>
          <w:b/>
        </w:rPr>
        <w:t>[[Prototype]]</w:t>
      </w:r>
      <w:r>
        <w:t xml:space="preserve"> property of the Error prototype object is the Object prototype object (</w:t>
      </w:r>
      <w:hyperlink r:id="rId75">
        <w:r>
          <w:rPr>
            <w:rStyle w:val="Hyperlink"/>
          </w:rPr>
          <w:t>[ECMA-262-1999]</w:t>
        </w:r>
      </w:hyperlink>
      <w:r>
        <w:t xml:space="preserve"> section 15.2.3.1). </w:t>
      </w:r>
    </w:p>
    <w:p w:rsidR="00382D2B" w:rsidRDefault="00AF01BE">
      <w:pPr>
        <w:pStyle w:val="Heading3"/>
      </w:pPr>
      <w:bookmarkStart w:id="307" w:name="section_db6ffb40eb0546c39aa2fe37d19ca340"/>
      <w:bookmarkStart w:id="308" w:name="_Toc477341616"/>
      <w:r>
        <w:t>[ECMA-262-1999] Section 15.11.4.3, Error.prototype.message</w:t>
      </w:r>
      <w:bookmarkEnd w:id="307"/>
      <w:bookmarkEnd w:id="308"/>
      <w:r>
        <w:fldChar w:fldCharType="begin"/>
      </w:r>
      <w:r>
        <w:instrText xml:space="preserve"> XE "Error.prototype.mess</w:instrText>
      </w:r>
      <w:r>
        <w:instrText xml:space="preserve">age" </w:instrText>
      </w:r>
      <w:r>
        <w:fldChar w:fldCharType="end"/>
      </w:r>
    </w:p>
    <w:p w:rsidR="00382D2B" w:rsidRDefault="00AF01BE">
      <w:pPr>
        <w:spacing w:after="5" w:line="248" w:lineRule="auto"/>
        <w:ind w:right="8"/>
      </w:pPr>
      <w:r>
        <w:t>V0216:</w:t>
      </w:r>
    </w:p>
    <w:p w:rsidR="00382D2B" w:rsidRDefault="00AF01BE">
      <w:pPr>
        <w:spacing w:after="253" w:line="248" w:lineRule="auto"/>
        <w:ind w:right="8"/>
      </w:pPr>
      <w:r>
        <w:t xml:space="preserve">The initial value of </w:t>
      </w:r>
      <w:r>
        <w:rPr>
          <w:b/>
        </w:rPr>
        <w:t>Error.prototype.message</w:t>
      </w:r>
      <w:r>
        <w:t xml:space="preserve"> is an implementation-defined string.</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 xml:space="preserve">In JScript 5.x the initial value is the empty string. </w:t>
      </w:r>
    </w:p>
    <w:p w:rsidR="00382D2B" w:rsidRDefault="00AF01BE">
      <w:pPr>
        <w:pStyle w:val="Heading3"/>
      </w:pPr>
      <w:bookmarkStart w:id="309" w:name="section_7ac739d31c054b94a58d79bddf8d6e09"/>
      <w:bookmarkStart w:id="310" w:name="_Toc477341617"/>
      <w:r>
        <w:t>[ECMA-262-1999] Section 15.11.4.4, Error.prototype.toString ()</w:t>
      </w:r>
      <w:bookmarkEnd w:id="309"/>
      <w:bookmarkEnd w:id="310"/>
      <w:r>
        <w:fldChar w:fldCharType="begin"/>
      </w:r>
      <w:r>
        <w:instrText xml:space="preserve"> XE "Error.prototype.toString ()" </w:instrText>
      </w:r>
      <w:r>
        <w:fldChar w:fldCharType="end"/>
      </w:r>
    </w:p>
    <w:p w:rsidR="00382D2B" w:rsidRDefault="00AF01BE">
      <w:pPr>
        <w:spacing w:after="7" w:line="250" w:lineRule="auto"/>
        <w:ind w:right="1437"/>
        <w:jc w:val="both"/>
      </w:pPr>
      <w:r>
        <w:t>Retur</w:t>
      </w:r>
      <w:r>
        <w:t>ns an implementation defined string.</w:t>
      </w:r>
    </w:p>
    <w:p w:rsidR="00382D2B" w:rsidRDefault="00AF01BE">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lastRenderedPageBreak/>
        <w:t>In JScript 5.8 under Internet Explorer 7 or 8, the returned string is determined as follows:</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name</w:t>
      </w:r>
      <w:r>
        <w:t xml:space="preserve"> be the result of calling the </w:t>
      </w:r>
      <w:r>
        <w:rPr>
          <w:b/>
        </w:rPr>
        <w:t>[[Get]]</w:t>
      </w:r>
      <w:r>
        <w:t xml:space="preserve"> method of the </w:t>
      </w:r>
      <w:r>
        <w:rPr>
          <w:b/>
        </w:rPr>
        <w:t>this</w:t>
      </w:r>
      <w:r>
        <w:t xml:space="preserve"> object with argument "</w:t>
      </w:r>
      <w:r>
        <w:rPr>
          <w:b/>
        </w:rPr>
        <w:t>name</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not </w:t>
      </w:r>
      <w:r>
        <w:rPr>
          <w:b/>
        </w:rPr>
        <w:t>undefined</w:t>
      </w:r>
      <w:r>
        <w:t xml:space="preserve">, let </w:t>
      </w:r>
      <w:r>
        <w:rPr>
          <w:i/>
        </w:rPr>
        <w:t>name</w:t>
      </w:r>
      <w:r>
        <w:t xml:space="preserve"> be ToString(</w:t>
      </w:r>
      <w:r>
        <w:rPr>
          <w:i/>
        </w:rPr>
        <w:t>name</w:t>
      </w:r>
      <w:r>
        <w:t xml:space="preserve">). If ToString throws an exception, ignore the exception and set </w:t>
      </w:r>
      <w:r>
        <w:rPr>
          <w:i/>
        </w:rPr>
        <w:t>name</w:t>
      </w:r>
      <w:r>
        <w:t xml:space="preserve"> to </w:t>
      </w:r>
      <w:r>
        <w:rPr>
          <w:b/>
        </w:rPr>
        <w:t>undefined</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message</w:t>
      </w:r>
      <w:r>
        <w:t xml:space="preserve"> be the result of calling the </w:t>
      </w:r>
      <w:r>
        <w:rPr>
          <w:b/>
        </w:rPr>
        <w:t>[[Get]]</w:t>
      </w:r>
      <w:r>
        <w:t xml:space="preserve"> method of the </w:t>
      </w:r>
      <w:r>
        <w:rPr>
          <w:b/>
        </w:rPr>
        <w:t>this</w:t>
      </w:r>
      <w:r>
        <w:t xml:space="preserve"> object with argument </w:t>
      </w:r>
      <w:r>
        <w:rPr>
          <w:b/>
        </w:rPr>
        <w:t>"message"</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not </w:t>
      </w:r>
      <w:r>
        <w:rPr>
          <w:b/>
        </w:rPr>
        <w:t>undefined</w:t>
      </w:r>
      <w:r>
        <w:t xml:space="preserve">, let </w:t>
      </w:r>
      <w:r>
        <w:rPr>
          <w:i/>
        </w:rPr>
        <w:t>message</w:t>
      </w:r>
      <w:r>
        <w:t xml:space="preserve"> be ToStrin</w:t>
      </w:r>
      <w:r>
        <w:t>g(</w:t>
      </w:r>
      <w:r>
        <w:rPr>
          <w:i/>
        </w:rPr>
        <w:t>message</w:t>
      </w:r>
      <w:r>
        <w:t xml:space="preserve">). If ToString throws an exception ignore the exception and set </w:t>
      </w:r>
      <w:r>
        <w:rPr>
          <w:i/>
        </w:rPr>
        <w:t>message</w:t>
      </w:r>
      <w:r>
        <w:t xml:space="preserve"> to </w:t>
      </w:r>
      <w:r>
        <w:rPr>
          <w:b/>
        </w:rPr>
        <w:t>undefined</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and </w:t>
      </w:r>
      <w:r>
        <w:rPr>
          <w:i/>
        </w:rPr>
        <w:t>message</w:t>
      </w:r>
      <w:r>
        <w:t xml:space="preserve"> are both </w:t>
      </w:r>
      <w:r>
        <w:rPr>
          <w:b/>
        </w:rPr>
        <w:t>undefined</w:t>
      </w:r>
      <w:r>
        <w:t xml:space="preserve">, then return the string value </w:t>
      </w:r>
      <w:r>
        <w:rPr>
          <w:b/>
        </w:rPr>
        <w:t>"[object Error]".</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w:t>
      </w:r>
      <w:r>
        <w:rPr>
          <w:b/>
        </w:rPr>
        <w:t>undefined</w:t>
      </w:r>
      <w:r>
        <w:t xml:space="preserve">, return </w:t>
      </w:r>
      <w:r>
        <w:rPr>
          <w:i/>
        </w:rPr>
        <w:t>message</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w:t>
      </w:r>
      <w:r>
        <w:rPr>
          <w:b/>
        </w:rPr>
        <w:t>undefined</w:t>
      </w:r>
      <w:r>
        <w:t xml:space="preserve">, return </w:t>
      </w:r>
      <w:r>
        <w:rPr>
          <w:i/>
        </w:rPr>
        <w:t>name</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w:t>
      </w:r>
      <w:r>
        <w:rPr>
          <w:i/>
        </w:rPr>
        <w:t>name</w:t>
      </w:r>
      <w:r>
        <w:t xml:space="preserve"> and the string value </w:t>
      </w:r>
      <w:r>
        <w:rPr>
          <w:b/>
        </w:rPr>
        <w:t>": "</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Result(8) and </w:t>
      </w:r>
      <w:r>
        <w:rPr>
          <w:i/>
        </w:rPr>
        <w:t>message</w:t>
      </w:r>
      <w:r>
        <w:t>.</w:t>
      </w:r>
    </w:p>
    <w:p w:rsidR="00382D2B" w:rsidRDefault="00AF01BE">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Return Result(9)</w:t>
      </w:r>
    </w:p>
    <w:p w:rsidR="00382D2B" w:rsidRDefault="00AF01BE">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In JScript 5.7 the returned string is determined as follows:</w:t>
      </w:r>
    </w:p>
    <w:p w:rsidR="00382D2B" w:rsidRDefault="00AF01BE">
      <w:pPr>
        <w:pStyle w:val="ListParagraph"/>
        <w:numPr>
          <w:ilvl w:val="0"/>
          <w:numId w:val="200"/>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Return the string value </w:t>
      </w:r>
      <w:r>
        <w:rPr>
          <w:b/>
        </w:rPr>
        <w:t>"[object Error]".</w:t>
      </w:r>
    </w:p>
    <w:p w:rsidR="00382D2B" w:rsidRDefault="00AF01BE">
      <w:pPr>
        <w:pStyle w:val="Heading3"/>
      </w:pPr>
      <w:bookmarkStart w:id="311" w:name="section_c67e9aa851d94bb7b196a837f287cb46"/>
      <w:bookmarkStart w:id="312" w:name="_Toc477341618"/>
      <w:r>
        <w:t>[ECMA-262-1999] Section 15.11.5, Properties of Error Instances</w:t>
      </w:r>
      <w:bookmarkEnd w:id="311"/>
      <w:bookmarkEnd w:id="312"/>
      <w:r>
        <w:fldChar w:fldCharType="begin"/>
      </w:r>
      <w:r>
        <w:instrText xml:space="preserve"> XE "Properties of Error Instances" </w:instrText>
      </w:r>
      <w:r>
        <w:fldChar w:fldCharType="end"/>
      </w:r>
    </w:p>
    <w:p w:rsidR="00382D2B" w:rsidRDefault="00AF01BE">
      <w:pPr>
        <w:spacing w:after="171" w:line="248" w:lineRule="auto"/>
        <w:ind w:right="8"/>
      </w:pPr>
      <w:r>
        <w:t>V0217:</w:t>
      </w:r>
    </w:p>
    <w:p w:rsidR="00382D2B" w:rsidRDefault="00AF01BE">
      <w:pPr>
        <w:spacing w:after="252" w:line="251" w:lineRule="auto"/>
      </w:pPr>
      <w:r>
        <w:rPr>
          <w:u w:val="double" w:color="000000"/>
        </w:rPr>
        <w:t xml:space="preserve">Error instances inherit properties from their </w:t>
      </w:r>
      <w:r>
        <w:rPr>
          <w:b/>
          <w:u w:val="double" w:color="000000"/>
        </w:rPr>
        <w:t>[[Prototype]]</w:t>
      </w:r>
      <w:r>
        <w:rPr>
          <w:u w:val="double" w:color="000000"/>
        </w:rPr>
        <w:t xml:space="preserve"> object as specified above and also have the following properties. </w:t>
      </w:r>
      <w:r>
        <w:rPr>
          <w:strike/>
        </w:rPr>
        <w:t>Error instances have n</w:t>
      </w:r>
      <w:r>
        <w:rPr>
          <w:strike/>
        </w:rPr>
        <w:t>o special properties beyond those inherited from the Error</w:t>
      </w:r>
      <w:r>
        <w:t xml:space="preserve"> </w:t>
      </w:r>
      <w:r>
        <w:rPr>
          <w:strike/>
        </w:rPr>
        <w:t>prototype object.</w:t>
      </w:r>
      <w:r>
        <w:t xml:space="preserve"> </w:t>
      </w:r>
    </w:p>
    <w:p w:rsidR="00382D2B" w:rsidRDefault="00AF01BE">
      <w:pPr>
        <w:pStyle w:val="Heading3"/>
      </w:pPr>
      <w:bookmarkStart w:id="313" w:name="section_b3ad71471fb3455e95f031336c127ba7"/>
      <w:bookmarkStart w:id="314" w:name="_Toc477341619"/>
      <w:r>
        <w:t>[ECMA-262-1999] Section 15.11.6.2, RangeError</w:t>
      </w:r>
      <w:bookmarkEnd w:id="313"/>
      <w:bookmarkEnd w:id="314"/>
      <w:r>
        <w:fldChar w:fldCharType="begin"/>
      </w:r>
      <w:r>
        <w:instrText xml:space="preserve"> XE "RangeError" </w:instrText>
      </w:r>
      <w:r>
        <w:fldChar w:fldCharType="end"/>
      </w:r>
    </w:p>
    <w:p w:rsidR="00382D2B" w:rsidRDefault="00AF01BE">
      <w:pPr>
        <w:spacing w:after="202" w:line="248" w:lineRule="auto"/>
        <w:ind w:right="8"/>
      </w:pPr>
      <w:r>
        <w:t>V0218:</w:t>
      </w:r>
    </w:p>
    <w:p w:rsidR="00382D2B" w:rsidRDefault="00AF01BE">
      <w:pPr>
        <w:spacing w:after="201" w:line="248" w:lineRule="auto"/>
        <w:ind w:right="8"/>
      </w:pPr>
      <w:r>
        <w:t xml:space="preserve">Indicates a numeric value has exceeded the allowable range. See </w:t>
      </w:r>
      <w:hyperlink r:id="rId76">
        <w:r>
          <w:rPr>
            <w:rStyle w:val="Hyperlink"/>
          </w:rPr>
          <w:t>[ECMA-262-1999]</w:t>
        </w:r>
      </w:hyperlink>
      <w:r>
        <w:t xml:space="preserve"> sections 15.4.2.2, 15.4.5.1, 15.7.4.5, 15.7.4.6, and 15.7.4.7.</w:t>
      </w:r>
    </w:p>
    <w:p w:rsidR="00382D2B" w:rsidRDefault="00AF01BE">
      <w:pPr>
        <w:spacing w:after="162" w:line="248" w:lineRule="auto"/>
        <w:ind w:right="8"/>
        <w:rPr>
          <w:u w:val="double"/>
        </w:rPr>
      </w:pPr>
      <w:r>
        <w:rPr>
          <w:u w:val="double"/>
        </w:rPr>
        <w:t>Also see the following sections in</w:t>
      </w:r>
      <w:r>
        <w:t xml:space="preserve"> </w:t>
      </w:r>
      <w:hyperlink r:id="rId77" w:anchor="Section_a51500aa4fc543e2a79f2beac751f53a">
        <w:r>
          <w:rPr>
            <w:rStyle w:val="Hyperlink"/>
          </w:rPr>
          <w:t>[MS-ES3EX]</w:t>
        </w:r>
      </w:hyperlink>
      <w:r>
        <w:rPr>
          <w:u w:val="double"/>
        </w:rPr>
        <w:t>:</w:t>
      </w:r>
    </w:p>
    <w:p w:rsidR="00382D2B" w:rsidRDefault="00AF01BE">
      <w:pPr>
        <w:pStyle w:val="ListParagraph"/>
        <w:numPr>
          <w:ilvl w:val="0"/>
          <w:numId w:val="201"/>
        </w:numPr>
        <w:spacing w:after="164" w:line="248" w:lineRule="auto"/>
        <w:ind w:right="8"/>
        <w:rPr>
          <w:u w:val="double"/>
        </w:rPr>
      </w:pPr>
      <w:r>
        <w:rPr>
          <w:u w:val="double"/>
        </w:rPr>
        <w:t>VBArray.prototype.getItem (</w:t>
      </w:r>
      <w:r>
        <w:rPr>
          <w:u w:val="double"/>
        </w:rPr>
        <w:t xml:space="preserve"> dim1 [, dim2, [dim3, …]])</w:t>
      </w:r>
    </w:p>
    <w:p w:rsidR="00382D2B" w:rsidRDefault="00AF01BE">
      <w:pPr>
        <w:pStyle w:val="ListParagraph"/>
        <w:numPr>
          <w:ilvl w:val="0"/>
          <w:numId w:val="201"/>
        </w:numPr>
        <w:spacing w:after="164" w:line="248" w:lineRule="auto"/>
        <w:ind w:right="8"/>
        <w:rPr>
          <w:u w:val="double"/>
        </w:rPr>
      </w:pPr>
      <w:r>
        <w:rPr>
          <w:u w:val="double"/>
        </w:rPr>
        <w:t>VBArray.prototype.lbound ( [dimension] )</w:t>
      </w:r>
    </w:p>
    <w:p w:rsidR="00382D2B" w:rsidRDefault="00AF01BE">
      <w:pPr>
        <w:pStyle w:val="ListParagraph"/>
        <w:numPr>
          <w:ilvl w:val="0"/>
          <w:numId w:val="201"/>
        </w:numPr>
        <w:spacing w:after="235" w:line="248" w:lineRule="auto"/>
        <w:ind w:right="8"/>
      </w:pPr>
      <w:r>
        <w:rPr>
          <w:u w:val="double"/>
        </w:rPr>
        <w:t>VBArray.prototype.ubound ( [dimension] )</w:t>
      </w:r>
      <w:r>
        <w:t xml:space="preserve"> </w:t>
      </w:r>
    </w:p>
    <w:p w:rsidR="00382D2B" w:rsidRDefault="00AF01BE">
      <w:pPr>
        <w:pStyle w:val="Heading3"/>
      </w:pPr>
      <w:bookmarkStart w:id="315" w:name="section_4370b04181b14ce2a4ac4b325f918fcd"/>
      <w:bookmarkStart w:id="316" w:name="_Toc477341620"/>
      <w:r>
        <w:t>[ECMA-262-1999] Section 15.11.6.4, SyntaxError</w:t>
      </w:r>
      <w:bookmarkEnd w:id="315"/>
      <w:bookmarkEnd w:id="316"/>
      <w:r>
        <w:fldChar w:fldCharType="begin"/>
      </w:r>
      <w:r>
        <w:instrText xml:space="preserve"> XE "SyntaxError" </w:instrText>
      </w:r>
      <w:r>
        <w:fldChar w:fldCharType="end"/>
      </w:r>
    </w:p>
    <w:p w:rsidR="00382D2B" w:rsidRDefault="00AF01BE">
      <w:pPr>
        <w:spacing w:after="5" w:line="248" w:lineRule="auto"/>
        <w:ind w:right="8"/>
      </w:pPr>
      <w:r>
        <w:t>V0219:</w:t>
      </w:r>
    </w:p>
    <w:p w:rsidR="00382D2B" w:rsidRDefault="00AF01BE">
      <w:pPr>
        <w:spacing w:after="202" w:line="248" w:lineRule="auto"/>
        <w:ind w:right="8"/>
      </w:pPr>
      <w:r>
        <w:lastRenderedPageBreak/>
        <w:t xml:space="preserve">Indicates that a parsing error has occurred. See </w:t>
      </w:r>
      <w:hyperlink r:id="rId78">
        <w:r>
          <w:rPr>
            <w:rStyle w:val="Hyperlink"/>
          </w:rPr>
          <w:t>[ECMA-262-1999]</w:t>
        </w:r>
      </w:hyperlink>
      <w:r>
        <w:t xml:space="preserve"> sections </w:t>
      </w:r>
      <w:r>
        <w:rPr>
          <w:u w:val="double" w:color="000000"/>
        </w:rPr>
        <w:t xml:space="preserve">7.9, 7.9.1, 7.9.2, </w:t>
      </w:r>
      <w:r>
        <w:t xml:space="preserve">15.1.2.1, 15.3.2.1, </w:t>
      </w:r>
      <w:r>
        <w:rPr>
          <w:strike/>
        </w:rPr>
        <w:t>15.10.2.5,</w:t>
      </w:r>
      <w:r>
        <w:t xml:space="preserve"> </w:t>
      </w:r>
      <w:r>
        <w:rPr>
          <w:strike/>
        </w:rPr>
        <w:t>15.10.2.9,</w:t>
      </w:r>
      <w:r>
        <w:t xml:space="preserve"> </w:t>
      </w:r>
      <w:r>
        <w:rPr>
          <w:strike/>
        </w:rPr>
        <w:t>15.10.2.15,</w:t>
      </w:r>
      <w:r>
        <w:t xml:space="preserve"> </w:t>
      </w:r>
      <w:r>
        <w:rPr>
          <w:u w:val="double"/>
        </w:rPr>
        <w:t>and</w:t>
      </w:r>
      <w:r>
        <w:t xml:space="preserve"> 15.10.2.19</w:t>
      </w:r>
      <w:r>
        <w:rPr>
          <w:strike/>
        </w:rPr>
        <w:t>, and 15.10.4.1</w:t>
      </w:r>
      <w:r>
        <w:t>.</w:t>
      </w:r>
    </w:p>
    <w:p w:rsidR="00382D2B" w:rsidRDefault="00AF01BE">
      <w:pPr>
        <w:spacing w:after="165" w:line="248" w:lineRule="auto"/>
        <w:ind w:right="8"/>
        <w:rPr>
          <w:u w:val="double"/>
        </w:rPr>
      </w:pPr>
      <w:r>
        <w:rPr>
          <w:u w:val="double"/>
        </w:rPr>
        <w:t>Also see the following section in</w:t>
      </w:r>
      <w:r>
        <w:t xml:space="preserve"> </w:t>
      </w:r>
      <w:hyperlink r:id="rId79" w:anchor="Section_a51500aa4fc543e2a79f2beac751f53a">
        <w:r>
          <w:rPr>
            <w:rStyle w:val="Hyperlink"/>
          </w:rPr>
          <w:t>[MS-ES3EX]</w:t>
        </w:r>
      </w:hyperlink>
      <w:r>
        <w:rPr>
          <w:u w:val="double"/>
        </w:rPr>
        <w:t>:</w:t>
      </w:r>
    </w:p>
    <w:p w:rsidR="00382D2B" w:rsidRDefault="00AF01BE">
      <w:pPr>
        <w:pStyle w:val="ListParagraph"/>
        <w:numPr>
          <w:ilvl w:val="0"/>
          <w:numId w:val="202"/>
        </w:numPr>
        <w:tabs>
          <w:tab w:val="center" w:pos="402"/>
          <w:tab w:val="center" w:pos="1879"/>
        </w:tabs>
        <w:spacing w:after="235" w:line="248" w:lineRule="auto"/>
      </w:pPr>
      <w:r>
        <w:rPr>
          <w:u w:val="double"/>
        </w:rPr>
        <w:t>parse ( text [ , reviver ] )</w:t>
      </w:r>
      <w:r>
        <w:rPr>
          <w:b/>
        </w:rPr>
        <w:t xml:space="preserve"> </w:t>
      </w:r>
    </w:p>
    <w:p w:rsidR="00382D2B" w:rsidRDefault="00AF01BE">
      <w:pPr>
        <w:pStyle w:val="Heading3"/>
      </w:pPr>
      <w:bookmarkStart w:id="317" w:name="section_43c0d219e8d948e0995e5d0cf36c5cbf"/>
      <w:bookmarkStart w:id="318" w:name="_Toc477341621"/>
      <w:r>
        <w:t>[ECMA-262-1999] Section 15.11.6.5, TypeError</w:t>
      </w:r>
      <w:bookmarkEnd w:id="317"/>
      <w:bookmarkEnd w:id="318"/>
      <w:r>
        <w:fldChar w:fldCharType="begin"/>
      </w:r>
      <w:r>
        <w:instrText xml:space="preserve"> XE "TypeError" </w:instrText>
      </w:r>
      <w:r>
        <w:fldChar w:fldCharType="end"/>
      </w:r>
    </w:p>
    <w:p w:rsidR="00382D2B" w:rsidRDefault="00AF01BE">
      <w:pPr>
        <w:spacing w:after="202" w:line="248" w:lineRule="auto"/>
        <w:ind w:right="8"/>
      </w:pPr>
      <w:r>
        <w:t>V0220:</w:t>
      </w:r>
    </w:p>
    <w:p w:rsidR="00382D2B" w:rsidRDefault="00AF01BE">
      <w:pPr>
        <w:spacing w:after="5" w:line="248" w:lineRule="auto"/>
        <w:ind w:right="8"/>
      </w:pPr>
      <w:r>
        <w:t xml:space="preserve">Indicates the actual type of an operand is different than the expected type. See </w:t>
      </w:r>
      <w:hyperlink r:id="rId80">
        <w:r>
          <w:rPr>
            <w:rStyle w:val="Hyperlink"/>
          </w:rPr>
          <w:t>[ECMA-262-1999]</w:t>
        </w:r>
      </w:hyperlink>
      <w:r>
        <w:t xml:space="preserve"> sections 8.6.2, 8.6.2.6, 8.7.1, 9.9, 11.2.2, 11.2.3, </w:t>
      </w:r>
      <w:r>
        <w:rPr>
          <w:u w:val="double" w:color="000000"/>
        </w:rPr>
        <w:t xml:space="preserve">11.4.1, </w:t>
      </w:r>
      <w:r>
        <w:t xml:space="preserve">11.8.6, 11.8.7, 15.2.4.7, 15.3.4, 15.3.4.2, 15.3.4.3, 15.3.4.4, 15.3.5.3, 15.4.4.2, 15.4.4.3, </w:t>
      </w:r>
      <w:r>
        <w:rPr>
          <w:u w:val="double" w:color="000000"/>
        </w:rPr>
        <w:t>15.4.4.5, 15.4.4.6, 15.4.4,7, 15.</w:t>
      </w:r>
      <w:r>
        <w:rPr>
          <w:u w:val="double" w:color="000000"/>
        </w:rPr>
        <w:t xml:space="preserve">4.4.8, 15.4.4.9, 15.4.4.10, 15.4.4.11, 15.4.4.12, 15.4.4.13, </w:t>
      </w:r>
      <w:r>
        <w:t>15.5.4.2, 15.5.4.3, 15.6.4, 15.6.4.2, 15.6.4.3, 15.7.4, 15.7.4.2, 15.7.4.4, 15.9.5, 15.9.5.9, 15.9.5.27,</w:t>
      </w:r>
      <w:r>
        <w:rPr>
          <w:u w:color="000000"/>
        </w:rPr>
        <w:t xml:space="preserve"> </w:t>
      </w:r>
      <w:r>
        <w:rPr>
          <w:u w:val="double" w:color="000000"/>
        </w:rPr>
        <w:t>15.9.5.28, 15.9.5.29, 15.9.5.30, 15.9.5.31, 15.9.5.33, 15.9.5.34, 15.9.5.35, 15.9.5.36, 15</w:t>
      </w:r>
      <w:r>
        <w:rPr>
          <w:u w:val="double" w:color="000000"/>
        </w:rPr>
        <w:t>.9.5.37, 15.9.5.38, 15.9.5.39, 15.9.5.40, 15.9.5.41,</w:t>
      </w:r>
      <w:r>
        <w:t xml:space="preserve"> </w:t>
      </w:r>
      <w:r>
        <w:rPr>
          <w:strike/>
        </w:rPr>
        <w:t>15.10.4.1,</w:t>
      </w:r>
      <w:r>
        <w:t xml:space="preserve"> </w:t>
      </w:r>
      <w:r>
        <w:rPr>
          <w:strike/>
        </w:rPr>
        <w:t>and</w:t>
      </w:r>
      <w:r>
        <w:t xml:space="preserve"> 15.10.6.</w:t>
      </w:r>
    </w:p>
    <w:p w:rsidR="00382D2B" w:rsidRDefault="00AF01BE">
      <w:pPr>
        <w:spacing w:after="166" w:line="248" w:lineRule="auto"/>
        <w:ind w:right="8"/>
        <w:rPr>
          <w:u w:val="double"/>
        </w:rPr>
      </w:pPr>
      <w:r>
        <w:rPr>
          <w:u w:val="double"/>
        </w:rPr>
        <w:t>Also see the following sections in</w:t>
      </w:r>
      <w:r>
        <w:t xml:space="preserve"> </w:t>
      </w:r>
      <w:hyperlink r:id="rId81" w:anchor="Section_a51500aa4fc543e2a79f2beac751f53a">
        <w:r>
          <w:rPr>
            <w:rStyle w:val="Hyperlink"/>
          </w:rPr>
          <w:t>[MS-ES3EX]</w:t>
        </w:r>
      </w:hyperlink>
      <w:r>
        <w:rPr>
          <w:u w:val="double"/>
        </w:rPr>
        <w:t>:</w:t>
      </w:r>
    </w:p>
    <w:p w:rsidR="00382D2B" w:rsidRDefault="00AF01BE">
      <w:pPr>
        <w:pStyle w:val="ListParagraph"/>
        <w:numPr>
          <w:ilvl w:val="0"/>
          <w:numId w:val="202"/>
        </w:numPr>
        <w:spacing w:after="164" w:line="248" w:lineRule="auto"/>
        <w:ind w:right="8"/>
        <w:rPr>
          <w:u w:val="double"/>
        </w:rPr>
      </w:pPr>
      <w:r>
        <w:rPr>
          <w:u w:val="double"/>
        </w:rPr>
        <w:t>RuntimeObject</w:t>
      </w:r>
    </w:p>
    <w:p w:rsidR="00382D2B" w:rsidRDefault="00AF01BE">
      <w:pPr>
        <w:pStyle w:val="ListParagraph"/>
        <w:numPr>
          <w:ilvl w:val="0"/>
          <w:numId w:val="202"/>
        </w:numPr>
        <w:spacing w:after="164" w:line="248" w:lineRule="auto"/>
        <w:ind w:right="8"/>
        <w:rPr>
          <w:u w:val="double"/>
        </w:rPr>
      </w:pPr>
      <w:r>
        <w:rPr>
          <w:u w:val="double"/>
        </w:rPr>
        <w:t>GetObject</w:t>
      </w:r>
    </w:p>
    <w:p w:rsidR="00382D2B" w:rsidRDefault="00AF01BE">
      <w:pPr>
        <w:pStyle w:val="ListParagraph"/>
        <w:numPr>
          <w:ilvl w:val="0"/>
          <w:numId w:val="202"/>
        </w:numPr>
        <w:spacing w:after="164" w:line="248" w:lineRule="auto"/>
        <w:ind w:right="8"/>
        <w:rPr>
          <w:u w:val="double"/>
        </w:rPr>
      </w:pPr>
      <w:r>
        <w:rPr>
          <w:u w:val="double"/>
        </w:rPr>
        <w:t>stringify ( value [ , replac</w:t>
      </w:r>
      <w:r>
        <w:rPr>
          <w:u w:val="double"/>
        </w:rPr>
        <w:t>er [ , space ] ] )</w:t>
      </w:r>
    </w:p>
    <w:p w:rsidR="00382D2B" w:rsidRDefault="00AF01BE">
      <w:pPr>
        <w:pStyle w:val="ListParagraph"/>
        <w:numPr>
          <w:ilvl w:val="0"/>
          <w:numId w:val="202"/>
        </w:numPr>
        <w:spacing w:after="164" w:line="248" w:lineRule="auto"/>
        <w:ind w:right="8"/>
        <w:rPr>
          <w:u w:val="double"/>
        </w:rPr>
      </w:pPr>
      <w:r>
        <w:rPr>
          <w:u w:val="double"/>
        </w:rPr>
        <w:t>new Enumerator ([collection])</w:t>
      </w:r>
    </w:p>
    <w:p w:rsidR="00382D2B" w:rsidRDefault="00AF01BE">
      <w:pPr>
        <w:pStyle w:val="ListParagraph"/>
        <w:numPr>
          <w:ilvl w:val="0"/>
          <w:numId w:val="202"/>
        </w:numPr>
        <w:spacing w:after="164" w:line="248" w:lineRule="auto"/>
        <w:ind w:right="8"/>
        <w:rPr>
          <w:u w:val="double"/>
        </w:rPr>
      </w:pPr>
      <w:r>
        <w:rPr>
          <w:u w:val="double"/>
        </w:rPr>
        <w:t>Enumerator.prototype.atEnd ( )</w:t>
      </w:r>
    </w:p>
    <w:p w:rsidR="00382D2B" w:rsidRDefault="00AF01BE">
      <w:pPr>
        <w:pStyle w:val="ListParagraph"/>
        <w:numPr>
          <w:ilvl w:val="0"/>
          <w:numId w:val="202"/>
        </w:numPr>
        <w:spacing w:after="164" w:line="248" w:lineRule="auto"/>
        <w:ind w:right="8"/>
        <w:rPr>
          <w:u w:val="double"/>
        </w:rPr>
      </w:pPr>
      <w:r>
        <w:rPr>
          <w:u w:val="double"/>
        </w:rPr>
        <w:t>Enumerator.prototype.item ( )</w:t>
      </w:r>
    </w:p>
    <w:p w:rsidR="00382D2B" w:rsidRDefault="00AF01BE">
      <w:pPr>
        <w:pStyle w:val="ListParagraph"/>
        <w:numPr>
          <w:ilvl w:val="0"/>
          <w:numId w:val="202"/>
        </w:numPr>
        <w:spacing w:after="166" w:line="248" w:lineRule="auto"/>
        <w:ind w:right="8"/>
        <w:rPr>
          <w:u w:val="double"/>
        </w:rPr>
      </w:pPr>
      <w:r>
        <w:rPr>
          <w:u w:val="double"/>
        </w:rPr>
        <w:t>Enumerator.prototype.moveFirst ( )</w:t>
      </w:r>
    </w:p>
    <w:p w:rsidR="00382D2B" w:rsidRDefault="00AF01BE">
      <w:pPr>
        <w:pStyle w:val="ListParagraph"/>
        <w:numPr>
          <w:ilvl w:val="0"/>
          <w:numId w:val="202"/>
        </w:numPr>
        <w:spacing w:after="164" w:line="248" w:lineRule="auto"/>
        <w:ind w:right="8"/>
        <w:rPr>
          <w:u w:val="double"/>
        </w:rPr>
      </w:pPr>
      <w:r>
        <w:rPr>
          <w:u w:val="double"/>
        </w:rPr>
        <w:t>Enumerator.prototype.moveNext ( )</w:t>
      </w:r>
    </w:p>
    <w:p w:rsidR="00382D2B" w:rsidRDefault="00AF01BE">
      <w:pPr>
        <w:pStyle w:val="ListParagraph"/>
        <w:numPr>
          <w:ilvl w:val="0"/>
          <w:numId w:val="202"/>
        </w:numPr>
        <w:spacing w:after="164" w:line="248" w:lineRule="auto"/>
        <w:ind w:right="8"/>
        <w:rPr>
          <w:u w:val="double"/>
        </w:rPr>
      </w:pPr>
      <w:r>
        <w:rPr>
          <w:u w:val="double"/>
        </w:rPr>
        <w:t>VBArray ( value )</w:t>
      </w:r>
    </w:p>
    <w:p w:rsidR="00382D2B" w:rsidRDefault="00AF01BE">
      <w:pPr>
        <w:pStyle w:val="ListParagraph"/>
        <w:numPr>
          <w:ilvl w:val="0"/>
          <w:numId w:val="202"/>
        </w:numPr>
        <w:spacing w:after="164" w:line="248" w:lineRule="auto"/>
        <w:ind w:right="8"/>
        <w:rPr>
          <w:u w:val="double"/>
        </w:rPr>
      </w:pPr>
      <w:r>
        <w:rPr>
          <w:u w:val="double"/>
        </w:rPr>
        <w:t>new VBArray ( value )</w:t>
      </w:r>
    </w:p>
    <w:p w:rsidR="00382D2B" w:rsidRDefault="00AF01BE">
      <w:pPr>
        <w:pStyle w:val="ListParagraph"/>
        <w:numPr>
          <w:ilvl w:val="0"/>
          <w:numId w:val="202"/>
        </w:numPr>
        <w:spacing w:after="164" w:line="248" w:lineRule="auto"/>
        <w:ind w:right="8"/>
        <w:rPr>
          <w:u w:val="double"/>
        </w:rPr>
      </w:pPr>
      <w:r>
        <w:rPr>
          <w:u w:val="double"/>
        </w:rPr>
        <w:t>VBArray.prototype.dimensions ( )</w:t>
      </w:r>
    </w:p>
    <w:p w:rsidR="00382D2B" w:rsidRDefault="00AF01BE">
      <w:pPr>
        <w:pStyle w:val="ListParagraph"/>
        <w:numPr>
          <w:ilvl w:val="0"/>
          <w:numId w:val="202"/>
        </w:numPr>
        <w:spacing w:after="164" w:line="248" w:lineRule="auto"/>
        <w:ind w:right="8"/>
        <w:rPr>
          <w:u w:val="double"/>
        </w:rPr>
      </w:pPr>
      <w:r>
        <w:rPr>
          <w:u w:val="double"/>
        </w:rPr>
        <w:t>VBArray.prototype.getItem ( dim1 [, dim2, [dim3, …]])</w:t>
      </w:r>
    </w:p>
    <w:p w:rsidR="00382D2B" w:rsidRDefault="00AF01BE">
      <w:pPr>
        <w:pStyle w:val="ListParagraph"/>
        <w:numPr>
          <w:ilvl w:val="0"/>
          <w:numId w:val="202"/>
        </w:numPr>
        <w:spacing w:after="166" w:line="248" w:lineRule="auto"/>
        <w:ind w:right="8"/>
        <w:rPr>
          <w:u w:val="double"/>
        </w:rPr>
      </w:pPr>
      <w:r>
        <w:rPr>
          <w:u w:val="double"/>
        </w:rPr>
        <w:t>VBArray.prototype.lbound ( [dimension] )</w:t>
      </w:r>
    </w:p>
    <w:p w:rsidR="00382D2B" w:rsidRDefault="00AF01BE">
      <w:pPr>
        <w:pStyle w:val="ListParagraph"/>
        <w:numPr>
          <w:ilvl w:val="0"/>
          <w:numId w:val="202"/>
        </w:numPr>
        <w:spacing w:after="164" w:line="248" w:lineRule="auto"/>
        <w:ind w:right="8"/>
        <w:rPr>
          <w:u w:val="double"/>
        </w:rPr>
      </w:pPr>
      <w:r>
        <w:rPr>
          <w:u w:val="double"/>
        </w:rPr>
        <w:t>VBArray.prototype.toArray ( )</w:t>
      </w:r>
    </w:p>
    <w:p w:rsidR="00382D2B" w:rsidRDefault="00AF01BE">
      <w:pPr>
        <w:pStyle w:val="ListParagraph"/>
        <w:numPr>
          <w:ilvl w:val="0"/>
          <w:numId w:val="202"/>
        </w:numPr>
        <w:spacing w:after="164" w:line="248" w:lineRule="auto"/>
        <w:ind w:right="8"/>
        <w:rPr>
          <w:u w:val="double"/>
        </w:rPr>
      </w:pPr>
      <w:r>
        <w:rPr>
          <w:u w:val="double"/>
        </w:rPr>
        <w:t>VBArray.prototype.ubound ( [dimension] )</w:t>
      </w:r>
    </w:p>
    <w:p w:rsidR="00382D2B" w:rsidRDefault="00AF01BE">
      <w:pPr>
        <w:pStyle w:val="ListParagraph"/>
        <w:numPr>
          <w:ilvl w:val="0"/>
          <w:numId w:val="202"/>
        </w:numPr>
        <w:spacing w:after="164" w:line="248" w:lineRule="auto"/>
        <w:ind w:right="8"/>
        <w:rPr>
          <w:u w:val="double"/>
        </w:rPr>
      </w:pPr>
      <w:r>
        <w:rPr>
          <w:u w:val="double"/>
        </w:rPr>
        <w:t>VBArray.prototype.valueOf ( )</w:t>
      </w:r>
    </w:p>
    <w:p w:rsidR="00382D2B" w:rsidRDefault="00AF01BE">
      <w:pPr>
        <w:pStyle w:val="ListParagraph"/>
        <w:numPr>
          <w:ilvl w:val="0"/>
          <w:numId w:val="202"/>
        </w:numPr>
        <w:spacing w:after="164" w:line="248" w:lineRule="auto"/>
        <w:ind w:right="8"/>
        <w:rPr>
          <w:u w:val="double"/>
        </w:rPr>
      </w:pPr>
      <w:r>
        <w:rPr>
          <w:u w:val="double"/>
        </w:rPr>
        <w:t>ActiveXObject ( name [, location] ) )</w:t>
      </w:r>
    </w:p>
    <w:p w:rsidR="00382D2B" w:rsidRDefault="00AF01BE">
      <w:pPr>
        <w:pStyle w:val="ListParagraph"/>
        <w:numPr>
          <w:ilvl w:val="0"/>
          <w:numId w:val="202"/>
        </w:numPr>
        <w:spacing w:after="235" w:line="248" w:lineRule="auto"/>
        <w:ind w:right="8"/>
      </w:pPr>
      <w:r>
        <w:rPr>
          <w:u w:val="double"/>
        </w:rPr>
        <w:t xml:space="preserve">new ActiveXObject ( </w:t>
      </w:r>
      <w:r>
        <w:rPr>
          <w:u w:val="double"/>
        </w:rPr>
        <w:t>name [, location] ) )</w:t>
      </w:r>
      <w:r>
        <w:t xml:space="preserve"> </w:t>
      </w:r>
    </w:p>
    <w:p w:rsidR="00382D2B" w:rsidRDefault="00AF01BE">
      <w:pPr>
        <w:pStyle w:val="Heading3"/>
      </w:pPr>
      <w:bookmarkStart w:id="319" w:name="section_c6059b7f718e4ec5a62947db14ad39d8"/>
      <w:bookmarkStart w:id="320" w:name="_Toc477341622"/>
      <w:r>
        <w:t>[ECMA-262-1999] Section 15.11.7, NativeError Object Structure</w:t>
      </w:r>
      <w:bookmarkEnd w:id="319"/>
      <w:bookmarkEnd w:id="320"/>
      <w:r>
        <w:fldChar w:fldCharType="begin"/>
      </w:r>
      <w:r>
        <w:instrText xml:space="preserve"> XE "NativeError Object Structure" </w:instrText>
      </w:r>
      <w:r>
        <w:fldChar w:fldCharType="end"/>
      </w:r>
    </w:p>
    <w:p w:rsidR="00382D2B" w:rsidRDefault="00AF01BE">
      <w:pPr>
        <w:spacing w:after="5" w:line="248" w:lineRule="auto"/>
        <w:ind w:right="8"/>
      </w:pPr>
      <w:r>
        <w:t>V0221:</w:t>
      </w:r>
    </w:p>
    <w:p w:rsidR="00382D2B" w:rsidRDefault="00AF01BE">
      <w:pPr>
        <w:spacing w:after="171" w:line="248" w:lineRule="auto"/>
        <w:ind w:right="8"/>
      </w:pPr>
      <w:r>
        <w:lastRenderedPageBreak/>
        <w:t xml:space="preserve">When an ECMAScript implementation detects a runtime error, it throws an instance of one of the </w:t>
      </w:r>
      <w:r>
        <w:rPr>
          <w:i/>
        </w:rPr>
        <w:t>NativeError</w:t>
      </w:r>
      <w:r>
        <w:t xml:space="preserve"> objects defined in </w:t>
      </w:r>
      <w:hyperlink r:id="rId82">
        <w:r>
          <w:rPr>
            <w:rStyle w:val="Hyperlink"/>
          </w:rPr>
          <w:t>[ECMA-262-1999]</w:t>
        </w:r>
      </w:hyperlink>
      <w:r>
        <w:rPr>
          <w:b/>
        </w:rPr>
        <w:t xml:space="preserve"> </w:t>
      </w:r>
      <w:r>
        <w:t xml:space="preserve">section 15.11.6. Each of these objects has the structure described below, differing only in the name used as the constructor name instead of </w:t>
      </w:r>
      <w:r>
        <w:rPr>
          <w:i/>
        </w:rPr>
        <w:t>NativeError</w:t>
      </w:r>
      <w:r>
        <w:t xml:space="preserve">, in the </w:t>
      </w:r>
      <w:r>
        <w:rPr>
          <w:b/>
        </w:rPr>
        <w:t>name</w:t>
      </w:r>
      <w:r>
        <w:t xml:space="preserve"> property o</w:t>
      </w:r>
      <w:r>
        <w:t>f the prototype object</w:t>
      </w:r>
      <w:r>
        <w:rPr>
          <w:strike/>
        </w:rPr>
        <w:t xml:space="preserve">, and in the implementation-defined </w:t>
      </w:r>
      <w:r>
        <w:rPr>
          <w:b/>
          <w:strike/>
        </w:rPr>
        <w:t>message</w:t>
      </w:r>
      <w:r>
        <w:rPr>
          <w:strike/>
        </w:rPr>
        <w:t xml:space="preserve"> property of the</w:t>
      </w:r>
      <w:r>
        <w:t xml:space="preserve"> </w:t>
      </w:r>
      <w:r>
        <w:rPr>
          <w:strike/>
        </w:rPr>
        <w:t>prototype object</w:t>
      </w:r>
      <w:r>
        <w:t>.</w:t>
      </w:r>
    </w:p>
    <w:p w:rsidR="00382D2B" w:rsidRDefault="00AF01BE">
      <w:pPr>
        <w:spacing w:after="237" w:line="248" w:lineRule="auto"/>
        <w:ind w:right="8"/>
      </w:pPr>
      <w:r>
        <w:t xml:space="preserve">For each error object, references to </w:t>
      </w:r>
      <w:r>
        <w:rPr>
          <w:i/>
        </w:rPr>
        <w:t>NativeError</w:t>
      </w:r>
      <w:r>
        <w:t xml:space="preserve"> in the definition should be replaced with the appropriate error object name from [ECMA-262-1999] section 15</w:t>
      </w:r>
      <w:r>
        <w:t xml:space="preserve">.11.6. </w:t>
      </w:r>
    </w:p>
    <w:p w:rsidR="00382D2B" w:rsidRDefault="00AF01BE">
      <w:pPr>
        <w:pStyle w:val="Heading3"/>
      </w:pPr>
      <w:bookmarkStart w:id="321" w:name="section_42e51ee938764ea4a0df5271de3f8cc4"/>
      <w:bookmarkStart w:id="322" w:name="_Toc477341623"/>
      <w:r>
        <w:t>[ECMA-262-1999] Section 15.11.7.2, NativeError (message)</w:t>
      </w:r>
      <w:bookmarkEnd w:id="321"/>
      <w:bookmarkEnd w:id="322"/>
      <w:r>
        <w:fldChar w:fldCharType="begin"/>
      </w:r>
      <w:r>
        <w:instrText xml:space="preserve"> XE "NativeError (message)" </w:instrText>
      </w:r>
      <w:r>
        <w:fldChar w:fldCharType="end"/>
      </w:r>
    </w:p>
    <w:p w:rsidR="00382D2B" w:rsidRDefault="00AF01BE">
      <w:pPr>
        <w:spacing w:after="173" w:line="248" w:lineRule="auto"/>
        <w:ind w:right="8"/>
      </w:pPr>
      <w:r>
        <w:t>V0222:</w:t>
      </w:r>
    </w:p>
    <w:p w:rsidR="00382D2B" w:rsidRDefault="00AF01BE">
      <w:pPr>
        <w:spacing w:after="207" w:line="248" w:lineRule="auto"/>
        <w:ind w:right="8"/>
      </w:pPr>
      <w:r>
        <w:t xml:space="preserve">The </w:t>
      </w:r>
      <w:r>
        <w:rPr>
          <w:b/>
        </w:rPr>
        <w:t>[[Prototype]]</w:t>
      </w:r>
      <w:r>
        <w:t xml:space="preserve"> property of the newly constructed object is set to the prototype object for this error constructor. The </w:t>
      </w:r>
      <w:r>
        <w:rPr>
          <w:b/>
        </w:rPr>
        <w:t>[[Class]]</w:t>
      </w:r>
      <w:r>
        <w:t xml:space="preserve"> property of the newly </w:t>
      </w:r>
      <w:r>
        <w:t xml:space="preserve">constructed object is set to </w:t>
      </w:r>
      <w:r>
        <w:rPr>
          <w:b/>
        </w:rPr>
        <w:t>"Error"</w:t>
      </w:r>
      <w:r>
        <w:t>.</w:t>
      </w:r>
    </w:p>
    <w:p w:rsidR="00382D2B" w:rsidRDefault="00AF01BE">
      <w:pPr>
        <w:spacing w:after="248" w:line="251" w:lineRule="auto"/>
      </w:pPr>
      <w:r>
        <w:t xml:space="preserve">If the argument </w:t>
      </w:r>
      <w:r>
        <w:rPr>
          <w:i/>
        </w:rPr>
        <w:t>message</w:t>
      </w:r>
      <w:r>
        <w:t xml:space="preserve"> is not </w:t>
      </w:r>
      <w:r>
        <w:rPr>
          <w:b/>
        </w:rPr>
        <w:t>undefined</w:t>
      </w:r>
      <w:r>
        <w:t xml:space="preserve">, the </w:t>
      </w:r>
      <w:r>
        <w:rPr>
          <w:b/>
        </w:rPr>
        <w:t>message</w:t>
      </w:r>
      <w:r>
        <w:t xml:space="preserve"> 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message</w:t>
      </w:r>
      <w:r>
        <w:rPr>
          <w:u w:val="double" w:color="000000"/>
        </w:rPr>
        <w:t xml:space="preserve"> property of the newly</w:t>
      </w:r>
      <w:r>
        <w:t xml:space="preserve"> </w:t>
      </w:r>
      <w:r>
        <w:rPr>
          <w:u w:val="double" w:color="000000"/>
        </w:rPr>
        <w:t>constructed property is</w:t>
      </w:r>
      <w:r>
        <w:rPr>
          <w:u w:val="double" w:color="000000"/>
        </w:rPr>
        <w:t xml:space="preserve"> set to the empty string value.</w:t>
      </w:r>
      <w:r>
        <w:t xml:space="preserve"> </w:t>
      </w:r>
    </w:p>
    <w:p w:rsidR="00382D2B" w:rsidRDefault="00AF01BE">
      <w:pPr>
        <w:pStyle w:val="Heading3"/>
      </w:pPr>
      <w:bookmarkStart w:id="323" w:name="section_6c79c793a90b4bd7a1ece981e89c0be9"/>
      <w:bookmarkStart w:id="324" w:name="_Toc477341624"/>
      <w:r>
        <w:t>[ECMA-262-1999] Section 15.11.7.4, New NativeError (message)</w:t>
      </w:r>
      <w:bookmarkEnd w:id="323"/>
      <w:bookmarkEnd w:id="324"/>
      <w:r>
        <w:fldChar w:fldCharType="begin"/>
      </w:r>
      <w:r>
        <w:instrText xml:space="preserve"> XE "New NativeError (message)" </w:instrText>
      </w:r>
      <w:r>
        <w:fldChar w:fldCharType="end"/>
      </w:r>
    </w:p>
    <w:p w:rsidR="00382D2B" w:rsidRDefault="00AF01BE">
      <w:pPr>
        <w:spacing w:after="170" w:line="248" w:lineRule="auto"/>
        <w:ind w:right="8"/>
      </w:pPr>
      <w:r>
        <w:t>V0223:</w:t>
      </w:r>
    </w:p>
    <w:p w:rsidR="00382D2B" w:rsidRDefault="00AF01BE">
      <w:pPr>
        <w:spacing w:after="208" w:line="248" w:lineRule="auto"/>
        <w:ind w:right="8"/>
      </w:pPr>
      <w:r>
        <w:t xml:space="preserve">The </w:t>
      </w:r>
      <w:r>
        <w:rPr>
          <w:b/>
        </w:rPr>
        <w:t>[[Prototype]]</w:t>
      </w:r>
      <w:r>
        <w:t xml:space="preserve"> property of the newly constructed object is set to the prototype object for this </w:t>
      </w:r>
      <w:r>
        <w:rPr>
          <w:i/>
        </w:rPr>
        <w:t>NativeError</w:t>
      </w:r>
      <w:r>
        <w:t xml:space="preserve"> constructor. The </w:t>
      </w:r>
      <w:r>
        <w:rPr>
          <w:b/>
        </w:rPr>
        <w:t>[[Class]]</w:t>
      </w:r>
      <w:r>
        <w:t xml:space="preserve"> property of the newly constructed object is set to </w:t>
      </w:r>
      <w:r>
        <w:rPr>
          <w:b/>
        </w:rPr>
        <w:t>"Error"</w:t>
      </w:r>
      <w:r>
        <w:t>.</w:t>
      </w:r>
    </w:p>
    <w:p w:rsidR="00382D2B" w:rsidRDefault="00AF01BE">
      <w:pPr>
        <w:spacing w:after="246" w:line="251" w:lineRule="auto"/>
      </w:pPr>
      <w:r>
        <w:t xml:space="preserve">If the argument </w:t>
      </w:r>
      <w:r>
        <w:rPr>
          <w:i/>
        </w:rPr>
        <w:t>message</w:t>
      </w:r>
      <w:r>
        <w:t xml:space="preserve"> is not </w:t>
      </w:r>
      <w:r>
        <w:rPr>
          <w:b/>
        </w:rPr>
        <w:t>undefined</w:t>
      </w:r>
      <w:r>
        <w:t xml:space="preserve">, the </w:t>
      </w:r>
      <w:r>
        <w:rPr>
          <w:b/>
        </w:rPr>
        <w:t xml:space="preserve">message </w:t>
      </w:r>
      <w:r>
        <w:t>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w:t>
      </w:r>
      <w:r>
        <w:rPr>
          <w:b/>
          <w:u w:val="double" w:color="000000"/>
        </w:rPr>
        <w:t>sage</w:t>
      </w:r>
      <w:r>
        <w:rPr>
          <w:u w:val="double" w:color="000000"/>
        </w:rPr>
        <w:t xml:space="preserve"> property of the newly</w:t>
      </w:r>
      <w:r>
        <w:t xml:space="preserve"> </w:t>
      </w:r>
      <w:r>
        <w:rPr>
          <w:u w:val="double" w:color="000000"/>
        </w:rPr>
        <w:t>constructed property is set to the empty string value.</w:t>
      </w:r>
      <w:r>
        <w:t xml:space="preserve"> </w:t>
      </w:r>
    </w:p>
    <w:p w:rsidR="00382D2B" w:rsidRDefault="00AF01BE">
      <w:pPr>
        <w:pStyle w:val="Heading3"/>
      </w:pPr>
      <w:bookmarkStart w:id="325" w:name="section_98246d33a6ca411eb86f6ed0fe9f253a"/>
      <w:bookmarkStart w:id="326" w:name="_Toc477341625"/>
      <w:r>
        <w:t>[ECMA-262-1999] Section 15.11.7.10, NativeError.prototype.message</w:t>
      </w:r>
      <w:bookmarkEnd w:id="325"/>
      <w:bookmarkEnd w:id="326"/>
      <w:r>
        <w:fldChar w:fldCharType="begin"/>
      </w:r>
      <w:r>
        <w:instrText xml:space="preserve"> XE "NativeError.prototype.message" </w:instrText>
      </w:r>
      <w:r>
        <w:fldChar w:fldCharType="end"/>
      </w:r>
    </w:p>
    <w:p w:rsidR="00382D2B" w:rsidRDefault="00AF01BE">
      <w:pPr>
        <w:spacing w:after="170" w:line="248" w:lineRule="auto"/>
        <w:ind w:right="8"/>
      </w:pPr>
      <w:r>
        <w:t>V0224:</w:t>
      </w:r>
    </w:p>
    <w:p w:rsidR="00382D2B" w:rsidRDefault="00AF01BE">
      <w:pPr>
        <w:spacing w:after="218" w:line="250" w:lineRule="auto"/>
      </w:pPr>
      <w:r>
        <w:rPr>
          <w:strike/>
        </w:rPr>
        <w:t xml:space="preserve">The initial value of the </w:t>
      </w:r>
      <w:r>
        <w:rPr>
          <w:b/>
          <w:strike/>
        </w:rPr>
        <w:t>message</w:t>
      </w:r>
      <w:r>
        <w:rPr>
          <w:strike/>
        </w:rPr>
        <w:t xml:space="preserve"> property of the prototype for</w:t>
      </w:r>
      <w:r>
        <w:rPr>
          <w:strike/>
        </w:rPr>
        <w:t xml:space="preserve"> a given </w:t>
      </w:r>
      <w:r>
        <w:rPr>
          <w:i/>
          <w:strike/>
        </w:rPr>
        <w:t>NativeError</w:t>
      </w:r>
      <w:r>
        <w:rPr>
          <w:strike/>
        </w:rPr>
        <w:t xml:space="preserve"> constructor is an</w:t>
      </w:r>
      <w:r>
        <w:t xml:space="preserve"> </w:t>
      </w:r>
      <w:r>
        <w:rPr>
          <w:strike/>
        </w:rPr>
        <w:t>implementation-defined string.</w:t>
      </w:r>
    </w:p>
    <w:p w:rsidR="00382D2B" w:rsidRDefault="00AF01BE">
      <w:pPr>
        <w:pBdr>
          <w:top w:val="single" w:sz="12" w:space="1" w:color="FF0000"/>
          <w:left w:val="single" w:sz="12" w:space="4" w:color="FF0000"/>
          <w:bottom w:val="single" w:sz="12" w:space="1" w:color="FF0000"/>
          <w:right w:val="single" w:sz="12" w:space="4" w:color="FF0000"/>
        </w:pBdr>
        <w:spacing w:after="0" w:line="263" w:lineRule="auto"/>
        <w:ind w:left="720" w:right="714"/>
        <w:jc w:val="both"/>
      </w:pPr>
      <w:r>
        <w:t xml:space="preserve">In JScript 5.x </w:t>
      </w:r>
      <w:r>
        <w:rPr>
          <w:i/>
        </w:rPr>
        <w:t>NativeError</w:t>
      </w:r>
      <w:r>
        <w:t xml:space="preserve"> prototype objects do not have their own </w:t>
      </w:r>
      <w:r>
        <w:rPr>
          <w:b/>
        </w:rPr>
        <w:t>message</w:t>
      </w:r>
      <w:r>
        <w:t xml:space="preserve"> property. Instead they inherit their </w:t>
      </w:r>
      <w:r>
        <w:rPr>
          <w:b/>
        </w:rPr>
        <w:t>message</w:t>
      </w:r>
      <w:r>
        <w:t xml:space="preserve"> property from </w:t>
      </w:r>
      <w:r>
        <w:rPr>
          <w:b/>
        </w:rPr>
        <w:t>Error.prototype</w:t>
      </w:r>
      <w:r>
        <w:t xml:space="preserve">. </w:t>
      </w:r>
    </w:p>
    <w:p w:rsidR="00382D2B" w:rsidRDefault="00AF01BE">
      <w:pPr>
        <w:pStyle w:val="Heading3"/>
      </w:pPr>
      <w:bookmarkStart w:id="327" w:name="section_16a087edd7a94c42937b2918886287e8"/>
      <w:bookmarkStart w:id="328" w:name="_Toc477341626"/>
      <w:r>
        <w:t>[ECMA-262-1999] Section 16, Errors</w:t>
      </w:r>
      <w:bookmarkEnd w:id="327"/>
      <w:bookmarkEnd w:id="328"/>
      <w:r>
        <w:fldChar w:fldCharType="begin"/>
      </w:r>
      <w:r>
        <w:instrText xml:space="preserve"> XE "Errors" </w:instrText>
      </w:r>
      <w:r>
        <w:fldChar w:fldCharType="end"/>
      </w:r>
    </w:p>
    <w:p w:rsidR="00382D2B" w:rsidRDefault="00AF01BE">
      <w:pPr>
        <w:spacing w:after="173" w:line="248" w:lineRule="auto"/>
        <w:ind w:right="8"/>
      </w:pPr>
      <w:r>
        <w:t>V0266:</w:t>
      </w:r>
    </w:p>
    <w:p w:rsidR="00382D2B" w:rsidRDefault="00AF01BE">
      <w:pPr>
        <w:spacing w:after="187" w:line="248" w:lineRule="auto"/>
        <w:ind w:right="8"/>
      </w:pPr>
      <w:r>
        <w:t>An implementation may treat any instance of the following kinds of runtime errors as a syntax error and therefore report it early:</w:t>
      </w:r>
    </w:p>
    <w:p w:rsidR="00382D2B" w:rsidRDefault="00AF01BE">
      <w:pPr>
        <w:pStyle w:val="ListParagraph"/>
        <w:numPr>
          <w:ilvl w:val="0"/>
          <w:numId w:val="203"/>
        </w:numPr>
        <w:spacing w:after="190" w:line="250" w:lineRule="auto"/>
        <w:ind w:right="8"/>
      </w:pPr>
      <w:r>
        <w:t xml:space="preserve">Improper uses of </w:t>
      </w:r>
      <w:r>
        <w:rPr>
          <w:b/>
        </w:rPr>
        <w:t>return, break,</w:t>
      </w:r>
      <w:r>
        <w:t xml:space="preserve"> and </w:t>
      </w:r>
      <w:r>
        <w:rPr>
          <w:b/>
        </w:rPr>
        <w:t>continue.</w:t>
      </w:r>
    </w:p>
    <w:p w:rsidR="00382D2B" w:rsidRDefault="00AF01BE">
      <w:pPr>
        <w:pStyle w:val="ListParagraph"/>
        <w:numPr>
          <w:ilvl w:val="0"/>
          <w:numId w:val="203"/>
        </w:numPr>
        <w:spacing w:after="219" w:line="248" w:lineRule="auto"/>
        <w:ind w:right="8"/>
      </w:pPr>
      <w:r>
        <w:t xml:space="preserve">Using the </w:t>
      </w:r>
      <w:r>
        <w:rPr>
          <w:b/>
        </w:rPr>
        <w:t>eval</w:t>
      </w:r>
      <w:r>
        <w:t xml:space="preserve"> property other than via a direct call.</w:t>
      </w:r>
    </w:p>
    <w:p w:rsidR="00382D2B" w:rsidRDefault="00AF01BE">
      <w:pPr>
        <w:pStyle w:val="ListParagraph"/>
        <w:numPr>
          <w:ilvl w:val="0"/>
          <w:numId w:val="203"/>
        </w:numPr>
        <w:spacing w:after="154"/>
        <w:ind w:right="8"/>
      </w:pPr>
      <w:r>
        <w:t xml:space="preserve">Errors in regular expression literals </w:t>
      </w:r>
      <w:r>
        <w:rPr>
          <w:u w:val="double" w:color="000000"/>
        </w:rPr>
        <w:t>that are not implementation-defined syntax extensions.</w:t>
      </w:r>
    </w:p>
    <w:p w:rsidR="00382D2B" w:rsidRDefault="00AF01BE">
      <w:pPr>
        <w:pStyle w:val="ListParagraph"/>
        <w:numPr>
          <w:ilvl w:val="0"/>
          <w:numId w:val="203"/>
        </w:numPr>
        <w:spacing w:after="243" w:line="248" w:lineRule="auto"/>
        <w:ind w:right="8"/>
      </w:pPr>
      <w:r>
        <w:t xml:space="preserve">Attempts to call </w:t>
      </w:r>
      <w:r>
        <w:rPr>
          <w:b/>
        </w:rPr>
        <w:t>PutValue</w:t>
      </w:r>
      <w:r>
        <w:t xml:space="preserve"> on a value that is not a reference (for example, executing the assignment statement 3= 4). </w:t>
      </w:r>
    </w:p>
    <w:p w:rsidR="00382D2B" w:rsidRDefault="00AF01BE">
      <w:pPr>
        <w:pStyle w:val="Heading3"/>
      </w:pPr>
      <w:bookmarkStart w:id="329" w:name="section_82fe38a226e0465d88578e09be07f4ea"/>
      <w:bookmarkStart w:id="330" w:name="_Toc477341627"/>
      <w:r>
        <w:lastRenderedPageBreak/>
        <w:t>[ECMA-262-1999] Section A.1, Lexical Grammar</w:t>
      </w:r>
      <w:bookmarkEnd w:id="329"/>
      <w:bookmarkEnd w:id="330"/>
      <w:r>
        <w:fldChar w:fldCharType="begin"/>
      </w:r>
      <w:r>
        <w:instrText xml:space="preserve"> </w:instrText>
      </w:r>
      <w:r>
        <w:instrText xml:space="preserve">XE "Lexical Grammar" </w:instrText>
      </w:r>
      <w:r>
        <w:fldChar w:fldCharType="end"/>
      </w:r>
    </w:p>
    <w:p w:rsidR="00382D2B" w:rsidRDefault="00AF01BE">
      <w:pPr>
        <w:tabs>
          <w:tab w:val="left" w:pos="5040"/>
        </w:tabs>
      </w:pPr>
      <w:r>
        <w:t>V0225:</w:t>
      </w:r>
    </w:p>
    <w:p w:rsidR="00382D2B" w:rsidRDefault="00AF01BE">
      <w:pPr>
        <w:keepNext/>
        <w:tabs>
          <w:tab w:val="left" w:pos="5040"/>
          <w:tab w:val="left" w:pos="6480"/>
        </w:tabs>
        <w:jc w:val="both"/>
        <w:rPr>
          <w:i/>
        </w:rPr>
      </w:pPr>
      <w:r>
        <w:rPr>
          <w:i/>
        </w:rPr>
        <w:t xml:space="preserve">LineTerminator </w:t>
      </w:r>
      <w:r>
        <w:rPr>
          <w:b/>
        </w:rPr>
        <w:t>::</w:t>
      </w:r>
      <w:r>
        <w:tab/>
      </w:r>
      <w:r>
        <w:rPr>
          <w:i/>
        </w:rPr>
        <w:t xml:space="preserve">See </w:t>
      </w:r>
      <w:hyperlink r:id="rId83">
        <w:r>
          <w:rPr>
            <w:rStyle w:val="Hyperlink"/>
          </w:rPr>
          <w:t>[ECMA-262-1999]</w:t>
        </w:r>
      </w:hyperlink>
      <w:r>
        <w:t xml:space="preserve"> </w:t>
      </w:r>
      <w:r>
        <w:rPr>
          <w:i/>
        </w:rPr>
        <w:t>section 7.3</w:t>
      </w:r>
    </w:p>
    <w:p w:rsidR="00382D2B" w:rsidRDefault="00AF01BE">
      <w:pPr>
        <w:keepNext/>
        <w:tabs>
          <w:tab w:val="left" w:pos="5040"/>
          <w:tab w:val="left" w:pos="6480"/>
        </w:tabs>
        <w:spacing w:before="0" w:after="0"/>
        <w:ind w:left="720"/>
        <w:jc w:val="both"/>
        <w:rPr>
          <w:i/>
          <w:strike/>
        </w:rPr>
      </w:pPr>
      <w:r>
        <w:rPr>
          <w:i/>
        </w:rPr>
        <w:t>&lt;LF&gt;</w:t>
      </w:r>
      <w:r>
        <w:rPr>
          <w:i/>
        </w:rPr>
        <w:br/>
        <w:t>&lt;CR&gt;</w:t>
      </w:r>
      <w:r>
        <w:rPr>
          <w:i/>
        </w:rPr>
        <w:br/>
      </w:r>
      <w:r>
        <w:rPr>
          <w:i/>
          <w:strike/>
        </w:rPr>
        <w:t>&lt;LS&gt;</w:t>
      </w:r>
      <w:r>
        <w:rPr>
          <w:i/>
          <w:strike/>
        </w:rPr>
        <w:br/>
        <w:t>&lt;PS&gt;</w:t>
      </w:r>
    </w:p>
    <w:p w:rsidR="00382D2B" w:rsidRDefault="00AF01BE">
      <w:r>
        <w:t>V0226:</w:t>
      </w:r>
    </w:p>
    <w:p w:rsidR="00382D2B" w:rsidRDefault="00AF01BE">
      <w:pPr>
        <w:keepNext/>
        <w:tabs>
          <w:tab w:val="left" w:pos="5040"/>
          <w:tab w:val="left" w:pos="6480"/>
        </w:tabs>
        <w:jc w:val="both"/>
        <w:rPr>
          <w:i/>
        </w:rPr>
      </w:pPr>
      <w:r>
        <w:rPr>
          <w:i/>
        </w:rPr>
        <w:t xml:space="preserve">MultiLineNotAsteriskChar </w:t>
      </w:r>
      <w:r>
        <w:rPr>
          <w:b/>
        </w:rPr>
        <w:t>::</w:t>
      </w:r>
      <w:r>
        <w:tab/>
      </w:r>
      <w:r>
        <w:rPr>
          <w:i/>
        </w:rPr>
        <w:t xml:space="preserve">See </w:t>
      </w:r>
      <w:r>
        <w:t xml:space="preserve">[ECMA-262-1999] </w:t>
      </w:r>
      <w:r>
        <w:rPr>
          <w:i/>
        </w:rPr>
        <w:t>section 7.4</w:t>
      </w:r>
    </w:p>
    <w:p w:rsidR="00382D2B" w:rsidRDefault="00AF01BE">
      <w:pPr>
        <w:keepLines/>
        <w:tabs>
          <w:tab w:val="left" w:pos="5040"/>
        </w:tabs>
        <w:spacing w:before="0" w:after="220"/>
        <w:ind w:left="720"/>
        <w:rPr>
          <w:i/>
        </w:rPr>
      </w:pPr>
      <w:r>
        <w:rPr>
          <w:i/>
        </w:rPr>
        <w:t xml:space="preserve">SourceCharacter </w:t>
      </w:r>
      <w:r>
        <w:rPr>
          <w:b/>
        </w:rPr>
        <w:t>but not</w:t>
      </w:r>
      <w:r>
        <w:rPr>
          <w:i/>
        </w:rPr>
        <w:t xml:space="preserve"> asterisk </w:t>
      </w:r>
      <w:r>
        <w:rPr>
          <w:b/>
        </w:rPr>
        <w:t xml:space="preserve">* </w:t>
      </w:r>
      <w:r>
        <w:rPr>
          <w:b/>
          <w:u w:val="double"/>
        </w:rPr>
        <w:t>or</w:t>
      </w:r>
      <w:r>
        <w:rPr>
          <w:i/>
          <w:u w:val="double"/>
        </w:rPr>
        <w:t xml:space="preserve"> </w:t>
      </w:r>
      <w:r>
        <w:rPr>
          <w:u w:val="double"/>
        </w:rPr>
        <w:t>&lt;NUL&gt;</w:t>
      </w:r>
    </w:p>
    <w:p w:rsidR="00382D2B" w:rsidRDefault="00AF01BE">
      <w:r>
        <w:t>V0227:</w:t>
      </w:r>
    </w:p>
    <w:p w:rsidR="00382D2B" w:rsidRDefault="00AF01BE">
      <w:pPr>
        <w:keepNext/>
        <w:tabs>
          <w:tab w:val="left" w:pos="5040"/>
          <w:tab w:val="left" w:pos="6480"/>
          <w:tab w:val="left" w:pos="7920"/>
        </w:tabs>
        <w:jc w:val="both"/>
        <w:rPr>
          <w:i/>
        </w:rPr>
      </w:pPr>
      <w:r>
        <w:rPr>
          <w:i/>
        </w:rPr>
        <w:t xml:space="preserve">MultiLineNotForwardSlashOrAsteriskChar </w:t>
      </w:r>
      <w:r>
        <w:rPr>
          <w:b/>
        </w:rPr>
        <w:t>::</w:t>
      </w:r>
      <w:r>
        <w:tab/>
      </w:r>
      <w:r>
        <w:rPr>
          <w:i/>
        </w:rPr>
        <w:t xml:space="preserve">See </w:t>
      </w:r>
      <w:r>
        <w:t xml:space="preserve">[ECMA-262-1999] </w:t>
      </w:r>
      <w:r>
        <w:rPr>
          <w:i/>
        </w:rPr>
        <w:t>section 7.4</w:t>
      </w:r>
    </w:p>
    <w:p w:rsidR="00382D2B" w:rsidRDefault="00AF01BE">
      <w:pPr>
        <w:tabs>
          <w:tab w:val="left" w:pos="5040"/>
        </w:tabs>
        <w:spacing w:before="0" w:after="0"/>
        <w:ind w:left="720"/>
        <w:rPr>
          <w:u w:val="double"/>
        </w:rPr>
      </w:pPr>
      <w:r>
        <w:rPr>
          <w:i/>
        </w:rPr>
        <w:t>SourceCharacter</w:t>
      </w:r>
      <w:r>
        <w:t xml:space="preserve"> </w:t>
      </w:r>
      <w:r>
        <w:rPr>
          <w:b/>
        </w:rPr>
        <w:t>but not</w:t>
      </w:r>
      <w:r>
        <w:t xml:space="preserve"> forward-slash </w:t>
      </w:r>
      <w:r>
        <w:rPr>
          <w:b/>
          <w:i/>
        </w:rPr>
        <w:t>/ or</w:t>
      </w:r>
      <w:r>
        <w:t xml:space="preserve"> asterisk </w:t>
      </w:r>
      <w:r>
        <w:rPr>
          <w:b/>
          <w:i/>
        </w:rPr>
        <w:t>*</w:t>
      </w:r>
      <w:r>
        <w:rPr>
          <w:b/>
        </w:rPr>
        <w:t xml:space="preserve"> </w:t>
      </w:r>
      <w:r>
        <w:rPr>
          <w:b/>
          <w:u w:val="double"/>
        </w:rPr>
        <w:t>or</w:t>
      </w:r>
      <w:r>
        <w:rPr>
          <w:u w:val="double"/>
        </w:rPr>
        <w:t xml:space="preserve"> &lt;NUL&gt;</w:t>
      </w:r>
    </w:p>
    <w:p w:rsidR="00382D2B" w:rsidRDefault="00AF01BE">
      <w:r>
        <w:t>V0228:</w:t>
      </w:r>
    </w:p>
    <w:p w:rsidR="00382D2B" w:rsidRDefault="00AF01BE">
      <w:pPr>
        <w:keepNext/>
        <w:tabs>
          <w:tab w:val="left" w:pos="5040"/>
          <w:tab w:val="left" w:pos="6300"/>
        </w:tabs>
        <w:jc w:val="both"/>
        <w:rPr>
          <w:i/>
        </w:rPr>
      </w:pPr>
      <w:r>
        <w:rPr>
          <w:i/>
        </w:rPr>
        <w:t>FutureReservedWord</w:t>
      </w:r>
      <w:r>
        <w:rPr>
          <w:b/>
        </w:rPr>
        <w:t xml:space="preserve"> :: one of</w:t>
      </w:r>
      <w:r>
        <w:tab/>
      </w:r>
      <w:r>
        <w:rPr>
          <w:i/>
        </w:rPr>
        <w:t xml:space="preserve">See </w:t>
      </w:r>
      <w:r>
        <w:t xml:space="preserve">[ECMA-262-1999] </w:t>
      </w:r>
      <w:r>
        <w:rPr>
          <w:i/>
        </w:rPr>
        <w:t>section 7.5.3</w:t>
      </w:r>
    </w:p>
    <w:p w:rsidR="00382D2B" w:rsidRDefault="00AF01BE">
      <w:pPr>
        <w:ind w:left="720"/>
        <w:rPr>
          <w:b/>
        </w:rPr>
      </w:pPr>
      <w:r>
        <w:rPr>
          <w:b/>
          <w:strike/>
        </w:rPr>
        <w:t>abstract</w:t>
      </w:r>
      <w:r>
        <w:rPr>
          <w:b/>
        </w:rPr>
        <w:tab/>
        <w:t>enum</w:t>
      </w:r>
      <w:r>
        <w:rPr>
          <w:b/>
        </w:rPr>
        <w:tab/>
      </w:r>
      <w:r>
        <w:rPr>
          <w:b/>
        </w:rPr>
        <w:tab/>
      </w:r>
      <w:r>
        <w:rPr>
          <w:b/>
          <w:strike/>
        </w:rPr>
        <w:t>int</w:t>
      </w:r>
      <w:r>
        <w:rPr>
          <w:b/>
        </w:rPr>
        <w:tab/>
      </w:r>
      <w:r>
        <w:rPr>
          <w:b/>
        </w:rPr>
        <w:tab/>
      </w:r>
      <w:r>
        <w:rPr>
          <w:b/>
          <w:strike/>
        </w:rPr>
        <w:t>short</w:t>
      </w:r>
    </w:p>
    <w:p w:rsidR="00382D2B" w:rsidRDefault="00AF01BE">
      <w:pPr>
        <w:ind w:left="720"/>
        <w:rPr>
          <w:b/>
        </w:rPr>
      </w:pPr>
      <w:r>
        <w:rPr>
          <w:b/>
          <w:strike/>
        </w:rPr>
        <w:t>boolean</w:t>
      </w:r>
      <w:r>
        <w:rPr>
          <w:b/>
        </w:rPr>
        <w:tab/>
        <w:t>export</w:t>
      </w:r>
      <w:r>
        <w:rPr>
          <w:b/>
        </w:rPr>
        <w:tab/>
      </w:r>
      <w:r>
        <w:rPr>
          <w:b/>
        </w:rPr>
        <w:tab/>
      </w:r>
      <w:r>
        <w:rPr>
          <w:b/>
          <w:strike/>
        </w:rPr>
        <w:t>interface</w:t>
      </w:r>
      <w:r>
        <w:rPr>
          <w:b/>
        </w:rPr>
        <w:tab/>
      </w:r>
      <w:r>
        <w:rPr>
          <w:b/>
          <w:strike/>
        </w:rPr>
        <w:t>static</w:t>
      </w:r>
    </w:p>
    <w:p w:rsidR="00382D2B" w:rsidRDefault="00AF01BE">
      <w:pPr>
        <w:ind w:left="720"/>
        <w:rPr>
          <w:b/>
        </w:rPr>
      </w:pPr>
      <w:r>
        <w:rPr>
          <w:b/>
          <w:strike/>
        </w:rPr>
        <w:t>byte</w:t>
      </w:r>
      <w:r>
        <w:rPr>
          <w:b/>
        </w:rPr>
        <w:tab/>
      </w:r>
      <w:r>
        <w:rPr>
          <w:b/>
        </w:rPr>
        <w:tab/>
        <w:t>extends</w:t>
      </w:r>
      <w:r>
        <w:rPr>
          <w:b/>
        </w:rPr>
        <w:tab/>
      </w:r>
      <w:r>
        <w:rPr>
          <w:b/>
          <w:strike/>
        </w:rPr>
        <w:t>long</w:t>
      </w:r>
      <w:r>
        <w:rPr>
          <w:b/>
        </w:rPr>
        <w:tab/>
      </w:r>
      <w:r>
        <w:rPr>
          <w:b/>
        </w:rPr>
        <w:tab/>
        <w:t>super</w:t>
      </w:r>
    </w:p>
    <w:p w:rsidR="00382D2B" w:rsidRDefault="00AF01BE">
      <w:pPr>
        <w:ind w:left="720"/>
        <w:rPr>
          <w:b/>
        </w:rPr>
      </w:pPr>
      <w:r>
        <w:rPr>
          <w:b/>
          <w:strike/>
        </w:rPr>
        <w:t>char</w:t>
      </w:r>
      <w:r>
        <w:rPr>
          <w:b/>
        </w:rPr>
        <w:tab/>
      </w:r>
      <w:r>
        <w:rPr>
          <w:b/>
        </w:rPr>
        <w:tab/>
      </w:r>
      <w:r>
        <w:rPr>
          <w:b/>
          <w:strike/>
        </w:rPr>
        <w:t>final</w:t>
      </w:r>
      <w:r>
        <w:rPr>
          <w:b/>
        </w:rPr>
        <w:tab/>
      </w:r>
      <w:r>
        <w:rPr>
          <w:b/>
        </w:rPr>
        <w:tab/>
      </w:r>
      <w:r>
        <w:rPr>
          <w:b/>
          <w:strike/>
        </w:rPr>
        <w:t>native</w:t>
      </w:r>
      <w:r>
        <w:rPr>
          <w:b/>
        </w:rPr>
        <w:tab/>
      </w:r>
      <w:r>
        <w:rPr>
          <w:b/>
        </w:rPr>
        <w:tab/>
      </w:r>
      <w:r>
        <w:rPr>
          <w:b/>
          <w:strike/>
        </w:rPr>
        <w:t>synchronized</w:t>
      </w:r>
    </w:p>
    <w:p w:rsidR="00382D2B" w:rsidRDefault="00AF01BE">
      <w:pPr>
        <w:ind w:left="720"/>
        <w:rPr>
          <w:b/>
        </w:rPr>
      </w:pPr>
      <w:r>
        <w:rPr>
          <w:b/>
        </w:rPr>
        <w:t>class</w:t>
      </w:r>
      <w:r>
        <w:rPr>
          <w:b/>
        </w:rPr>
        <w:tab/>
      </w:r>
      <w:r>
        <w:rPr>
          <w:b/>
        </w:rPr>
        <w:tab/>
      </w:r>
      <w:r>
        <w:rPr>
          <w:b/>
          <w:strike/>
        </w:rPr>
        <w:t>float</w:t>
      </w:r>
      <w:r>
        <w:rPr>
          <w:b/>
        </w:rPr>
        <w:tab/>
      </w:r>
      <w:r>
        <w:rPr>
          <w:b/>
        </w:rPr>
        <w:tab/>
      </w:r>
      <w:r>
        <w:rPr>
          <w:b/>
          <w:strike/>
        </w:rPr>
        <w:t>package</w:t>
      </w:r>
      <w:r>
        <w:rPr>
          <w:b/>
        </w:rPr>
        <w:tab/>
        <w:t>throws</w:t>
      </w:r>
    </w:p>
    <w:p w:rsidR="00382D2B" w:rsidRDefault="00AF01BE">
      <w:pPr>
        <w:ind w:left="720"/>
        <w:rPr>
          <w:b/>
        </w:rPr>
      </w:pPr>
      <w:r>
        <w:rPr>
          <w:b/>
        </w:rPr>
        <w:t>const</w:t>
      </w:r>
      <w:r>
        <w:rPr>
          <w:b/>
        </w:rPr>
        <w:tab/>
      </w:r>
      <w:r>
        <w:rPr>
          <w:b/>
        </w:rPr>
        <w:tab/>
      </w:r>
      <w:r>
        <w:rPr>
          <w:b/>
          <w:strike/>
        </w:rPr>
        <w:t>goto</w:t>
      </w:r>
      <w:r>
        <w:rPr>
          <w:b/>
        </w:rPr>
        <w:tab/>
      </w:r>
      <w:r>
        <w:rPr>
          <w:b/>
        </w:rPr>
        <w:tab/>
      </w:r>
      <w:r>
        <w:rPr>
          <w:b/>
          <w:strike/>
        </w:rPr>
        <w:t>private</w:t>
      </w:r>
      <w:r>
        <w:rPr>
          <w:b/>
        </w:rPr>
        <w:tab/>
      </w:r>
      <w:r>
        <w:rPr>
          <w:b/>
        </w:rPr>
        <w:tab/>
        <w:t>transient</w:t>
      </w:r>
    </w:p>
    <w:p w:rsidR="00382D2B" w:rsidRDefault="00AF01BE">
      <w:pPr>
        <w:ind w:left="720"/>
        <w:rPr>
          <w:b/>
        </w:rPr>
      </w:pPr>
      <w:r>
        <w:rPr>
          <w:b/>
        </w:rPr>
        <w:t>debugger</w:t>
      </w:r>
      <w:r>
        <w:rPr>
          <w:b/>
        </w:rPr>
        <w:tab/>
      </w:r>
      <w:r>
        <w:rPr>
          <w:b/>
          <w:strike/>
        </w:rPr>
        <w:t>implements</w:t>
      </w:r>
      <w:r>
        <w:rPr>
          <w:b/>
        </w:rPr>
        <w:tab/>
      </w:r>
      <w:r>
        <w:rPr>
          <w:b/>
          <w:strike/>
        </w:rPr>
        <w:t>protected</w:t>
      </w:r>
      <w:r>
        <w:rPr>
          <w:b/>
        </w:rPr>
        <w:tab/>
        <w:t>volatile</w:t>
      </w:r>
    </w:p>
    <w:p w:rsidR="00382D2B" w:rsidRDefault="00AF01BE">
      <w:pPr>
        <w:ind w:left="720"/>
      </w:pPr>
      <w:r>
        <w:rPr>
          <w:b/>
          <w:strike/>
        </w:rPr>
        <w:t>double</w:t>
      </w:r>
      <w:r>
        <w:rPr>
          <w:b/>
        </w:rPr>
        <w:tab/>
      </w:r>
      <w:r>
        <w:rPr>
          <w:b/>
        </w:rPr>
        <w:tab/>
        <w:t>import</w:t>
      </w:r>
      <w:r>
        <w:rPr>
          <w:b/>
        </w:rPr>
        <w:tab/>
      </w:r>
      <w:r>
        <w:rPr>
          <w:b/>
        </w:rPr>
        <w:tab/>
      </w:r>
      <w:r>
        <w:rPr>
          <w:b/>
          <w:strike/>
        </w:rPr>
        <w:t>public</w:t>
      </w:r>
      <w:r>
        <w:tab/>
      </w:r>
    </w:p>
    <w:p w:rsidR="00382D2B" w:rsidRDefault="00AF01BE">
      <w:r>
        <w:t>V0229:</w:t>
      </w:r>
    </w:p>
    <w:p w:rsidR="00382D2B" w:rsidRDefault="00AF01BE">
      <w:pPr>
        <w:keepNext/>
        <w:tabs>
          <w:tab w:val="left" w:pos="5040"/>
          <w:tab w:val="left" w:pos="6300"/>
        </w:tabs>
        <w:rPr>
          <w:i/>
        </w:rPr>
      </w:pPr>
      <w:r>
        <w:rPr>
          <w:i/>
        </w:rPr>
        <w:t xml:space="preserve">DoubleStringCharacter </w:t>
      </w:r>
      <w:r>
        <w:rPr>
          <w:b/>
        </w:rPr>
        <w:t>::</w:t>
      </w:r>
      <w:r>
        <w:tab/>
      </w:r>
      <w:r>
        <w:rPr>
          <w:i/>
        </w:rPr>
        <w:t xml:space="preserve">See </w:t>
      </w:r>
      <w:r>
        <w:t xml:space="preserve">[ECMA-262-1999] </w:t>
      </w:r>
      <w:r>
        <w:rPr>
          <w:i/>
        </w:rPr>
        <w:t>section 7.8.4</w:t>
      </w:r>
    </w:p>
    <w:p w:rsidR="00382D2B" w:rsidRDefault="00AF01BE">
      <w:pPr>
        <w:keepLines/>
        <w:tabs>
          <w:tab w:val="left" w:pos="5040"/>
        </w:tabs>
        <w:spacing w:before="0" w:after="220"/>
        <w:ind w:left="720"/>
        <w:rPr>
          <w:i/>
          <w:u w:val="double"/>
        </w:rPr>
      </w:pPr>
      <w:r>
        <w:rPr>
          <w:i/>
        </w:rPr>
        <w:t xml:space="preserve">SourceCharacter </w:t>
      </w:r>
      <w:r>
        <w:rPr>
          <w:b/>
        </w:rPr>
        <w:t>but not</w:t>
      </w:r>
      <w:r>
        <w:rPr>
          <w:i/>
        </w:rPr>
        <w:t xml:space="preserve"> double-quote</w:t>
      </w:r>
      <w:r>
        <w:t xml:space="preserve"> </w:t>
      </w:r>
      <w:r>
        <w:rPr>
          <w:b/>
        </w:rPr>
        <w:t xml:space="preserve">" or </w:t>
      </w:r>
      <w:r>
        <w:rPr>
          <w:i/>
        </w:rPr>
        <w:t xml:space="preserve">backslash </w:t>
      </w:r>
      <w:r>
        <w:rPr>
          <w:b/>
        </w:rPr>
        <w:t>\</w:t>
      </w:r>
      <w:r>
        <w:rPr>
          <w:i/>
        </w:rPr>
        <w:t xml:space="preserve"> </w:t>
      </w:r>
      <w:r>
        <w:rPr>
          <w:b/>
        </w:rPr>
        <w:t xml:space="preserve">or </w:t>
      </w:r>
      <w:r>
        <w:rPr>
          <w:i/>
        </w:rPr>
        <w:t>LineTerminator</w:t>
      </w:r>
      <w:r>
        <w:rPr>
          <w:b/>
        </w:rPr>
        <w:t xml:space="preserve"> </w:t>
      </w:r>
      <w:r>
        <w:rPr>
          <w:b/>
          <w:u w:val="double"/>
        </w:rPr>
        <w:t>or</w:t>
      </w:r>
      <w:r>
        <w:rPr>
          <w:i/>
          <w:u w:val="double"/>
        </w:rPr>
        <w:t xml:space="preserve"> </w:t>
      </w:r>
      <w:r>
        <w:rPr>
          <w:u w:val="double"/>
        </w:rPr>
        <w:t>&lt;NUL&gt;</w:t>
      </w:r>
      <w:r>
        <w:rPr>
          <w:i/>
        </w:rPr>
        <w:br/>
      </w:r>
      <w:r>
        <w:rPr>
          <w:b/>
        </w:rPr>
        <w:t xml:space="preserve">\ </w:t>
      </w:r>
      <w:r>
        <w:rPr>
          <w:i/>
        </w:rPr>
        <w:t>EscapeSequence</w:t>
      </w:r>
      <w:r>
        <w:rPr>
          <w:i/>
        </w:rPr>
        <w:br/>
      </w:r>
      <w:r>
        <w:rPr>
          <w:i/>
          <w:u w:val="double"/>
        </w:rPr>
        <w:t>LineContinuation</w:t>
      </w:r>
    </w:p>
    <w:p w:rsidR="00382D2B" w:rsidRDefault="00AF01BE">
      <w:r>
        <w:t>V0230:</w:t>
      </w:r>
    </w:p>
    <w:p w:rsidR="00382D2B" w:rsidRDefault="00AF01BE">
      <w:pPr>
        <w:keepNext/>
        <w:tabs>
          <w:tab w:val="left" w:pos="5040"/>
          <w:tab w:val="left" w:pos="6300"/>
          <w:tab w:val="left" w:pos="7920"/>
        </w:tabs>
        <w:rPr>
          <w:i/>
        </w:rPr>
      </w:pPr>
      <w:r>
        <w:rPr>
          <w:i/>
        </w:rPr>
        <w:t xml:space="preserve">SingleStringCharacter </w:t>
      </w:r>
      <w:r>
        <w:rPr>
          <w:b/>
        </w:rPr>
        <w:t>::</w:t>
      </w:r>
      <w:r>
        <w:tab/>
      </w:r>
      <w:r>
        <w:rPr>
          <w:i/>
        </w:rPr>
        <w:t xml:space="preserve">See </w:t>
      </w:r>
      <w:r>
        <w:t xml:space="preserve">[ECMA-262-1999] </w:t>
      </w:r>
      <w:r>
        <w:rPr>
          <w:i/>
        </w:rPr>
        <w:t>section 7.8.4</w:t>
      </w:r>
    </w:p>
    <w:p w:rsidR="00382D2B" w:rsidRDefault="00AF01BE">
      <w:pPr>
        <w:keepNext/>
        <w:tabs>
          <w:tab w:val="left" w:pos="5040"/>
          <w:tab w:val="left" w:pos="6480"/>
        </w:tabs>
        <w:spacing w:before="0" w:after="0"/>
        <w:ind w:left="720"/>
        <w:rPr>
          <w:u w:val="double"/>
        </w:rPr>
      </w:pPr>
      <w:r>
        <w:rPr>
          <w:i/>
        </w:rPr>
        <w:t>SourceCharacter</w:t>
      </w:r>
      <w:r>
        <w:t xml:space="preserve"> </w:t>
      </w:r>
      <w:r>
        <w:rPr>
          <w:b/>
        </w:rPr>
        <w:t>but not</w:t>
      </w:r>
      <w:r>
        <w:t xml:space="preserve"> </w:t>
      </w:r>
      <w:r>
        <w:rPr>
          <w:i/>
        </w:rPr>
        <w:t xml:space="preserve">single-quote </w:t>
      </w:r>
      <w:r>
        <w:rPr>
          <w:b/>
        </w:rPr>
        <w:t>'</w:t>
      </w:r>
      <w:r>
        <w:rPr>
          <w:b/>
          <w:i/>
        </w:rPr>
        <w:t xml:space="preserve"> </w:t>
      </w:r>
      <w:r>
        <w:rPr>
          <w:b/>
        </w:rPr>
        <w:t>or</w:t>
      </w:r>
      <w:r>
        <w:t xml:space="preserve"> </w:t>
      </w:r>
      <w:r>
        <w:rPr>
          <w:i/>
        </w:rPr>
        <w:t>backslash</w:t>
      </w:r>
      <w:r>
        <w:t xml:space="preserve"> </w:t>
      </w:r>
      <w:r>
        <w:rPr>
          <w:b/>
        </w:rPr>
        <w:t>\ or</w:t>
      </w:r>
      <w:r>
        <w:rPr>
          <w:b/>
          <w:i/>
        </w:rPr>
        <w:t xml:space="preserve"> </w:t>
      </w:r>
      <w:r>
        <w:rPr>
          <w:i/>
        </w:rPr>
        <w:t>LineTerminator</w:t>
      </w:r>
      <w:r>
        <w:rPr>
          <w:b/>
          <w:i/>
        </w:rPr>
        <w:t xml:space="preserve"> </w:t>
      </w:r>
      <w:r>
        <w:rPr>
          <w:b/>
          <w:u w:val="double"/>
        </w:rPr>
        <w:t>or</w:t>
      </w:r>
      <w:r>
        <w:rPr>
          <w:u w:val="double"/>
        </w:rPr>
        <w:t xml:space="preserve"> &lt;NUL&gt;</w:t>
      </w:r>
      <w:r>
        <w:br/>
      </w:r>
      <w:r>
        <w:rPr>
          <w:b/>
          <w:i/>
        </w:rPr>
        <w:t xml:space="preserve">\ </w:t>
      </w:r>
      <w:r>
        <w:rPr>
          <w:i/>
        </w:rPr>
        <w:t>EscapeSequence</w:t>
      </w:r>
      <w:r>
        <w:br/>
      </w:r>
      <w:r>
        <w:rPr>
          <w:i/>
          <w:u w:val="double"/>
        </w:rPr>
        <w:t>LineContinuation</w:t>
      </w:r>
    </w:p>
    <w:p w:rsidR="00382D2B" w:rsidRDefault="00AF01BE">
      <w:r>
        <w:t>V0231:</w:t>
      </w:r>
    </w:p>
    <w:p w:rsidR="00382D2B" w:rsidRDefault="00AF01BE">
      <w:pPr>
        <w:keepNext/>
        <w:tabs>
          <w:tab w:val="left" w:pos="5040"/>
          <w:tab w:val="left" w:pos="6300"/>
          <w:tab w:val="left" w:pos="7920"/>
        </w:tabs>
        <w:jc w:val="both"/>
        <w:rPr>
          <w:i/>
          <w:u w:val="double"/>
        </w:rPr>
      </w:pPr>
      <w:r>
        <w:rPr>
          <w:i/>
          <w:u w:val="double"/>
        </w:rPr>
        <w:lastRenderedPageBreak/>
        <w:t xml:space="preserve">LineContinuation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382D2B" w:rsidRDefault="00AF01BE">
      <w:pPr>
        <w:keepLines/>
        <w:tabs>
          <w:tab w:val="left" w:pos="5040"/>
        </w:tabs>
        <w:spacing w:before="0" w:after="220"/>
        <w:ind w:left="720"/>
        <w:rPr>
          <w:i/>
          <w:u w:val="double"/>
        </w:rPr>
      </w:pPr>
      <w:r>
        <w:rPr>
          <w:i/>
          <w:u w:val="double"/>
        </w:rPr>
        <w:t>\ LineTerminatorSequence</w:t>
      </w:r>
    </w:p>
    <w:p w:rsidR="00382D2B" w:rsidRDefault="00AF01BE">
      <w:r>
        <w:t>V0232:</w:t>
      </w:r>
    </w:p>
    <w:p w:rsidR="00382D2B" w:rsidRDefault="00AF01BE">
      <w:pPr>
        <w:keepNext/>
        <w:tabs>
          <w:tab w:val="left" w:pos="5040"/>
          <w:tab w:val="left" w:pos="6300"/>
        </w:tabs>
        <w:jc w:val="both"/>
        <w:rPr>
          <w:i/>
          <w:u w:val="double"/>
        </w:rPr>
      </w:pPr>
      <w:r>
        <w:rPr>
          <w:i/>
          <w:u w:val="double"/>
        </w:rPr>
        <w:t xml:space="preserve">LineTerminatorSequence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382D2B" w:rsidRDefault="00AF01BE">
      <w:pPr>
        <w:keepLines/>
        <w:tabs>
          <w:tab w:val="left" w:pos="5040"/>
        </w:tabs>
        <w:ind w:left="720"/>
        <w:rPr>
          <w:i/>
          <w:u w:val="double"/>
        </w:rPr>
      </w:pPr>
      <w:r>
        <w:rPr>
          <w:i/>
          <w:u w:val="double"/>
        </w:rPr>
        <w:t>&lt;LF&gt;</w:t>
      </w:r>
      <w:r>
        <w:rPr>
          <w:i/>
          <w:u w:val="double"/>
        </w:rPr>
        <w:br/>
        <w:t xml:space="preserve">&lt;CR&gt; </w:t>
      </w:r>
      <w:r>
        <w:rPr>
          <w:u w:val="double"/>
        </w:rPr>
        <w:t xml:space="preserve">[lookahead </w:t>
      </w:r>
      <w:r>
        <w:rPr>
          <w:u w:val="double"/>
        </w:rPr>
        <w:sym w:font="Symbol" w:char="F0CF"/>
      </w:r>
      <w:r>
        <w:rPr>
          <w:u w:val="double"/>
        </w:rPr>
        <w:t xml:space="preserve"> </w:t>
      </w:r>
      <w:r>
        <w:rPr>
          <w:i/>
          <w:u w:val="double"/>
        </w:rPr>
        <w:t>&lt;LF&gt;</w:t>
      </w:r>
      <w:r>
        <w:rPr>
          <w:u w:val="double"/>
        </w:rPr>
        <w:t xml:space="preserve"> ]</w:t>
      </w:r>
      <w:r>
        <w:rPr>
          <w:i/>
          <w:u w:val="double"/>
        </w:rPr>
        <w:br/>
        <w:t>&lt;CR&gt; &lt;LF&gt;</w:t>
      </w:r>
    </w:p>
    <w:p w:rsidR="00382D2B" w:rsidRDefault="00AF01BE">
      <w:r>
        <w:t>V0233:</w:t>
      </w:r>
    </w:p>
    <w:p w:rsidR="00382D2B" w:rsidRDefault="00AF01BE">
      <w:pPr>
        <w:keepNext/>
        <w:tabs>
          <w:tab w:val="left" w:pos="5040"/>
          <w:tab w:val="left" w:pos="6300"/>
        </w:tabs>
        <w:jc w:val="both"/>
        <w:rPr>
          <w:i/>
        </w:rPr>
      </w:pPr>
      <w:r>
        <w:rPr>
          <w:i/>
        </w:rPr>
        <w:t xml:space="preserve">EscapeSequence </w:t>
      </w:r>
      <w:r>
        <w:rPr>
          <w:b/>
        </w:rPr>
        <w:t>::</w:t>
      </w:r>
      <w:r>
        <w:tab/>
      </w:r>
      <w:r>
        <w:rPr>
          <w:i/>
        </w:rPr>
        <w:t xml:space="preserve">See </w:t>
      </w:r>
      <w:r>
        <w:t xml:space="preserve">[ECMA-262-1999] </w:t>
      </w:r>
      <w:r>
        <w:rPr>
          <w:i/>
        </w:rPr>
        <w:t>section 7.8.4</w:t>
      </w:r>
    </w:p>
    <w:p w:rsidR="00382D2B" w:rsidRDefault="00AF01BE">
      <w:pPr>
        <w:keepLines/>
        <w:tabs>
          <w:tab w:val="left" w:pos="5040"/>
        </w:tabs>
        <w:spacing w:before="0" w:after="220"/>
        <w:ind w:left="578"/>
        <w:rPr>
          <w:b/>
        </w:rPr>
      </w:pPr>
      <w:r>
        <w:rPr>
          <w:i/>
        </w:rPr>
        <w:t>CharacterEscapeSequence</w:t>
      </w:r>
      <w:r>
        <w:rPr>
          <w:i/>
        </w:rPr>
        <w:br/>
      </w:r>
      <w:r>
        <w:rPr>
          <w:i/>
          <w:u w:val="double"/>
        </w:rPr>
        <w:t>OctalEscapeSequence</w:t>
      </w:r>
      <w:r>
        <w:rPr>
          <w:b/>
          <w:i/>
        </w:rPr>
        <w:t xml:space="preserve"> </w:t>
      </w:r>
      <w:r>
        <w:rPr>
          <w:b/>
          <w:strike/>
        </w:rPr>
        <w:t>0</w:t>
      </w:r>
      <w:r>
        <w:rPr>
          <w:i/>
          <w:strike/>
        </w:rPr>
        <w:t xml:space="preserve"> </w:t>
      </w:r>
      <w:r>
        <w:rPr>
          <w:strike/>
        </w:rPr>
        <w:t xml:space="preserve">[lookahead </w:t>
      </w:r>
      <w:r>
        <w:rPr>
          <w:strike/>
        </w:rPr>
        <w:sym w:font="Symbol" w:char="F0CF"/>
      </w:r>
      <w:r>
        <w:rPr>
          <w:strike/>
        </w:rPr>
        <w:t xml:space="preserve"> </w:t>
      </w:r>
      <w:r>
        <w:rPr>
          <w:i/>
          <w:strike/>
        </w:rPr>
        <w:t>DecimalDigit</w:t>
      </w:r>
      <w:r>
        <w:rPr>
          <w:strike/>
        </w:rPr>
        <w:t>]</w:t>
      </w:r>
      <w:r>
        <w:rPr>
          <w:i/>
        </w:rPr>
        <w:br/>
        <w:t>HexEscapeSequence</w:t>
      </w:r>
      <w:r>
        <w:rPr>
          <w:i/>
        </w:rPr>
        <w:br/>
        <w:t>UnicodeEscapeSequence</w:t>
      </w:r>
      <w:r>
        <w:rPr>
          <w:i/>
        </w:rPr>
        <w:br/>
      </w:r>
      <w:r>
        <w:rPr>
          <w:b/>
          <w:u w:val="double"/>
        </w:rPr>
        <w:t>8</w:t>
      </w:r>
      <w:r>
        <w:rPr>
          <w:i/>
          <w:u w:val="double"/>
        </w:rPr>
        <w:t xml:space="preserve"> </w:t>
      </w:r>
      <w:r>
        <w:rPr>
          <w:i/>
          <w:u w:val="double"/>
        </w:rPr>
        <w:br/>
      </w:r>
      <w:r>
        <w:rPr>
          <w:b/>
          <w:u w:val="double"/>
        </w:rPr>
        <w:t>9</w:t>
      </w:r>
    </w:p>
    <w:p w:rsidR="00382D2B" w:rsidRDefault="00AF01BE">
      <w:pPr>
        <w:pBdr>
          <w:top w:val="single" w:sz="12" w:space="1" w:color="FF0000"/>
          <w:left w:val="single" w:sz="12" w:space="4" w:color="FF0000"/>
          <w:bottom w:val="single" w:sz="12" w:space="1" w:color="FF0000"/>
          <w:right w:val="single" w:sz="12" w:space="4" w:color="FF0000"/>
        </w:pBdr>
        <w:tabs>
          <w:tab w:val="left" w:pos="5040"/>
        </w:tabs>
        <w:spacing w:before="0" w:after="120"/>
        <w:ind w:left="720" w:right="720"/>
        <w:jc w:val="both"/>
      </w:pPr>
      <w:r>
        <w:t xml:space="preserve">JScript 5.x also supports </w:t>
      </w:r>
      <w:r>
        <w:rPr>
          <w:i/>
        </w:rPr>
        <w:t>OctalEscapeSequence</w:t>
      </w:r>
      <w:r>
        <w:t xml:space="preserve"> as specified in [ECM</w:t>
      </w:r>
      <w:r>
        <w:t xml:space="preserve">A-262-1999] section Annex B.1.2. That extension replaces the rule </w:t>
      </w:r>
      <w:r>
        <w:rPr>
          <w:i/>
        </w:rPr>
        <w:t>EscapeSequence</w:t>
      </w:r>
      <w:r>
        <w:t xml:space="preserve"> </w:t>
      </w:r>
      <w:r>
        <w:rPr>
          <w:b/>
        </w:rPr>
        <w:t>::</w:t>
      </w:r>
      <w:r>
        <w:rPr>
          <w:b/>
          <w:i/>
        </w:rPr>
        <w:t xml:space="preserve"> 0</w:t>
      </w:r>
      <w:r>
        <w:t xml:space="preserve"> [lookahead</w:t>
      </w:r>
      <w:r>
        <w:rPr>
          <w:i/>
        </w:rPr>
        <w:t xml:space="preserve"> </w:t>
      </w:r>
      <w:r>
        <w:rPr>
          <w:i/>
        </w:rPr>
        <w:sym w:font="Symbol" w:char="F0CF"/>
      </w:r>
      <w:r>
        <w:rPr>
          <w:i/>
        </w:rPr>
        <w:t xml:space="preserve"> DecimalDigit</w:t>
      </w:r>
      <w:r>
        <w:t xml:space="preserve">] with the rule </w:t>
      </w:r>
      <w:r>
        <w:rPr>
          <w:i/>
        </w:rPr>
        <w:t>EscapeSequence</w:t>
      </w:r>
      <w:r>
        <w:t xml:space="preserve"> </w:t>
      </w:r>
      <w:r>
        <w:rPr>
          <w:b/>
        </w:rPr>
        <w:t xml:space="preserve">:: </w:t>
      </w:r>
      <w:r>
        <w:rPr>
          <w:i/>
        </w:rPr>
        <w:t>OctalEscapeSequence</w:t>
      </w:r>
      <w:r>
        <w:t>.</w:t>
      </w:r>
    </w:p>
    <w:p w:rsidR="00382D2B" w:rsidRDefault="00AF01BE">
      <w:r>
        <w:t>V0234:</w:t>
      </w:r>
    </w:p>
    <w:p w:rsidR="00382D2B" w:rsidRDefault="00AF01BE">
      <w:pPr>
        <w:tabs>
          <w:tab w:val="left" w:pos="5040"/>
          <w:tab w:val="right" w:pos="9632"/>
        </w:tabs>
        <w:spacing w:line="271" w:lineRule="auto"/>
        <w:rPr>
          <w:i/>
        </w:rPr>
      </w:pPr>
      <w:r>
        <w:rPr>
          <w:i/>
        </w:rPr>
        <w:t xml:space="preserve">SingleEscapeCharacter </w:t>
      </w:r>
      <w:r>
        <w:rPr>
          <w:b/>
        </w:rPr>
        <w:t>::</w:t>
      </w:r>
      <w:r>
        <w:t xml:space="preserve"> </w:t>
      </w:r>
      <w:r>
        <w:rPr>
          <w:b/>
        </w:rPr>
        <w:t>one of</w:t>
      </w:r>
      <w:r>
        <w:t xml:space="preserve"> </w:t>
      </w:r>
      <w:r>
        <w:tab/>
      </w:r>
      <w:r>
        <w:rPr>
          <w:i/>
        </w:rPr>
        <w:t xml:space="preserve">See </w:t>
      </w:r>
      <w:r>
        <w:t xml:space="preserve">[ECMA-262-1999] </w:t>
      </w:r>
      <w:r>
        <w:rPr>
          <w:i/>
        </w:rPr>
        <w:t>section 7.8.4</w:t>
      </w:r>
    </w:p>
    <w:p w:rsidR="00382D2B" w:rsidRDefault="00AF01BE">
      <w:pPr>
        <w:tabs>
          <w:tab w:val="left" w:pos="5040"/>
        </w:tabs>
        <w:spacing w:before="0" w:after="229" w:line="250" w:lineRule="auto"/>
        <w:ind w:left="720"/>
        <w:rPr>
          <w:b/>
        </w:rPr>
      </w:pPr>
      <w:r>
        <w:rPr>
          <w:b/>
        </w:rPr>
        <w:t xml:space="preserve">' " \ b f n r t </w:t>
      </w:r>
      <w:r>
        <w:rPr>
          <w:b/>
          <w:strike/>
        </w:rPr>
        <w:t>v</w:t>
      </w:r>
    </w:p>
    <w:p w:rsidR="00382D2B" w:rsidRDefault="00AF01BE">
      <w:r>
        <w:t>V0235:</w:t>
      </w:r>
    </w:p>
    <w:p w:rsidR="00382D2B" w:rsidRDefault="00AF01BE">
      <w:pPr>
        <w:tabs>
          <w:tab w:val="left" w:pos="5040"/>
          <w:tab w:val="right" w:pos="9632"/>
        </w:tabs>
        <w:spacing w:line="271" w:lineRule="auto"/>
        <w:rPr>
          <w:i/>
        </w:rPr>
      </w:pPr>
      <w:r>
        <w:rPr>
          <w:i/>
        </w:rPr>
        <w:t xml:space="preserve">RegularExpressionFirstChar </w:t>
      </w:r>
      <w:r>
        <w:rPr>
          <w:b/>
        </w:rPr>
        <w:t>::</w:t>
      </w:r>
      <w:r>
        <w:t xml:space="preserve"> </w:t>
      </w:r>
      <w:r>
        <w:tab/>
      </w:r>
      <w:r>
        <w:rPr>
          <w:i/>
        </w:rPr>
        <w:t xml:space="preserve">See </w:t>
      </w:r>
      <w:r>
        <w:t xml:space="preserve">[ECMA-262-1999] </w:t>
      </w:r>
      <w:r>
        <w:rPr>
          <w:i/>
        </w:rPr>
        <w:t>section 7.8.5</w:t>
      </w:r>
    </w:p>
    <w:p w:rsidR="00382D2B" w:rsidRDefault="00AF01BE">
      <w:pPr>
        <w:tabs>
          <w:tab w:val="left" w:pos="5040"/>
        </w:tabs>
        <w:spacing w:before="0" w:after="5" w:line="270" w:lineRule="auto"/>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p>
    <w:p w:rsidR="00382D2B" w:rsidRDefault="00AF01BE">
      <w:pPr>
        <w:tabs>
          <w:tab w:val="left" w:pos="5040"/>
        </w:tabs>
        <w:spacing w:before="0" w:after="5" w:line="270" w:lineRule="auto"/>
        <w:ind w:left="720"/>
        <w:rPr>
          <w:i/>
        </w:rPr>
      </w:pPr>
      <w:r>
        <w:rPr>
          <w:i/>
        </w:rPr>
        <w:t>BackslashSequence</w:t>
      </w:r>
    </w:p>
    <w:p w:rsidR="00382D2B" w:rsidRDefault="00AF01BE">
      <w:pPr>
        <w:tabs>
          <w:tab w:val="left" w:pos="5040"/>
        </w:tabs>
        <w:spacing w:before="0" w:after="211" w:line="249" w:lineRule="auto"/>
        <w:ind w:left="720"/>
        <w:rPr>
          <w:i/>
        </w:rPr>
      </w:pPr>
      <w:r>
        <w:rPr>
          <w:i/>
          <w:u w:val="double" w:color="000000"/>
        </w:rPr>
        <w:t>RegularExpressionClass</w:t>
      </w:r>
    </w:p>
    <w:p w:rsidR="00382D2B" w:rsidRDefault="00AF01BE">
      <w:r>
        <w:t>V0236:</w:t>
      </w:r>
    </w:p>
    <w:p w:rsidR="00382D2B" w:rsidRDefault="00AF01BE">
      <w:pPr>
        <w:tabs>
          <w:tab w:val="left" w:pos="5040"/>
          <w:tab w:val="right" w:pos="9632"/>
        </w:tabs>
        <w:spacing w:line="271" w:lineRule="auto"/>
        <w:rPr>
          <w:i/>
        </w:rPr>
      </w:pPr>
      <w:r>
        <w:rPr>
          <w:i/>
        </w:rPr>
        <w:t xml:space="preserve">RegularExpressionChar </w:t>
      </w:r>
      <w:r>
        <w:rPr>
          <w:b/>
        </w:rPr>
        <w:t>::</w:t>
      </w:r>
      <w:r>
        <w:t xml:space="preserve"> </w:t>
      </w:r>
      <w:r>
        <w:tab/>
      </w:r>
      <w:r>
        <w:rPr>
          <w:i/>
        </w:rPr>
        <w:t xml:space="preserve">See </w:t>
      </w:r>
      <w:r>
        <w:t xml:space="preserve">[ECMA-262-1999] </w:t>
      </w:r>
      <w:r>
        <w:rPr>
          <w:i/>
        </w:rPr>
        <w:t>section 7.8.5</w:t>
      </w:r>
    </w:p>
    <w:p w:rsidR="00382D2B" w:rsidRDefault="00AF01BE">
      <w:pPr>
        <w:tabs>
          <w:tab w:val="left" w:pos="5040"/>
        </w:tabs>
        <w:spacing w:before="0" w:after="5" w:line="270" w:lineRule="auto"/>
        <w:ind w:left="720"/>
        <w:rPr>
          <w:i/>
        </w:rPr>
      </w:pPr>
      <w:r>
        <w:rPr>
          <w:i/>
        </w:rPr>
        <w:t xml:space="preserve">NonTerminator </w:t>
      </w:r>
      <w:r>
        <w:rPr>
          <w:b/>
        </w:rPr>
        <w:t>but not \ or /</w:t>
      </w:r>
      <w:r>
        <w:rPr>
          <w:b/>
          <w:u w:color="000000"/>
        </w:rPr>
        <w:t xml:space="preserve"> </w:t>
      </w:r>
      <w:r>
        <w:rPr>
          <w:b/>
          <w:u w:val="double" w:color="000000"/>
        </w:rPr>
        <w:t>or</w:t>
      </w:r>
      <w:r>
        <w:rPr>
          <w:i/>
          <w:u w:val="double"/>
        </w:rPr>
        <w:t xml:space="preserve"> </w:t>
      </w:r>
      <w:r>
        <w:rPr>
          <w:u w:val="double" w:color="000000"/>
        </w:rPr>
        <w:t>&lt;NUL&gt;</w:t>
      </w:r>
    </w:p>
    <w:p w:rsidR="00382D2B" w:rsidRDefault="00AF01BE">
      <w:pPr>
        <w:tabs>
          <w:tab w:val="left" w:pos="5040"/>
        </w:tabs>
        <w:spacing w:before="0" w:after="5" w:line="270" w:lineRule="auto"/>
        <w:ind w:left="720"/>
        <w:rPr>
          <w:i/>
        </w:rPr>
      </w:pPr>
      <w:r>
        <w:rPr>
          <w:i/>
        </w:rPr>
        <w:t>BackslashSequence</w:t>
      </w:r>
    </w:p>
    <w:p w:rsidR="00382D2B" w:rsidRDefault="00AF01BE">
      <w:pPr>
        <w:tabs>
          <w:tab w:val="left" w:pos="5040"/>
        </w:tabs>
        <w:spacing w:before="0" w:after="191" w:line="249" w:lineRule="auto"/>
        <w:ind w:left="720"/>
        <w:rPr>
          <w:i/>
        </w:rPr>
      </w:pPr>
      <w:r>
        <w:rPr>
          <w:i/>
          <w:u w:val="double" w:color="000000"/>
        </w:rPr>
        <w:t>RegularExpressionClass</w:t>
      </w:r>
    </w:p>
    <w:p w:rsidR="00382D2B" w:rsidRDefault="00AF01BE">
      <w:r>
        <w:t>V0237:</w:t>
      </w:r>
    </w:p>
    <w:p w:rsidR="00382D2B" w:rsidRDefault="00AF01BE">
      <w:pPr>
        <w:tabs>
          <w:tab w:val="left" w:pos="5040"/>
          <w:tab w:val="right" w:pos="9632"/>
        </w:tabs>
        <w:spacing w:line="250" w:lineRule="auto"/>
        <w:rPr>
          <w:i/>
        </w:rPr>
      </w:pPr>
      <w:r>
        <w:rPr>
          <w:i/>
          <w:u w:val="double" w:color="000000"/>
        </w:rPr>
        <w:t>RegularExpressionClass</w:t>
      </w:r>
      <w:r>
        <w:rPr>
          <w:b/>
          <w:u w:val="double" w:color="000000"/>
        </w:rPr>
        <w:t xml:space="preserve"> ::</w:t>
      </w:r>
      <w:r>
        <w:t xml:space="preserve"> </w:t>
      </w:r>
      <w:r>
        <w:tab/>
      </w:r>
      <w:r>
        <w:rPr>
          <w:i/>
          <w:u w:val="double" w:color="0000FF"/>
        </w:rPr>
        <w:t xml:space="preserve">See </w:t>
      </w:r>
      <w:r>
        <w:t xml:space="preserve">[ECMA-262-1999] </w:t>
      </w:r>
      <w:r>
        <w:rPr>
          <w:i/>
          <w:u w:val="double" w:color="0000FF"/>
        </w:rPr>
        <w:t>section 7.8.5</w:t>
      </w:r>
    </w:p>
    <w:p w:rsidR="00382D2B" w:rsidRDefault="00AF01BE">
      <w:pPr>
        <w:tabs>
          <w:tab w:val="left" w:pos="5040"/>
        </w:tabs>
        <w:spacing w:before="0" w:after="211" w:line="249" w:lineRule="auto"/>
        <w:ind w:left="720"/>
        <w:rPr>
          <w:i/>
        </w:rPr>
      </w:pPr>
      <w:r>
        <w:rPr>
          <w:b/>
          <w:u w:val="double" w:color="000000"/>
        </w:rPr>
        <w:t xml:space="preserve">[ </w:t>
      </w:r>
      <w:r>
        <w:rPr>
          <w:i/>
          <w:u w:val="double" w:color="000000"/>
        </w:rPr>
        <w:t>RegularExpressionClassChars</w:t>
      </w:r>
      <w:r>
        <w:rPr>
          <w:b/>
          <w:u w:val="double" w:color="000000"/>
        </w:rPr>
        <w:t xml:space="preserve"> ]</w:t>
      </w:r>
    </w:p>
    <w:p w:rsidR="00382D2B" w:rsidRDefault="00AF01BE">
      <w:r>
        <w:t>V0238:</w:t>
      </w:r>
    </w:p>
    <w:p w:rsidR="00382D2B" w:rsidRDefault="00AF01BE">
      <w:pPr>
        <w:tabs>
          <w:tab w:val="left" w:pos="5040"/>
          <w:tab w:val="right" w:pos="9632"/>
        </w:tabs>
        <w:spacing w:line="250" w:lineRule="auto"/>
        <w:rPr>
          <w:i/>
        </w:rPr>
      </w:pPr>
      <w:r>
        <w:rPr>
          <w:i/>
          <w:u w:val="double" w:color="000000"/>
        </w:rPr>
        <w:t xml:space="preserve">RegularExpressionClassChars </w:t>
      </w:r>
      <w:r>
        <w:rPr>
          <w:b/>
          <w:u w:val="double" w:color="000000"/>
        </w:rPr>
        <w:t>::</w:t>
      </w:r>
      <w:r>
        <w:t xml:space="preserve"> </w:t>
      </w:r>
      <w:r>
        <w:tab/>
      </w:r>
      <w:r>
        <w:rPr>
          <w:i/>
          <w:u w:val="double" w:color="0000FF"/>
        </w:rPr>
        <w:t xml:space="preserve">See </w:t>
      </w:r>
      <w:r>
        <w:t xml:space="preserve">[ECMA-262-1999] </w:t>
      </w:r>
      <w:r>
        <w:rPr>
          <w:i/>
          <w:u w:val="double" w:color="0000FF"/>
        </w:rPr>
        <w:t>section 7.8.5</w:t>
      </w:r>
    </w:p>
    <w:p w:rsidR="00382D2B" w:rsidRDefault="00AF01BE">
      <w:pPr>
        <w:tabs>
          <w:tab w:val="left" w:pos="5040"/>
        </w:tabs>
        <w:spacing w:before="0" w:after="5" w:line="250" w:lineRule="auto"/>
        <w:ind w:left="720" w:right="12"/>
        <w:rPr>
          <w:i/>
        </w:rPr>
      </w:pPr>
      <w:r>
        <w:rPr>
          <w:u w:val="double" w:color="000000"/>
        </w:rPr>
        <w:lastRenderedPageBreak/>
        <w:t>[empty]</w:t>
      </w:r>
    </w:p>
    <w:p w:rsidR="00382D2B" w:rsidRDefault="00AF01BE">
      <w:pPr>
        <w:tabs>
          <w:tab w:val="left" w:pos="5040"/>
        </w:tabs>
        <w:spacing w:before="0" w:after="191" w:line="249" w:lineRule="auto"/>
        <w:ind w:left="720"/>
        <w:rPr>
          <w:i/>
        </w:rPr>
      </w:pPr>
      <w:r>
        <w:rPr>
          <w:i/>
          <w:u w:val="double" w:color="000000"/>
        </w:rPr>
        <w:t>RegularExpressionClassChars</w:t>
      </w:r>
      <w:r>
        <w:rPr>
          <w:i/>
          <w:u w:val="double" w:color="000000"/>
        </w:rPr>
        <w:t xml:space="preserve"> RegularExpressionClassChar</w:t>
      </w:r>
    </w:p>
    <w:p w:rsidR="00382D2B" w:rsidRDefault="00AF01BE">
      <w:r>
        <w:t>V0239:</w:t>
      </w:r>
    </w:p>
    <w:p w:rsidR="00382D2B" w:rsidRDefault="00AF01BE">
      <w:pPr>
        <w:tabs>
          <w:tab w:val="left" w:pos="5040"/>
          <w:tab w:val="right" w:pos="9632"/>
        </w:tabs>
        <w:spacing w:line="250" w:lineRule="auto"/>
        <w:rPr>
          <w:i/>
        </w:rPr>
      </w:pPr>
      <w:r>
        <w:rPr>
          <w:i/>
          <w:u w:val="double" w:color="000000"/>
        </w:rPr>
        <w:t xml:space="preserve">RegularExpressionClassChar </w:t>
      </w:r>
      <w:r>
        <w:rPr>
          <w:b/>
          <w:u w:val="double" w:color="000000"/>
        </w:rPr>
        <w:t>::</w:t>
      </w:r>
      <w:r>
        <w:t xml:space="preserve"> </w:t>
      </w:r>
      <w:r>
        <w:tab/>
      </w:r>
      <w:r>
        <w:rPr>
          <w:i/>
          <w:u w:val="double"/>
        </w:rPr>
        <w:t>See</w:t>
      </w:r>
      <w:r>
        <w:rPr>
          <w:i/>
        </w:rPr>
        <w:t xml:space="preserve"> </w:t>
      </w:r>
      <w:r>
        <w:t xml:space="preserve">[ECMA-262-1999] </w:t>
      </w:r>
      <w:r>
        <w:rPr>
          <w:i/>
          <w:u w:val="double"/>
        </w:rPr>
        <w:t>section 7.8.5</w:t>
      </w:r>
    </w:p>
    <w:p w:rsidR="00382D2B" w:rsidRDefault="00AF01BE">
      <w:pPr>
        <w:tabs>
          <w:tab w:val="left" w:pos="5040"/>
          <w:tab w:val="right" w:pos="9632"/>
        </w:tabs>
        <w:spacing w:before="0" w:after="9" w:line="249" w:lineRule="auto"/>
        <w:ind w:left="720"/>
        <w:rPr>
          <w:i/>
        </w:rPr>
      </w:pPr>
      <w:r>
        <w:rPr>
          <w:i/>
          <w:u w:val="double" w:color="000000"/>
        </w:rPr>
        <w:t xml:space="preserve">NonTerminator </w:t>
      </w:r>
      <w:r>
        <w:rPr>
          <w:b/>
          <w:u w:val="double" w:color="000000"/>
        </w:rPr>
        <w:t>but not ] or \ or</w:t>
      </w:r>
      <w:r>
        <w:rPr>
          <w:u w:val="double" w:color="000000"/>
        </w:rPr>
        <w:t xml:space="preserve"> &lt;NUL&gt;</w:t>
      </w:r>
      <w:r>
        <w:rPr>
          <w:b/>
          <w:i/>
          <w:u w:val="double"/>
        </w:rPr>
        <w:t xml:space="preserve"> </w:t>
      </w:r>
      <w:r>
        <w:rPr>
          <w:i/>
          <w:u w:val="double" w:color="000000"/>
        </w:rPr>
        <w:t>BackslashSequence</w:t>
      </w:r>
    </w:p>
    <w:p w:rsidR="00382D2B" w:rsidRDefault="00AF01BE">
      <w:r>
        <w:t>V0240:</w:t>
      </w:r>
    </w:p>
    <w:p w:rsidR="00382D2B" w:rsidRDefault="00AF01BE">
      <w:pPr>
        <w:tabs>
          <w:tab w:val="left" w:pos="5040"/>
          <w:tab w:val="right" w:pos="9632"/>
        </w:tabs>
        <w:spacing w:line="259" w:lineRule="auto"/>
        <w:ind w:left="-14"/>
        <w:rPr>
          <w:b/>
          <w:u w:val="double" w:color="000000"/>
        </w:rPr>
      </w:pPr>
      <w:r>
        <w:rPr>
          <w:i/>
          <w:u w:val="double" w:color="000000"/>
        </w:rPr>
        <w:t xml:space="preserve">RegExpFlag </w:t>
      </w:r>
      <w:r>
        <w:rPr>
          <w:b/>
          <w:u w:val="double" w:color="000000"/>
        </w:rPr>
        <w:t>:: one of</w:t>
      </w:r>
    </w:p>
    <w:p w:rsidR="00382D2B" w:rsidRDefault="00AF01BE">
      <w:pPr>
        <w:tabs>
          <w:tab w:val="left" w:pos="5040"/>
          <w:tab w:val="right" w:pos="9632"/>
        </w:tabs>
        <w:spacing w:before="0" w:after="0" w:line="259" w:lineRule="auto"/>
        <w:ind w:left="720"/>
      </w:pPr>
      <w:r>
        <w:rPr>
          <w:b/>
          <w:u w:val="double"/>
        </w:rPr>
        <w:t>g i m</w:t>
      </w:r>
      <w:r>
        <w:t xml:space="preserve"> </w:t>
      </w:r>
      <w:r>
        <w:tab/>
      </w:r>
      <w:r>
        <w:rPr>
          <w:i/>
          <w:u w:val="double" w:color="0000FF"/>
        </w:rPr>
        <w:t>See</w:t>
      </w:r>
      <w:r>
        <w:rPr>
          <w:i/>
        </w:rPr>
        <w:t xml:space="preserve"> </w:t>
      </w:r>
      <w:r>
        <w:t xml:space="preserve">[ECMA-262-1999] </w:t>
      </w:r>
      <w:r>
        <w:rPr>
          <w:i/>
          <w:u w:val="double" w:color="0000FF"/>
        </w:rPr>
        <w:t>section 7.8.5</w:t>
      </w:r>
    </w:p>
    <w:p w:rsidR="00382D2B" w:rsidRDefault="00AF01BE">
      <w:pPr>
        <w:pStyle w:val="Heading3"/>
      </w:pPr>
      <w:bookmarkStart w:id="331" w:name="section_1f42678365a94b5f9e100d1044e54fb4"/>
      <w:bookmarkStart w:id="332" w:name="_Toc477341628"/>
      <w:r>
        <w:t>[ECMA-262-1999] Section A.3, Expressions</w:t>
      </w:r>
      <w:bookmarkEnd w:id="331"/>
      <w:bookmarkEnd w:id="332"/>
      <w:r>
        <w:fldChar w:fldCharType="begin"/>
      </w:r>
      <w:r>
        <w:instrText xml:space="preserve"> XE "Expressions" </w:instrText>
      </w:r>
      <w:r>
        <w:fldChar w:fldCharType="end"/>
      </w:r>
    </w:p>
    <w:p w:rsidR="00382D2B" w:rsidRDefault="00AF01BE">
      <w:pPr>
        <w:tabs>
          <w:tab w:val="left" w:pos="5040"/>
        </w:tabs>
        <w:spacing w:after="200" w:line="248" w:lineRule="auto"/>
        <w:ind w:right="8"/>
      </w:pPr>
      <w:r>
        <w:t>V0241:</w:t>
      </w:r>
    </w:p>
    <w:p w:rsidR="00382D2B" w:rsidRDefault="00AF01BE">
      <w:pPr>
        <w:tabs>
          <w:tab w:val="left" w:pos="5040"/>
          <w:tab w:val="right" w:pos="9632"/>
        </w:tabs>
        <w:spacing w:after="0"/>
        <w:rPr>
          <w:i/>
        </w:rPr>
      </w:pPr>
      <w:r>
        <w:rPr>
          <w:i/>
        </w:rPr>
        <w:t xml:space="preserve">ObjectLiteral </w:t>
      </w:r>
      <w:r>
        <w:rPr>
          <w:b/>
        </w:rPr>
        <w:t>:</w:t>
      </w:r>
      <w:r>
        <w:t xml:space="preserve"> </w:t>
      </w:r>
      <w:r>
        <w:tab/>
      </w:r>
      <w:r>
        <w:rPr>
          <w:i/>
          <w:u w:color="0000FF"/>
        </w:rPr>
        <w:t xml:space="preserve">See </w:t>
      </w:r>
      <w:hyperlink r:id="rId84">
        <w:r>
          <w:rPr>
            <w:rStyle w:val="Hyperlink"/>
          </w:rPr>
          <w:t>[ECMA-262-1999]</w:t>
        </w:r>
      </w:hyperlink>
      <w:r>
        <w:rPr>
          <w:i/>
          <w:u w:color="0000FF"/>
        </w:rPr>
        <w:t xml:space="preserve"> section 11.1.5</w:t>
      </w:r>
    </w:p>
    <w:p w:rsidR="00382D2B" w:rsidRDefault="00AF01BE">
      <w:pPr>
        <w:tabs>
          <w:tab w:val="left" w:pos="5040"/>
        </w:tabs>
        <w:spacing w:after="13" w:line="250" w:lineRule="auto"/>
        <w:ind w:left="720"/>
      </w:pPr>
      <w:r>
        <w:rPr>
          <w:b/>
        </w:rPr>
        <w:t>{ }</w:t>
      </w:r>
      <w:r>
        <w:rPr>
          <w:b/>
        </w:rPr>
        <w:br/>
        <w:t xml:space="preserve">{ </w:t>
      </w:r>
      <w:r>
        <w:rPr>
          <w:i/>
        </w:rPr>
        <w:t>PropertyNameAndValueList</w:t>
      </w:r>
      <w:r>
        <w:t xml:space="preserve"> </w:t>
      </w:r>
      <w:r>
        <w:rPr>
          <w:b/>
        </w:rPr>
        <w:t>}</w:t>
      </w:r>
      <w:r>
        <w:rPr>
          <w:b/>
        </w:rPr>
        <w:br/>
      </w:r>
      <w:r>
        <w:rPr>
          <w:b/>
          <w:u w:val="double" w:color="000000"/>
        </w:rPr>
        <w:t xml:space="preserve">{ </w:t>
      </w:r>
      <w:r>
        <w:rPr>
          <w:i/>
          <w:u w:val="double" w:color="000000"/>
        </w:rPr>
        <w:t xml:space="preserve">PropertyNameAndValueList </w:t>
      </w:r>
      <w:r>
        <w:rPr>
          <w:b/>
          <w:u w:val="double" w:color="000000"/>
        </w:rPr>
        <w:t>, }</w:t>
      </w:r>
      <w:r>
        <w:rPr>
          <w:i/>
        </w:rPr>
        <w:t xml:space="preserve"> </w:t>
      </w:r>
    </w:p>
    <w:p w:rsidR="00382D2B" w:rsidRDefault="00AF01BE">
      <w:pPr>
        <w:pStyle w:val="Heading3"/>
      </w:pPr>
      <w:bookmarkStart w:id="333" w:name="section_60acf5b502cb468886815ea969d049f6"/>
      <w:bookmarkStart w:id="334" w:name="_Toc477341629"/>
      <w:r>
        <w:t>[ECMA-</w:t>
      </w:r>
      <w:r>
        <w:t>262-1999] Section A.4, Statements</w:t>
      </w:r>
      <w:bookmarkEnd w:id="333"/>
      <w:bookmarkEnd w:id="334"/>
      <w:r>
        <w:fldChar w:fldCharType="begin"/>
      </w:r>
      <w:r>
        <w:instrText xml:space="preserve"> XE "Statements" </w:instrText>
      </w:r>
      <w:r>
        <w:fldChar w:fldCharType="end"/>
      </w:r>
    </w:p>
    <w:p w:rsidR="00382D2B" w:rsidRDefault="00AF01BE">
      <w:pPr>
        <w:tabs>
          <w:tab w:val="left" w:pos="5040"/>
        </w:tabs>
        <w:spacing w:after="200" w:line="248" w:lineRule="auto"/>
        <w:ind w:right="8"/>
      </w:pPr>
      <w:r>
        <w:t>V0242:</w:t>
      </w:r>
    </w:p>
    <w:p w:rsidR="00382D2B" w:rsidRDefault="00AF01BE">
      <w:pPr>
        <w:tabs>
          <w:tab w:val="left" w:pos="5040"/>
        </w:tabs>
        <w:spacing w:after="211" w:line="249" w:lineRule="auto"/>
        <w:ind w:right="4966"/>
        <w:rPr>
          <w:i/>
        </w:rPr>
      </w:pPr>
      <w:r>
        <w:rPr>
          <w:i/>
        </w:rPr>
        <w:t xml:space="preserve">Statement </w:t>
      </w:r>
      <w:r>
        <w:rPr>
          <w:b/>
        </w:rPr>
        <w:t>:</w:t>
      </w:r>
      <w:r>
        <w:t xml:space="preserve"> </w:t>
      </w:r>
      <w:r>
        <w:tab/>
      </w:r>
      <w:r>
        <w:rPr>
          <w:i/>
        </w:rPr>
        <w:t xml:space="preserve">See </w:t>
      </w:r>
      <w:hyperlink r:id="rId85">
        <w:r>
          <w:rPr>
            <w:rStyle w:val="Hyperlink"/>
          </w:rPr>
          <w:t>[ECMA-262-1999]</w:t>
        </w:r>
      </w:hyperlink>
      <w:r>
        <w:rPr>
          <w:i/>
        </w:rPr>
        <w:t xml:space="preserve"> section 12</w:t>
      </w:r>
    </w:p>
    <w:p w:rsidR="00382D2B" w:rsidRDefault="00AF01BE">
      <w:pPr>
        <w:tabs>
          <w:tab w:val="left" w:pos="5040"/>
        </w:tabs>
        <w:spacing w:after="211" w:line="249" w:lineRule="auto"/>
        <w:ind w:left="720" w:right="4966"/>
        <w:rPr>
          <w:i/>
        </w:rPr>
      </w:pPr>
      <w:r>
        <w:rPr>
          <w:i/>
        </w:rPr>
        <w:t>Block</w:t>
      </w:r>
      <w:r>
        <w:rPr>
          <w:i/>
        </w:rPr>
        <w:br/>
        <w:t>VariableStatement</w:t>
      </w:r>
      <w:r>
        <w:rPr>
          <w:i/>
        </w:rPr>
        <w:br/>
        <w:t>EmptyStatement</w:t>
      </w:r>
      <w:r>
        <w:rPr>
          <w:i/>
        </w:rPr>
        <w:br/>
        <w:t>ExpressionStatement</w:t>
      </w:r>
      <w:r>
        <w:rPr>
          <w:i/>
        </w:rPr>
        <w:br/>
        <w:t>IfStatement</w:t>
      </w:r>
      <w:r>
        <w:rPr>
          <w:i/>
        </w:rPr>
        <w:br/>
      </w:r>
      <w:r>
        <w:rPr>
          <w:i/>
        </w:rP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u w:val="double" w:color="000000"/>
        </w:rPr>
        <w:br/>
        <w:t>FunctionDeclaration</w:t>
      </w:r>
    </w:p>
    <w:p w:rsidR="00382D2B" w:rsidRDefault="00AF01BE">
      <w:pPr>
        <w:tabs>
          <w:tab w:val="left" w:pos="5040"/>
        </w:tabs>
        <w:spacing w:after="200" w:line="248" w:lineRule="auto"/>
        <w:ind w:right="8"/>
      </w:pPr>
      <w:r>
        <w:t>V0243:</w:t>
      </w:r>
    </w:p>
    <w:p w:rsidR="00382D2B" w:rsidRDefault="00AF01BE">
      <w:pPr>
        <w:tabs>
          <w:tab w:val="left" w:pos="5040"/>
        </w:tabs>
        <w:spacing w:after="211" w:line="249" w:lineRule="auto"/>
        <w:rPr>
          <w:i/>
        </w:rPr>
      </w:pPr>
      <w:r>
        <w:rPr>
          <w:i/>
        </w:rPr>
        <w:t xml:space="preserve">Block </w:t>
      </w:r>
      <w:r>
        <w:rPr>
          <w:b/>
        </w:rPr>
        <w:t>:</w:t>
      </w:r>
      <w:r>
        <w:t xml:space="preserve"> </w:t>
      </w:r>
      <w:r>
        <w:tab/>
      </w:r>
      <w:r>
        <w:rPr>
          <w:i/>
        </w:rPr>
        <w:t xml:space="preserve">See </w:t>
      </w:r>
      <w:r>
        <w:t>[ECMA-262-1999]</w:t>
      </w:r>
      <w:r>
        <w:rPr>
          <w:i/>
        </w:rPr>
        <w:t xml:space="preserve"> section 12.1</w:t>
      </w:r>
    </w:p>
    <w:p w:rsidR="00382D2B" w:rsidRDefault="00AF01BE">
      <w:pPr>
        <w:tabs>
          <w:tab w:val="left" w:pos="5040"/>
        </w:tabs>
        <w:spacing w:after="211" w:line="249" w:lineRule="auto"/>
        <w:ind w:left="720"/>
        <w:rPr>
          <w:i/>
        </w:rPr>
      </w:pPr>
      <w:r>
        <w:rPr>
          <w:b/>
        </w:rPr>
        <w:t>{</w:t>
      </w:r>
      <w:r>
        <w:rPr>
          <w:i/>
        </w:rPr>
        <w:t xml:space="preserve"> StatementList</w:t>
      </w:r>
      <w:r>
        <w:rPr>
          <w:i/>
          <w:vertAlign w:val="subscript"/>
        </w:rPr>
        <w:t>opt</w:t>
      </w:r>
      <w:r>
        <w:rPr>
          <w:i/>
        </w:rPr>
        <w:t xml:space="preserve"> </w:t>
      </w:r>
      <w:r>
        <w:rPr>
          <w:b/>
        </w:rPr>
        <w:t>}</w:t>
      </w:r>
      <w:r>
        <w:rPr>
          <w:b/>
        </w:rPr>
        <w:br/>
      </w:r>
      <w:r>
        <w:rPr>
          <w:b/>
          <w:u w:val="double" w:color="000000"/>
        </w:rPr>
        <w:t>{</w:t>
      </w:r>
      <w:r>
        <w:rPr>
          <w:i/>
          <w:u w:val="double" w:color="000000"/>
        </w:rPr>
        <w:t xml:space="preserve"> StatementList</w:t>
      </w:r>
      <w:r>
        <w:rPr>
          <w:i/>
          <w:u w:val="double" w:color="000000"/>
          <w:vertAlign w:val="subscript"/>
        </w:rPr>
        <w:t>opt</w:t>
      </w:r>
      <w:r>
        <w:rPr>
          <w:i/>
          <w:u w:val="double" w:color="000000"/>
        </w:rPr>
        <w:t xml:space="preserve"> </w:t>
      </w:r>
      <w:r>
        <w:rPr>
          <w:b/>
          <w:u w:val="double" w:color="000000"/>
        </w:rPr>
        <w:t>}</w:t>
      </w:r>
      <w:r>
        <w:rPr>
          <w:b/>
          <w:i/>
          <w:u w:val="double" w:color="000000"/>
        </w:rPr>
        <w:t>;</w:t>
      </w:r>
    </w:p>
    <w:p w:rsidR="00382D2B" w:rsidRDefault="00AF01BE">
      <w:pPr>
        <w:tabs>
          <w:tab w:val="left" w:pos="5040"/>
        </w:tabs>
        <w:spacing w:after="200" w:line="248" w:lineRule="auto"/>
        <w:ind w:right="8"/>
      </w:pPr>
      <w:r>
        <w:t>V0244:</w:t>
      </w:r>
    </w:p>
    <w:p w:rsidR="00382D2B" w:rsidRDefault="00AF01BE">
      <w:pPr>
        <w:tabs>
          <w:tab w:val="left" w:pos="5040"/>
          <w:tab w:val="center" w:pos="5761"/>
          <w:tab w:val="center" w:pos="7546"/>
        </w:tabs>
        <w:spacing w:after="9" w:line="249" w:lineRule="auto"/>
        <w:rPr>
          <w:i/>
          <w:u w:val="double" w:color="0000FF"/>
        </w:rPr>
      </w:pPr>
      <w:r>
        <w:rPr>
          <w:i/>
          <w:u w:val="double" w:color="000000"/>
        </w:rPr>
        <w:lastRenderedPageBreak/>
        <w:t xml:space="preserve">DebuggerStatement </w:t>
      </w:r>
      <w:r>
        <w:rPr>
          <w:b/>
          <w:u w:val="double" w:color="000000"/>
        </w:rPr>
        <w:t>:</w:t>
      </w:r>
      <w:r>
        <w:t xml:space="preserve"> </w:t>
      </w:r>
      <w:r>
        <w:tab/>
      </w:r>
      <w:r>
        <w:rPr>
          <w:i/>
          <w:u w:val="double" w:color="0000FF"/>
        </w:rPr>
        <w:t xml:space="preserve">See </w:t>
      </w:r>
      <w:r>
        <w:rPr>
          <w:u w:val="double"/>
        </w:rPr>
        <w:t>section</w:t>
      </w:r>
      <w:r>
        <w:t xml:space="preserve"> </w:t>
      </w:r>
      <w:hyperlink w:anchor="Section_fe89151db8004ef7a9847c9d79d12e13" w:history="1">
        <w:r>
          <w:rPr>
            <w:rStyle w:val="Hyperlink"/>
          </w:rPr>
          <w:t>2.1.6</w:t>
        </w:r>
      </w:hyperlink>
    </w:p>
    <w:p w:rsidR="00382D2B" w:rsidRDefault="00AF01BE">
      <w:pPr>
        <w:tabs>
          <w:tab w:val="left" w:pos="5040"/>
          <w:tab w:val="center" w:pos="5761"/>
          <w:tab w:val="center" w:pos="7546"/>
        </w:tabs>
        <w:spacing w:after="9" w:line="249" w:lineRule="auto"/>
        <w:ind w:left="720"/>
      </w:pPr>
      <w:r>
        <w:rPr>
          <w:b/>
          <w:u w:val="double" w:color="0000FF"/>
        </w:rPr>
        <w:t>Debugger</w:t>
      </w:r>
      <w:r>
        <w:rPr>
          <w:b/>
          <w:i/>
        </w:rPr>
        <w:t xml:space="preserve"> ;</w:t>
      </w:r>
      <w:r>
        <w:rPr>
          <w:i/>
        </w:rPr>
        <w:t xml:space="preserve"> </w:t>
      </w:r>
    </w:p>
    <w:p w:rsidR="00382D2B" w:rsidRDefault="00AF01BE">
      <w:pPr>
        <w:pStyle w:val="Heading3"/>
      </w:pPr>
      <w:bookmarkStart w:id="335" w:name="section_269d795cb50e42818b88c71416821218"/>
      <w:bookmarkStart w:id="336" w:name="_Toc477341630"/>
      <w:r>
        <w:t>[ECMA-262-1999] Section A.5, Functions and Programs</w:t>
      </w:r>
      <w:bookmarkEnd w:id="335"/>
      <w:bookmarkEnd w:id="336"/>
      <w:r>
        <w:fldChar w:fldCharType="begin"/>
      </w:r>
      <w:r>
        <w:instrText xml:space="preserve"> XE "Functions and Programs" </w:instrText>
      </w:r>
      <w:r>
        <w:fldChar w:fldCharType="end"/>
      </w:r>
    </w:p>
    <w:p w:rsidR="00382D2B" w:rsidRDefault="00AF01BE">
      <w:pPr>
        <w:tabs>
          <w:tab w:val="left" w:pos="5040"/>
        </w:tabs>
        <w:spacing w:after="200" w:line="248" w:lineRule="auto"/>
        <w:ind w:right="8"/>
      </w:pPr>
      <w:r>
        <w:t>V0245:</w:t>
      </w:r>
    </w:p>
    <w:p w:rsidR="00382D2B" w:rsidRDefault="00AF01BE">
      <w:pPr>
        <w:tabs>
          <w:tab w:val="left" w:pos="5040"/>
          <w:tab w:val="center" w:pos="7938"/>
        </w:tabs>
        <w:spacing w:after="5" w:line="270" w:lineRule="auto"/>
        <w:rPr>
          <w:i/>
        </w:rPr>
      </w:pPr>
      <w:r>
        <w:rPr>
          <w:i/>
        </w:rPr>
        <w:t xml:space="preserve">FunctionDeclaration </w:t>
      </w:r>
      <w:r>
        <w:rPr>
          <w:b/>
        </w:rPr>
        <w:t>:</w:t>
      </w:r>
      <w:r>
        <w:t xml:space="preserve"> </w:t>
      </w:r>
      <w:r>
        <w:tab/>
      </w:r>
      <w:r>
        <w:rPr>
          <w:i/>
        </w:rPr>
        <w:t xml:space="preserve">See </w:t>
      </w:r>
      <w:hyperlink r:id="rId86">
        <w:r>
          <w:rPr>
            <w:rStyle w:val="Hyperlink"/>
          </w:rPr>
          <w:t>[ECMA-262-1999]</w:t>
        </w:r>
      </w:hyperlink>
      <w:r>
        <w:rPr>
          <w:i/>
        </w:rPr>
        <w:t xml:space="preserve"> section 13</w:t>
      </w:r>
    </w:p>
    <w:p w:rsidR="00382D2B" w:rsidRDefault="00AF01BE">
      <w:pPr>
        <w:tabs>
          <w:tab w:val="left" w:pos="5040"/>
        </w:tabs>
        <w:spacing w:after="171"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382D2B" w:rsidRDefault="00AF01BE">
      <w:pPr>
        <w:tabs>
          <w:tab w:val="left" w:pos="5040"/>
        </w:tabs>
        <w:spacing w:after="202" w:line="248" w:lineRule="auto"/>
        <w:ind w:right="8"/>
      </w:pPr>
      <w:r>
        <w:t>V0246:</w:t>
      </w:r>
    </w:p>
    <w:p w:rsidR="00382D2B" w:rsidRDefault="00AF01BE">
      <w:pPr>
        <w:tabs>
          <w:tab w:val="left" w:pos="5040"/>
          <w:tab w:val="center" w:pos="7938"/>
        </w:tabs>
        <w:spacing w:after="5" w:line="270" w:lineRule="auto"/>
        <w:rPr>
          <w:i/>
        </w:rPr>
      </w:pPr>
      <w:r>
        <w:rPr>
          <w:i/>
        </w:rPr>
        <w:t xml:space="preserve">FunctionExpression </w:t>
      </w:r>
      <w:r>
        <w:rPr>
          <w:b/>
        </w:rPr>
        <w:t>:</w:t>
      </w:r>
      <w:r>
        <w:t xml:space="preserve"> </w:t>
      </w:r>
      <w:r>
        <w:tab/>
      </w:r>
      <w:r>
        <w:rPr>
          <w:i/>
        </w:rPr>
        <w:t xml:space="preserve">See </w:t>
      </w:r>
      <w:r>
        <w:t>[ECMA-262-1999]</w:t>
      </w:r>
      <w:r>
        <w:rPr>
          <w:i/>
        </w:rPr>
        <w:t xml:space="preserve"> section 13</w:t>
      </w:r>
    </w:p>
    <w:p w:rsidR="00382D2B" w:rsidRDefault="00AF01BE">
      <w:pPr>
        <w:tabs>
          <w:tab w:val="left" w:pos="5040"/>
        </w:tabs>
        <w:spacing w:after="173"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382D2B" w:rsidRDefault="00AF01BE">
      <w:pPr>
        <w:tabs>
          <w:tab w:val="left" w:pos="5040"/>
        </w:tabs>
        <w:spacing w:after="200" w:line="248" w:lineRule="auto"/>
        <w:ind w:right="8"/>
      </w:pPr>
      <w:r>
        <w:t>V0247:</w:t>
      </w:r>
    </w:p>
    <w:p w:rsidR="00382D2B" w:rsidRDefault="00AF01BE">
      <w:pPr>
        <w:tabs>
          <w:tab w:val="left" w:pos="5040"/>
          <w:tab w:val="center" w:pos="7938"/>
        </w:tabs>
        <w:spacing w:after="9" w:line="249" w:lineRule="auto"/>
        <w:rPr>
          <w:i/>
          <w:u w:val="double" w:color="0000FF"/>
        </w:rPr>
      </w:pPr>
      <w:r>
        <w:rPr>
          <w:i/>
          <w:u w:val="double" w:color="000000"/>
        </w:rPr>
        <w:t xml:space="preserve">JScriptFunction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left" w:pos="5040"/>
          <w:tab w:val="center" w:pos="7938"/>
        </w:tabs>
        <w:spacing w:after="9" w:line="249" w:lineRule="auto"/>
        <w:ind w:left="720"/>
        <w:rPr>
          <w:i/>
          <w:u w:val="double"/>
        </w:rPr>
      </w:pPr>
      <w:r>
        <w:rPr>
          <w:b/>
          <w:u w:val="double"/>
        </w:rPr>
        <w:t>function</w:t>
      </w:r>
      <w:r>
        <w:rPr>
          <w:i/>
          <w:u w:val="double"/>
        </w:rPr>
        <w:t xml:space="preserve"> FunctionBindingList</w:t>
      </w:r>
      <w:r>
        <w:rPr>
          <w:b/>
          <w:u w:val="double"/>
        </w:rPr>
        <w:t xml:space="preserve"> (</w:t>
      </w:r>
      <w:r>
        <w:rPr>
          <w:i/>
          <w:u w:val="double"/>
        </w:rPr>
        <w:t xml:space="preserve"> FormalParameterList</w:t>
      </w:r>
      <w:r>
        <w:rPr>
          <w:i/>
          <w:u w:val="double"/>
          <w:vertAlign w:val="subscript"/>
        </w:rPr>
        <w:t>opt</w:t>
      </w:r>
      <w:r>
        <w:rPr>
          <w:i/>
          <w:u w:val="double"/>
        </w:rPr>
        <w:t xml:space="preserve"> </w:t>
      </w:r>
      <w:r>
        <w:rPr>
          <w:b/>
          <w:u w:val="double"/>
        </w:rPr>
        <w:t>) {</w:t>
      </w:r>
      <w:r>
        <w:rPr>
          <w:i/>
          <w:u w:val="double"/>
        </w:rPr>
        <w:t xml:space="preserve"> FunctionBody </w:t>
      </w:r>
      <w:r>
        <w:rPr>
          <w:b/>
          <w:u w:val="double"/>
        </w:rPr>
        <w:t>}</w:t>
      </w:r>
    </w:p>
    <w:p w:rsidR="00382D2B" w:rsidRDefault="00AF01BE">
      <w:pPr>
        <w:tabs>
          <w:tab w:val="left" w:pos="5040"/>
        </w:tabs>
        <w:spacing w:after="200" w:line="248" w:lineRule="auto"/>
        <w:ind w:right="8"/>
      </w:pPr>
      <w:r>
        <w:t>V0248:</w:t>
      </w:r>
    </w:p>
    <w:p w:rsidR="00382D2B" w:rsidRDefault="00AF01BE">
      <w:pPr>
        <w:tabs>
          <w:tab w:val="left" w:pos="5040"/>
          <w:tab w:val="center" w:pos="7938"/>
        </w:tabs>
        <w:spacing w:after="9" w:line="249" w:lineRule="auto"/>
        <w:rPr>
          <w:i/>
        </w:rPr>
      </w:pPr>
      <w:r>
        <w:rPr>
          <w:i/>
          <w:u w:val="double" w:color="000000"/>
        </w:rPr>
        <w:t xml:space="preserve">FunctionBindingList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left" w:pos="5040"/>
        </w:tabs>
        <w:spacing w:after="9" w:line="249" w:lineRule="auto"/>
        <w:ind w:left="720"/>
        <w:rPr>
          <w:i/>
          <w:u w:val="double" w:color="000000"/>
        </w:rPr>
      </w:pPr>
      <w:r>
        <w:rPr>
          <w:i/>
          <w:u w:val="double" w:color="000000"/>
        </w:rPr>
        <w:t>FunctionBinding</w:t>
      </w:r>
      <w:r>
        <w:rPr>
          <w:i/>
          <w:u w:val="double" w:color="000000"/>
        </w:rPr>
        <w:br/>
        <w:t>FunctionBindingList,</w:t>
      </w:r>
      <w:r>
        <w:rPr>
          <w:i/>
        </w:rPr>
        <w:t xml:space="preserve"> </w:t>
      </w:r>
      <w:r>
        <w:rPr>
          <w:i/>
          <w:u w:val="double" w:color="000000"/>
        </w:rPr>
        <w:t>FunctionBinding</w:t>
      </w:r>
    </w:p>
    <w:p w:rsidR="00382D2B" w:rsidRDefault="00AF01BE">
      <w:pPr>
        <w:tabs>
          <w:tab w:val="left" w:pos="5040"/>
        </w:tabs>
        <w:spacing w:after="200" w:line="248" w:lineRule="auto"/>
        <w:ind w:right="8"/>
      </w:pPr>
      <w:r>
        <w:t>V0249:</w:t>
      </w:r>
    </w:p>
    <w:p w:rsidR="00382D2B" w:rsidRDefault="00AF01BE">
      <w:pPr>
        <w:tabs>
          <w:tab w:val="left" w:pos="5040"/>
          <w:tab w:val="center" w:pos="7938"/>
        </w:tabs>
        <w:spacing w:after="9" w:line="249" w:lineRule="auto"/>
        <w:rPr>
          <w:i/>
        </w:rPr>
      </w:pPr>
      <w:r>
        <w:rPr>
          <w:i/>
          <w:u w:val="double" w:color="000000"/>
        </w:rPr>
        <w:t xml:space="preserv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left" w:pos="5040"/>
        </w:tabs>
        <w:spacing w:after="9" w:line="249" w:lineRule="auto"/>
        <w:ind w:left="720"/>
        <w:rPr>
          <w:i/>
        </w:rPr>
      </w:pPr>
      <w:r>
        <w:rPr>
          <w:i/>
          <w:u w:val="double" w:color="000000"/>
        </w:rPr>
        <w:t>SimpleFunctionBinding</w:t>
      </w:r>
      <w:r>
        <w:rPr>
          <w:i/>
          <w:u w:val="double" w:color="000000"/>
        </w:rPr>
        <w:br/>
        <w:t>MethodBinding</w:t>
      </w:r>
      <w:r>
        <w:rPr>
          <w:i/>
          <w:u w:val="double" w:color="000000"/>
        </w:rPr>
        <w:br/>
        <w:t>EventHandlerBinding</w:t>
      </w:r>
    </w:p>
    <w:p w:rsidR="00382D2B" w:rsidRDefault="00AF01BE">
      <w:pPr>
        <w:tabs>
          <w:tab w:val="left" w:pos="5040"/>
        </w:tabs>
        <w:spacing w:after="200" w:line="248" w:lineRule="auto"/>
        <w:ind w:right="8"/>
      </w:pPr>
      <w:r>
        <w:t>V0250:</w:t>
      </w:r>
    </w:p>
    <w:p w:rsidR="00382D2B" w:rsidRDefault="00AF01BE">
      <w:pPr>
        <w:tabs>
          <w:tab w:val="left" w:pos="5040"/>
          <w:tab w:val="center" w:pos="7938"/>
        </w:tabs>
        <w:spacing w:after="9" w:line="249" w:lineRule="auto"/>
        <w:rPr>
          <w:i/>
        </w:rPr>
      </w:pPr>
      <w:r>
        <w:rPr>
          <w:i/>
          <w:u w:val="double" w:color="000000"/>
        </w:rPr>
        <w:t xml:space="preserve">SimpleFunctionBinding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left" w:pos="5040"/>
        </w:tabs>
        <w:spacing w:after="171" w:line="249" w:lineRule="auto"/>
        <w:ind w:left="720"/>
        <w:rPr>
          <w:i/>
        </w:rPr>
      </w:pPr>
      <w:r>
        <w:rPr>
          <w:i/>
          <w:u w:val="double" w:color="000000"/>
        </w:rPr>
        <w:t xml:space="preserve">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382D2B" w:rsidRDefault="00AF01BE">
      <w:pPr>
        <w:tabs>
          <w:tab w:val="left" w:pos="5040"/>
        </w:tabs>
        <w:spacing w:after="200" w:line="248" w:lineRule="auto"/>
        <w:ind w:right="8"/>
      </w:pPr>
      <w:r>
        <w:t>V0251:</w:t>
      </w:r>
    </w:p>
    <w:p w:rsidR="00382D2B" w:rsidRDefault="00AF01BE">
      <w:pPr>
        <w:tabs>
          <w:tab w:val="left" w:pos="5040"/>
          <w:tab w:val="center" w:pos="7938"/>
        </w:tabs>
        <w:spacing w:after="9" w:line="249" w:lineRule="auto"/>
        <w:rPr>
          <w:i/>
        </w:rPr>
      </w:pPr>
      <w:r>
        <w:rPr>
          <w:i/>
          <w:u w:val="double" w:color="000000"/>
        </w:rPr>
        <w:t>MethodBinding</w:t>
      </w:r>
      <w:r>
        <w:rPr>
          <w:b/>
          <w:u w:val="double" w:color="000000"/>
        </w:rPr>
        <w:t xml:space="preserve"> :</w:t>
      </w:r>
      <w: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left" w:pos="5040"/>
        </w:tabs>
        <w:spacing w:after="171" w:line="249" w:lineRule="auto"/>
        <w:ind w:left="720"/>
        <w:rPr>
          <w:i/>
        </w:rPr>
      </w:pPr>
      <w:r>
        <w:rPr>
          <w:i/>
          <w:u w:val="double" w:color="000000"/>
        </w:rPr>
        <w:t xml:space="preserve">ObjectPath NameQualifier 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382D2B" w:rsidRDefault="00AF01BE">
      <w:pPr>
        <w:tabs>
          <w:tab w:val="left" w:pos="5040"/>
        </w:tabs>
        <w:spacing w:after="202" w:line="248" w:lineRule="auto"/>
        <w:ind w:right="8"/>
      </w:pPr>
      <w:r>
        <w:t>V0252:</w:t>
      </w:r>
    </w:p>
    <w:p w:rsidR="00382D2B" w:rsidRDefault="00AF01BE">
      <w:pPr>
        <w:tabs>
          <w:tab w:val="left" w:pos="5040"/>
          <w:tab w:val="center" w:pos="7938"/>
        </w:tabs>
        <w:spacing w:after="9" w:line="249" w:lineRule="auto"/>
        <w:rPr>
          <w:i/>
        </w:rPr>
      </w:pPr>
      <w:r>
        <w:rPr>
          <w:i/>
          <w:u w:val="double" w:color="000000"/>
        </w:rPr>
        <w:t xml:space="preserve">EventHandlerBinding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left" w:pos="5040"/>
        </w:tabs>
        <w:spacing w:after="0"/>
        <w:ind w:left="720"/>
        <w:rPr>
          <w:i/>
        </w:rPr>
      </w:pPr>
      <w:r>
        <w:rPr>
          <w:i/>
          <w:u w:val="double" w:color="000000"/>
        </w:rPr>
        <w:t>ObjectPath EventDesignat</w:t>
      </w:r>
      <w:r>
        <w:rPr>
          <w:i/>
          <w:u w:val="double" w:color="000000"/>
        </w:rPr>
        <w:t>or Identifier</w:t>
      </w:r>
    </w:p>
    <w:p w:rsidR="00382D2B" w:rsidRDefault="00AF01BE">
      <w:pPr>
        <w:tabs>
          <w:tab w:val="left" w:pos="5040"/>
        </w:tabs>
        <w:spacing w:after="200" w:line="248" w:lineRule="auto"/>
        <w:ind w:right="8"/>
      </w:pPr>
      <w:r>
        <w:lastRenderedPageBreak/>
        <w:t>V0253:</w:t>
      </w:r>
    </w:p>
    <w:p w:rsidR="00382D2B" w:rsidRDefault="00AF01BE">
      <w:pPr>
        <w:tabs>
          <w:tab w:val="left" w:pos="5040"/>
          <w:tab w:val="center" w:pos="7938"/>
        </w:tabs>
        <w:spacing w:after="0"/>
        <w:rPr>
          <w:i/>
        </w:rPr>
      </w:pPr>
      <w:r>
        <w:rPr>
          <w:i/>
          <w:u w:val="double" w:color="000000"/>
        </w:rPr>
        <w:t xml:space="preserve">ObjectPath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82D2B" w:rsidRDefault="00AF01BE">
      <w:pPr>
        <w:tabs>
          <w:tab w:val="center" w:pos="1034"/>
          <w:tab w:val="left" w:pos="5040"/>
          <w:tab w:val="center" w:pos="7876"/>
        </w:tabs>
        <w:spacing w:after="9" w:line="249" w:lineRule="auto"/>
        <w:ind w:left="720"/>
        <w:rPr>
          <w:i/>
        </w:rPr>
      </w:pPr>
      <w:r>
        <w:rPr>
          <w:i/>
          <w:u w:val="double" w:color="000000"/>
        </w:rPr>
        <w:t>Identifier</w:t>
      </w:r>
      <w:r>
        <w:rPr>
          <w:i/>
          <w:u w:val="double" w:color="000000"/>
        </w:rPr>
        <w:br/>
        <w:t>ObjectPath NameQualifier Identifier</w:t>
      </w:r>
    </w:p>
    <w:p w:rsidR="00382D2B" w:rsidRDefault="00AF01BE">
      <w:pPr>
        <w:tabs>
          <w:tab w:val="left" w:pos="5040"/>
        </w:tabs>
      </w:pPr>
      <w:r>
        <w:t>V0254:</w:t>
      </w:r>
    </w:p>
    <w:p w:rsidR="00382D2B" w:rsidRDefault="00AF01BE">
      <w:pPr>
        <w:tabs>
          <w:tab w:val="left" w:pos="5040"/>
        </w:tabs>
        <w:rPr>
          <w:b/>
          <w:u w:val="double"/>
        </w:rPr>
      </w:pPr>
      <w:r>
        <w:rPr>
          <w:i/>
          <w:u w:val="double"/>
        </w:rPr>
        <w:t>NameQualifier</w:t>
      </w:r>
      <w:r>
        <w:rPr>
          <w:b/>
          <w:i/>
          <w:u w:val="double"/>
        </w:rPr>
        <w:t xml:space="preserve"> </w:t>
      </w:r>
      <w:r>
        <w:rPr>
          <w:b/>
          <w:u w:val="double"/>
        </w:rPr>
        <w:t>:</w:t>
      </w:r>
      <w:r>
        <w:rPr>
          <w:b/>
          <w:i/>
          <w:u w:val="double"/>
        </w:rPr>
        <w:t xml:space="preserve"> .</w:t>
      </w:r>
    </w:p>
    <w:p w:rsidR="00382D2B" w:rsidRDefault="00AF01BE">
      <w:pPr>
        <w:tabs>
          <w:tab w:val="left" w:pos="5040"/>
        </w:tabs>
        <w:spacing w:after="13" w:line="250" w:lineRule="auto"/>
      </w:pPr>
      <w:r>
        <w:t>V0255:</w:t>
      </w:r>
    </w:p>
    <w:p w:rsidR="00382D2B" w:rsidRDefault="00AF01BE">
      <w:pPr>
        <w:tabs>
          <w:tab w:val="left" w:pos="5040"/>
        </w:tabs>
      </w:pPr>
      <w:r>
        <w:rPr>
          <w:u w:val="double"/>
        </w:rPr>
        <w:t xml:space="preserve">EventDesignator </w:t>
      </w:r>
      <w:r>
        <w:rPr>
          <w:b/>
          <w:u w:val="double"/>
        </w:rPr>
        <w:t>: ::</w:t>
      </w:r>
      <w:r>
        <w:t xml:space="preserve"> </w:t>
      </w:r>
      <w:r>
        <w:tab/>
      </w:r>
      <w:r>
        <w:tab/>
      </w:r>
      <w:r>
        <w:tab/>
      </w:r>
      <w:r>
        <w:tab/>
      </w:r>
      <w:r>
        <w:tab/>
      </w:r>
      <w:r>
        <w:tab/>
      </w:r>
      <w:r>
        <w:tab/>
      </w:r>
      <w:r>
        <w:rPr>
          <w:i/>
          <w:u w:val="double" w:color="0000FF"/>
        </w:rPr>
        <w:t xml:space="preserve">See </w:t>
      </w:r>
      <w:r>
        <w:t>[ECMA-262-1999]</w:t>
      </w:r>
      <w:r>
        <w:rPr>
          <w:i/>
          <w:u w:color="0000FF"/>
        </w:rPr>
        <w:t xml:space="preserve"> </w:t>
      </w:r>
      <w:r>
        <w:rPr>
          <w:i/>
          <w:u w:val="double" w:color="0000FF"/>
        </w:rPr>
        <w:t>section 13</w:t>
      </w:r>
      <w:r>
        <w:t xml:space="preserve"> </w:t>
      </w:r>
    </w:p>
    <w:p w:rsidR="00382D2B" w:rsidRDefault="00AF01BE">
      <w:pPr>
        <w:pStyle w:val="Heading3"/>
      </w:pPr>
      <w:bookmarkStart w:id="337" w:name="section_be00092c88be4aa9b6a30a9d59cc1c54"/>
      <w:bookmarkStart w:id="338" w:name="_Toc477341631"/>
      <w:r>
        <w:t>[ECMA-262-1999] Section A.7, Regular Expressions</w:t>
      </w:r>
      <w:bookmarkEnd w:id="337"/>
      <w:bookmarkEnd w:id="338"/>
      <w:r>
        <w:fldChar w:fldCharType="begin"/>
      </w:r>
      <w:r>
        <w:instrText xml:space="preserve"> XE "Regular Expressions" </w:instrText>
      </w:r>
      <w:r>
        <w:fldChar w:fldCharType="end"/>
      </w:r>
    </w:p>
    <w:p w:rsidR="00382D2B" w:rsidRDefault="00AF01BE">
      <w:pPr>
        <w:tabs>
          <w:tab w:val="left" w:pos="5040"/>
        </w:tabs>
      </w:pPr>
      <w:r>
        <w:t>V0256:</w:t>
      </w:r>
    </w:p>
    <w:p w:rsidR="00382D2B" w:rsidRDefault="00AF01BE">
      <w:r>
        <w:rPr>
          <w:i/>
        </w:rPr>
        <w:t>QuantifierPrefix</w:t>
      </w:r>
      <w:r>
        <w:t xml:space="preserve"> </w:t>
      </w:r>
      <w:r>
        <w:rPr>
          <w:b/>
        </w:rPr>
        <w:t>::</w:t>
      </w:r>
      <w:r>
        <w:tab/>
      </w:r>
      <w:r>
        <w:tab/>
      </w:r>
      <w:r>
        <w:tab/>
      </w:r>
      <w:r>
        <w:tab/>
      </w:r>
      <w:r>
        <w:tab/>
      </w:r>
      <w:r>
        <w:rPr>
          <w:i/>
        </w:rPr>
        <w:t>See</w:t>
      </w:r>
      <w:r>
        <w:t xml:space="preserve"> </w:t>
      </w:r>
      <w:hyperlink r:id="rId87">
        <w:r>
          <w:rPr>
            <w:rStyle w:val="Hyperlink"/>
          </w:rPr>
          <w:t>[ECMA-262-1999]</w:t>
        </w:r>
      </w:hyperlink>
      <w:r>
        <w:t xml:space="preserve"> </w:t>
      </w:r>
      <w:r>
        <w:rPr>
          <w:i/>
        </w:rPr>
        <w:t>section 15.10.1</w:t>
      </w:r>
    </w:p>
    <w:p w:rsidR="00382D2B" w:rsidRDefault="00AF01BE">
      <w:pPr>
        <w:keepLines/>
        <w:tabs>
          <w:tab w:val="left" w:pos="5040"/>
        </w:tabs>
        <w:spacing w:before="0" w:after="220"/>
        <w:ind w:left="576"/>
        <w:rPr>
          <w:i/>
        </w:rPr>
      </w:pPr>
      <w:r>
        <w:rPr>
          <w:b/>
        </w:rPr>
        <w:t>*</w:t>
      </w:r>
      <w:r>
        <w:rPr>
          <w:b/>
        </w:rPr>
        <w:br/>
        <w:t>+</w:t>
      </w:r>
      <w:r>
        <w:rPr>
          <w:i/>
        </w:rPr>
        <w:br/>
      </w:r>
      <w:r>
        <w:rPr>
          <w:b/>
        </w:rPr>
        <w:t>?</w:t>
      </w:r>
      <w:r>
        <w:rPr>
          <w:i/>
        </w:rPr>
        <w:br/>
      </w:r>
      <w:r>
        <w:rPr>
          <w:b/>
        </w:rPr>
        <w:t>{</w:t>
      </w:r>
      <w:r>
        <w:rPr>
          <w:i/>
        </w:rPr>
        <w:t xml:space="preserve"> DecimalDigits </w:t>
      </w:r>
      <w:r>
        <w:rPr>
          <w:b/>
        </w:rPr>
        <w:t>}</w:t>
      </w:r>
      <w:r>
        <w:rPr>
          <w:i/>
        </w:rPr>
        <w:br/>
      </w:r>
      <w:r>
        <w:rPr>
          <w:b/>
        </w:rPr>
        <w:t>{</w:t>
      </w:r>
      <w:r>
        <w:rPr>
          <w:i/>
        </w:rPr>
        <w:t xml:space="preserve"> DecimalDigits</w:t>
      </w:r>
      <w:r>
        <w:rPr>
          <w:b/>
        </w:rPr>
        <w:t xml:space="preserve"> , }</w:t>
      </w:r>
      <w:r>
        <w:rPr>
          <w:i/>
        </w:rPr>
        <w:br/>
      </w:r>
      <w:r>
        <w:rPr>
          <w:b/>
        </w:rPr>
        <w:t>{</w:t>
      </w:r>
      <w:r>
        <w:rPr>
          <w:i/>
        </w:rPr>
        <w:t xml:space="preserve"> DecimalDigits</w:t>
      </w:r>
      <w:r>
        <w:rPr>
          <w:b/>
        </w:rPr>
        <w:t xml:space="preserve"> ,</w:t>
      </w:r>
      <w:r>
        <w:rPr>
          <w:i/>
        </w:rPr>
        <w:t xml:space="preserve"> DecimalDigits </w:t>
      </w:r>
      <w:r>
        <w:rPr>
          <w:b/>
        </w:rPr>
        <w:t>}</w:t>
      </w:r>
      <w:r>
        <w:rPr>
          <w:b/>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b/>
        </w:rPr>
        <w:t xml:space="preserve"> </w:t>
      </w:r>
      <w:r>
        <w:rPr>
          <w:i/>
          <w:u w:val="double"/>
        </w:rPr>
        <w:t>QuantifierPrefix</w:t>
      </w:r>
      <w:r>
        <w:rPr>
          <w:i/>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i/>
          <w:u w:val="double"/>
        </w:rPr>
        <w:t xml:space="preserve"> QuantZeroes</w:t>
      </w:r>
      <w:r>
        <w:rPr>
          <w:u w:val="double"/>
          <w:vertAlign w:val="subscript"/>
        </w:rPr>
        <w:t>opt</w:t>
      </w:r>
      <w:r>
        <w:rPr>
          <w:i/>
          <w:u w:val="double"/>
        </w:rPr>
        <w:t xml:space="preserve"> </w:t>
      </w:r>
      <w:r>
        <w:rPr>
          <w:b/>
          <w:u w:val="double"/>
        </w:rPr>
        <w:t xml:space="preserve">1} </w:t>
      </w:r>
      <w:r>
        <w:rPr>
          <w:i/>
          <w:u w:val="double"/>
        </w:rPr>
        <w:t>QuantifierPrefix</w:t>
      </w:r>
    </w:p>
    <w:p w:rsidR="00382D2B" w:rsidRDefault="00AF01BE">
      <w:pPr>
        <w:tabs>
          <w:tab w:val="num" w:pos="0"/>
          <w:tab w:val="left" w:pos="5040"/>
        </w:tabs>
      </w:pPr>
      <w:r>
        <w:t>V0257:</w:t>
      </w:r>
    </w:p>
    <w:p w:rsidR="00382D2B" w:rsidRDefault="00AF01BE">
      <w:r>
        <w:rPr>
          <w:i/>
          <w:u w:val="double"/>
        </w:rPr>
        <w:t>QuantZeroes</w:t>
      </w:r>
      <w:r>
        <w:rPr>
          <w:u w:val="double"/>
        </w:rPr>
        <w:t xml:space="preserve"> </w:t>
      </w:r>
      <w:r>
        <w:rPr>
          <w:b/>
          <w:u w:val="double"/>
        </w:rPr>
        <w:t>::</w:t>
      </w:r>
      <w:r>
        <w:tab/>
      </w:r>
      <w:r>
        <w:tab/>
      </w:r>
      <w:r>
        <w:tab/>
      </w:r>
      <w:r>
        <w:tab/>
      </w:r>
      <w:r>
        <w:tab/>
      </w:r>
      <w:r>
        <w:tab/>
      </w:r>
      <w:r>
        <w:rPr>
          <w:i/>
        </w:rPr>
        <w:t>See</w:t>
      </w:r>
      <w:r>
        <w:t xml:space="preserve"> [ECMA-262-1999] </w:t>
      </w:r>
      <w:r>
        <w:rPr>
          <w:i/>
        </w:rPr>
        <w:t>section 15.10.1</w:t>
      </w:r>
    </w:p>
    <w:p w:rsidR="00382D2B" w:rsidRDefault="00AF01BE">
      <w:pPr>
        <w:keepLines/>
        <w:tabs>
          <w:tab w:val="left" w:pos="5040"/>
        </w:tabs>
        <w:spacing w:before="0" w:after="220"/>
        <w:ind w:left="576"/>
        <w:rPr>
          <w:i/>
          <w:u w:val="double"/>
        </w:rPr>
      </w:pPr>
      <w:r>
        <w:rPr>
          <w:i/>
          <w:u w:val="double"/>
        </w:rPr>
        <w:t>QuantZeroes</w:t>
      </w:r>
      <w:r>
        <w:rPr>
          <w:u w:val="double"/>
          <w:vertAlign w:val="subscript"/>
        </w:rPr>
        <w:t>opt</w:t>
      </w:r>
      <w:r>
        <w:rPr>
          <w:b/>
          <w:u w:val="double"/>
        </w:rPr>
        <w:t xml:space="preserve"> 0</w:t>
      </w:r>
    </w:p>
    <w:p w:rsidR="00382D2B" w:rsidRDefault="00AF01BE">
      <w:pPr>
        <w:tabs>
          <w:tab w:val="num" w:pos="0"/>
          <w:tab w:val="left" w:pos="5040"/>
        </w:tabs>
      </w:pPr>
      <w:r>
        <w:t>V0258:</w:t>
      </w:r>
    </w:p>
    <w:p w:rsidR="00382D2B" w:rsidRDefault="00AF01BE">
      <w:pPr>
        <w:keepNext/>
        <w:tabs>
          <w:tab w:val="left" w:pos="5040"/>
          <w:tab w:val="left" w:pos="6120"/>
          <w:tab w:val="left" w:pos="6480"/>
          <w:tab w:val="left" w:pos="7920"/>
        </w:tabs>
        <w:spacing w:before="0" w:after="0"/>
        <w:rPr>
          <w:i/>
        </w:rPr>
      </w:pPr>
      <w:r>
        <w:rPr>
          <w:i/>
        </w:rPr>
        <w:t xml:space="preserve">CharacterClass </w:t>
      </w:r>
      <w:r>
        <w:rPr>
          <w:b/>
        </w:rPr>
        <w:t>::</w:t>
      </w:r>
      <w:r>
        <w:tab/>
      </w:r>
      <w:r>
        <w:rPr>
          <w:i/>
        </w:rPr>
        <w:t xml:space="preserve">See </w:t>
      </w:r>
      <w:r>
        <w:t xml:space="preserve">[ECMA-262-1999] </w:t>
      </w:r>
      <w:r>
        <w:rPr>
          <w:i/>
        </w:rPr>
        <w:t>section 15.10.1</w:t>
      </w:r>
    </w:p>
    <w:p w:rsidR="00382D2B" w:rsidRDefault="00AF01BE">
      <w:pPr>
        <w:tabs>
          <w:tab w:val="left" w:pos="5040"/>
        </w:tabs>
        <w:ind w:left="720"/>
      </w:pPr>
      <w:r>
        <w:rPr>
          <w:b/>
          <w:u w:val="double"/>
        </w:rPr>
        <w:t>[]</w:t>
      </w:r>
      <w:r>
        <w:rPr>
          <w:i/>
          <w:u w:val="double"/>
        </w:rPr>
        <w:t>ClassRanges</w:t>
      </w:r>
      <w:r>
        <w:rPr>
          <w:b/>
          <w:u w:val="double"/>
        </w:rPr>
        <w:t>]</w:t>
      </w:r>
      <w:r>
        <w:rPr>
          <w:b/>
          <w:i/>
        </w:rPr>
        <w:br/>
      </w:r>
      <w:r>
        <w:rPr>
          <w:b/>
        </w:rPr>
        <w:t xml:space="preserve">[ </w:t>
      </w:r>
      <w:r>
        <w:t xml:space="preserve">[lookahead </w:t>
      </w:r>
      <w:r>
        <w:sym w:font="Symbol" w:char="F0CF"/>
      </w:r>
      <w:r>
        <w:t xml:space="preserve"> {</w:t>
      </w:r>
      <w:r>
        <w:rPr>
          <w:b/>
        </w:rPr>
        <w:t>^</w:t>
      </w:r>
      <w:r>
        <w:t>}]</w:t>
      </w:r>
      <w:r>
        <w:rPr>
          <w:b/>
        </w:rPr>
        <w:t xml:space="preserve"> </w:t>
      </w:r>
      <w:r>
        <w:rPr>
          <w:i/>
          <w:u w:val="double"/>
        </w:rPr>
        <w:t>Nonempty</w:t>
      </w:r>
      <w:r>
        <w:rPr>
          <w:i/>
        </w:rPr>
        <w:t>ClassRanges</w:t>
      </w:r>
      <w:r>
        <w:rPr>
          <w:b/>
        </w:rPr>
        <w:t xml:space="preserve"> ]</w:t>
      </w:r>
      <w:r>
        <w:br/>
      </w:r>
      <w:r>
        <w:rPr>
          <w:b/>
        </w:rPr>
        <w:t>[</w:t>
      </w:r>
      <w:r>
        <w:rPr>
          <w:b/>
          <w:i/>
        </w:rPr>
        <w:t xml:space="preserve"> ^ </w:t>
      </w:r>
      <w:r>
        <w:rPr>
          <w:i/>
          <w:u w:val="double"/>
        </w:rPr>
        <w:t>Nonempty</w:t>
      </w:r>
      <w:r>
        <w:rPr>
          <w:i/>
        </w:rPr>
        <w:t>ClassRanges</w:t>
      </w:r>
      <w:r>
        <w:rPr>
          <w:b/>
          <w:i/>
        </w:rPr>
        <w:t xml:space="preserve"> </w:t>
      </w:r>
      <w:r>
        <w:rPr>
          <w:b/>
        </w:rPr>
        <w:t>]</w:t>
      </w:r>
    </w:p>
    <w:p w:rsidR="00382D2B" w:rsidRDefault="00AF01BE">
      <w:pPr>
        <w:pStyle w:val="Heading3"/>
      </w:pPr>
      <w:bookmarkStart w:id="339" w:name="section_8b60db4ab7114ed886f02b96b1349c24"/>
      <w:bookmarkStart w:id="340" w:name="_Toc477341632"/>
      <w:r>
        <w:t>[ECMA-262-1999] Section B.1.2, String Literals</w:t>
      </w:r>
      <w:bookmarkEnd w:id="339"/>
      <w:bookmarkEnd w:id="340"/>
      <w:r>
        <w:fldChar w:fldCharType="begin"/>
      </w:r>
      <w:r>
        <w:instrText xml:space="preserve"> XE "String Literals" </w:instrText>
      </w:r>
      <w:r>
        <w:fldChar w:fldCharType="end"/>
      </w:r>
    </w:p>
    <w:p w:rsidR="00382D2B" w:rsidRDefault="00AF01BE">
      <w:pPr>
        <w:spacing w:after="189" w:line="248" w:lineRule="auto"/>
        <w:ind w:right="8"/>
      </w:pPr>
      <w:r>
        <w:t>V0259:</w:t>
      </w:r>
    </w:p>
    <w:p w:rsidR="00382D2B" w:rsidRDefault="00AF01BE">
      <w:pPr>
        <w:spacing w:after="5" w:line="270" w:lineRule="auto"/>
        <w:rPr>
          <w:i/>
        </w:rPr>
      </w:pPr>
      <w:r>
        <w:rPr>
          <w:i/>
        </w:rPr>
        <w:t xml:space="preserve">OctalEscapeSequence </w:t>
      </w:r>
      <w:r>
        <w:rPr>
          <w:b/>
        </w:rPr>
        <w:t>::</w:t>
      </w:r>
    </w:p>
    <w:p w:rsidR="00382D2B" w:rsidRDefault="00AF01BE">
      <w:pPr>
        <w:spacing w:after="0"/>
        <w:ind w:left="720"/>
        <w:rPr>
          <w:i/>
        </w:rPr>
      </w:pPr>
      <w:r>
        <w:rPr>
          <w:i/>
        </w:rPr>
        <w:t xml:space="preserve">OctalDigit </w:t>
      </w:r>
      <w:r>
        <w:t xml:space="preserve">[lookahead </w:t>
      </w:r>
      <w:r>
        <w:sym w:font="Symbol" w:char="F0CF"/>
      </w:r>
      <w:r>
        <w:rPr>
          <w:i/>
          <w:u w:color="000000"/>
        </w:rPr>
        <w:t xml:space="preserve"> </w:t>
      </w:r>
      <w:r>
        <w:rPr>
          <w:i/>
          <w:u w:val="double" w:color="000000"/>
        </w:rPr>
        <w:t xml:space="preserve">OctalDigit </w:t>
      </w:r>
      <w:r>
        <w:rPr>
          <w:i/>
          <w:strike/>
        </w:rPr>
        <w:t xml:space="preserve">DecimalDigit </w:t>
      </w:r>
      <w:r>
        <w:t>]</w:t>
      </w:r>
      <w:r>
        <w:rPr>
          <w:i/>
        </w:rPr>
        <w:br/>
        <w:t xml:space="preserve">ZeroToThree OctalDigit </w:t>
      </w:r>
      <w:r>
        <w:t xml:space="preserve">[lookahead </w:t>
      </w:r>
      <w:r>
        <w:sym w:font="Symbol" w:char="F0CF"/>
      </w:r>
      <w:r>
        <w:rPr>
          <w:i/>
        </w:rPr>
        <w:t xml:space="preserve"> </w:t>
      </w:r>
      <w:r>
        <w:rPr>
          <w:i/>
          <w:u w:val="double" w:color="000000"/>
        </w:rPr>
        <w:t xml:space="preserve">OctalDigit </w:t>
      </w:r>
      <w:r>
        <w:rPr>
          <w:i/>
          <w:strike/>
        </w:rPr>
        <w:t xml:space="preserve">DecimalDigit </w:t>
      </w:r>
      <w:r>
        <w:t>]</w:t>
      </w:r>
      <w:r>
        <w:rPr>
          <w:i/>
        </w:rPr>
        <w:br/>
        <w:t>FourToSeven OctalDigit</w:t>
      </w:r>
      <w:r>
        <w:rPr>
          <w:i/>
        </w:rPr>
        <w:br/>
        <w:t>ZeroToThree OctalDigit OctalDigit</w:t>
      </w:r>
    </w:p>
    <w:p w:rsidR="00382D2B" w:rsidRDefault="00AF01BE">
      <w:pPr>
        <w:spacing w:after="170" w:line="248" w:lineRule="auto"/>
        <w:ind w:right="8"/>
      </w:pPr>
      <w:r>
        <w:t>V0260:</w:t>
      </w:r>
    </w:p>
    <w:p w:rsidR="00382D2B" w:rsidRDefault="00AF01BE">
      <w:pPr>
        <w:spacing w:after="171"/>
        <w:rPr>
          <w:b/>
        </w:rPr>
      </w:pPr>
      <w:r>
        <w:rPr>
          <w:b/>
        </w:rPr>
        <w:t>Semantics</w:t>
      </w:r>
    </w:p>
    <w:p w:rsidR="00382D2B" w:rsidRDefault="00AF01BE">
      <w:pPr>
        <w:pStyle w:val="ListParagraph"/>
        <w:numPr>
          <w:ilvl w:val="0"/>
          <w:numId w:val="204"/>
        </w:numPr>
        <w:spacing w:after="167" w:line="249" w:lineRule="auto"/>
        <w:ind w:right="8"/>
      </w:pPr>
      <w:r>
        <w:lastRenderedPageBreak/>
        <w:t xml:space="preserve">The CV of </w:t>
      </w:r>
      <w:r>
        <w:rPr>
          <w:i/>
        </w:rPr>
        <w:t xml:space="preserve">EscapeSequence </w:t>
      </w:r>
      <w:r>
        <w:rPr>
          <w:b/>
        </w:rPr>
        <w:t>::</w:t>
      </w:r>
      <w:r>
        <w:rPr>
          <w:i/>
        </w:rPr>
        <w:t xml:space="preserve"> OctalEscapeSequence</w:t>
      </w:r>
      <w:r>
        <w:t xml:space="preserve"> is the CV of the </w:t>
      </w:r>
      <w:r>
        <w:rPr>
          <w:i/>
        </w:rPr>
        <w:t>OctalEscapeSequence</w:t>
      </w:r>
      <w:r>
        <w:t>.</w:t>
      </w:r>
    </w:p>
    <w:p w:rsidR="00382D2B" w:rsidRDefault="00AF01BE">
      <w:pPr>
        <w:pStyle w:val="ListParagraph"/>
        <w:numPr>
          <w:ilvl w:val="0"/>
          <w:numId w:val="204"/>
        </w:numPr>
        <w:spacing w:after="5" w:line="248" w:lineRule="auto"/>
        <w:ind w:right="8"/>
      </w:pPr>
      <w:r>
        <w:t xml:space="preserve">The CV of </w:t>
      </w:r>
      <w:r>
        <w:rPr>
          <w:i/>
        </w:rPr>
        <w:t xml:space="preserve">OctalEscapeSequence </w:t>
      </w:r>
      <w:r>
        <w:rPr>
          <w:b/>
        </w:rPr>
        <w:t>::</w:t>
      </w:r>
      <w:r>
        <w:rPr>
          <w:i/>
        </w:rPr>
        <w:t xml:space="preserv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the MV of the </w:t>
      </w:r>
      <w:r>
        <w:rPr>
          <w:i/>
        </w:rPr>
        <w:t>OctalDigit</w:t>
      </w:r>
      <w:r>
        <w:t>.</w:t>
      </w:r>
    </w:p>
    <w:p w:rsidR="00382D2B" w:rsidRDefault="00AF01BE">
      <w:pPr>
        <w:pStyle w:val="ListParagraph"/>
        <w:numPr>
          <w:ilvl w:val="0"/>
          <w:numId w:val="204"/>
        </w:numPr>
        <w:spacing w:after="254" w:line="248" w:lineRule="auto"/>
        <w:ind w:right="8"/>
      </w:pPr>
      <w:r>
        <w:t xml:space="preserve">The CV of </w:t>
      </w:r>
      <w:r>
        <w:rPr>
          <w:i/>
        </w:rPr>
        <w:t xml:space="preserve">OctalEscapeSequence </w:t>
      </w:r>
      <w:r>
        <w:rPr>
          <w:b/>
        </w:rPr>
        <w:t>::</w:t>
      </w:r>
      <w:r>
        <w:rPr>
          <w:i/>
        </w:rPr>
        <w:t xml:space="preserve"> ZeroToThree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(8 times the MV of the </w:t>
      </w:r>
      <w:r>
        <w:rPr>
          <w:i/>
        </w:rPr>
        <w:t>ZeroToThree</w:t>
      </w:r>
      <w:r>
        <w:t xml:space="preserve">) plus the MV </w:t>
      </w:r>
      <w:r>
        <w:t xml:space="preserve">of the </w:t>
      </w:r>
      <w:r>
        <w:rPr>
          <w:i/>
        </w:rPr>
        <w:t>OctalDigit</w:t>
      </w:r>
      <w:r>
        <w:t xml:space="preserve">. </w:t>
      </w:r>
    </w:p>
    <w:p w:rsidR="00382D2B" w:rsidRDefault="00AF01BE">
      <w:pPr>
        <w:pStyle w:val="Heading3"/>
      </w:pPr>
      <w:bookmarkStart w:id="341" w:name="section_12a72857757e4becaa6e13a7dc0d0001"/>
      <w:bookmarkStart w:id="342" w:name="_Toc477341633"/>
      <w:r>
        <w:t>[ECMA-262-1999] Section B.2, Additional Properties</w:t>
      </w:r>
      <w:bookmarkEnd w:id="341"/>
      <w:bookmarkEnd w:id="342"/>
      <w:r>
        <w:fldChar w:fldCharType="begin"/>
      </w:r>
      <w:r>
        <w:instrText xml:space="preserve"> XE "Additional Properties" </w:instrText>
      </w:r>
      <w:r>
        <w:fldChar w:fldCharType="end"/>
      </w:r>
    </w:p>
    <w:p w:rsidR="00382D2B" w:rsidRDefault="00AF01BE">
      <w:pPr>
        <w:spacing w:after="170" w:line="248" w:lineRule="auto"/>
        <w:ind w:right="8"/>
      </w:pPr>
      <w:r>
        <w:t>V0261:</w:t>
      </w:r>
    </w:p>
    <w:p w:rsidR="00382D2B" w:rsidRDefault="00AF01BE">
      <w:pPr>
        <w:spacing w:after="255" w:line="248" w:lineRule="auto"/>
        <w:ind w:right="8"/>
      </w:pPr>
      <w:r>
        <w:t>Some implementations of ECMAScript have included additional properties for some of the standard native objects. This non-normative annex suggests un</w:t>
      </w:r>
      <w:r>
        <w:t>iform semantics for such properties without making the properties or their semantics part of this standard.</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implements all of the properties listed in </w:t>
      </w:r>
      <w:hyperlink r:id="rId88">
        <w:r>
          <w:rPr>
            <w:rStyle w:val="Hyperlink"/>
          </w:rPr>
          <w:t>[ECMA-262-1999]</w:t>
        </w:r>
      </w:hyperlink>
      <w:r>
        <w:t xml:space="preserve"> section</w:t>
      </w:r>
      <w:r>
        <w:rPr>
          <w:i/>
        </w:rPr>
        <w:t xml:space="preserve"> </w:t>
      </w:r>
      <w:r>
        <w:t>B.2.</w:t>
      </w:r>
      <w:r>
        <w:t xml:space="preserve"> However, in some cases identified below, the definition used by JScript 5.x differs from that in the base specification. </w:t>
      </w:r>
    </w:p>
    <w:p w:rsidR="00382D2B" w:rsidRDefault="00AF01BE">
      <w:pPr>
        <w:pStyle w:val="Heading3"/>
      </w:pPr>
      <w:bookmarkStart w:id="343" w:name="section_b5a3c2192aab4ccaa6fc9fc708011707"/>
      <w:bookmarkStart w:id="344" w:name="_Toc477341634"/>
      <w:r>
        <w:t>[ECMA-262-1999] Section B.2.3, String.prototype.substr (start, length)</w:t>
      </w:r>
      <w:bookmarkEnd w:id="343"/>
      <w:bookmarkEnd w:id="344"/>
      <w:r>
        <w:fldChar w:fldCharType="begin"/>
      </w:r>
      <w:r>
        <w:instrText xml:space="preserve"> XE "String.prototype.substr (start - length)" </w:instrText>
      </w:r>
      <w:r>
        <w:fldChar w:fldCharType="end"/>
      </w:r>
    </w:p>
    <w:p w:rsidR="00382D2B" w:rsidRDefault="00AF01BE">
      <w:pPr>
        <w:spacing w:after="167" w:line="248" w:lineRule="auto"/>
        <w:ind w:right="8"/>
      </w:pPr>
      <w:r>
        <w:t>V0262:</w:t>
      </w:r>
    </w:p>
    <w:p w:rsidR="00382D2B" w:rsidRDefault="00AF01BE">
      <w:pPr>
        <w:spacing w:after="174" w:line="248" w:lineRule="auto"/>
        <w:ind w:right="8"/>
      </w:pPr>
      <w:r>
        <w:t xml:space="preserve">The </w:t>
      </w:r>
      <w:r>
        <w:rPr>
          <w:b/>
        </w:rPr>
        <w:t>substr</w:t>
      </w:r>
      <w:r>
        <w:t xml:space="preserve"> method takes two arguments, </w:t>
      </w:r>
      <w:r>
        <w:rPr>
          <w:i/>
        </w:rPr>
        <w:t>start</w:t>
      </w:r>
      <w:r>
        <w:t xml:space="preserve"> and </w:t>
      </w:r>
      <w:r>
        <w:rPr>
          <w:i/>
        </w:rPr>
        <w:t>length</w:t>
      </w:r>
      <w:r>
        <w:t xml:space="preserve">, and returns a substring of the result of converting this object to a string, starting from character position </w:t>
      </w:r>
      <w:r>
        <w:rPr>
          <w:i/>
        </w:rPr>
        <w:t>start</w:t>
      </w:r>
      <w:r>
        <w:t xml:space="preserve"> and running for </w:t>
      </w:r>
      <w:r>
        <w:rPr>
          <w:i/>
        </w:rPr>
        <w:t>length</w:t>
      </w:r>
      <w:r>
        <w:t xml:space="preserve"> characters (or through the end of the string is </w:t>
      </w:r>
      <w:r>
        <w:rPr>
          <w:i/>
        </w:rPr>
        <w:t>length</w:t>
      </w:r>
      <w:r>
        <w:t xml:space="preserve"> is </w:t>
      </w:r>
      <w:r>
        <w:rPr>
          <w:b/>
        </w:rPr>
        <w:t>undefi</w:t>
      </w:r>
      <w:r>
        <w:rPr>
          <w:b/>
        </w:rPr>
        <w:t>ned</w:t>
      </w:r>
      <w:r>
        <w:t xml:space="preserve">). If </w:t>
      </w:r>
      <w:r>
        <w:rPr>
          <w:i/>
        </w:rPr>
        <w:t>start</w:t>
      </w:r>
      <w:r>
        <w:t xml:space="preserve"> is negative, it is treated as</w:t>
      </w:r>
      <w:r>
        <w:rPr>
          <w:u w:color="000000"/>
        </w:rPr>
        <w:t xml:space="preserve"> </w:t>
      </w:r>
      <w:r>
        <w:rPr>
          <w:u w:val="double" w:color="000000"/>
        </w:rPr>
        <w:t>zero</w:t>
      </w:r>
      <w:r>
        <w:t xml:space="preserve"> </w:t>
      </w:r>
      <w:r>
        <w:rPr>
          <w:strike/>
        </w:rPr>
        <w:t>(sourceLength+start) where sourceLength is the length of the string</w:t>
      </w:r>
      <w:r>
        <w:t>. The result is a string value, not a String object.</w:t>
      </w:r>
    </w:p>
    <w:p w:rsidR="00382D2B" w:rsidRDefault="00AF01BE">
      <w:pPr>
        <w:spacing w:after="189" w:line="248" w:lineRule="auto"/>
        <w:ind w:right="8"/>
      </w:pPr>
      <w:r>
        <w:t>V0263:</w:t>
      </w:r>
    </w:p>
    <w:p w:rsidR="00382D2B" w:rsidRDefault="00AF01BE">
      <w:pPr>
        <w:pStyle w:val="ListParagraph"/>
        <w:numPr>
          <w:ilvl w:val="0"/>
          <w:numId w:val="205"/>
        </w:numPr>
        <w:spacing w:after="5" w:line="247" w:lineRule="auto"/>
        <w:ind w:right="14"/>
      </w:pPr>
      <w:r>
        <w:t xml:space="preserve">Call ToString, giving it the </w:t>
      </w:r>
      <w:r>
        <w:rPr>
          <w:b/>
        </w:rPr>
        <w:t>this</w:t>
      </w:r>
      <w:r>
        <w:t xml:space="preserve"> value as its argument.</w:t>
      </w:r>
    </w:p>
    <w:p w:rsidR="00382D2B" w:rsidRDefault="00AF01BE">
      <w:pPr>
        <w:pStyle w:val="ListParagraph"/>
        <w:numPr>
          <w:ilvl w:val="0"/>
          <w:numId w:val="205"/>
        </w:numPr>
        <w:spacing w:after="5" w:line="247" w:lineRule="auto"/>
        <w:ind w:right="14"/>
      </w:pPr>
      <w:r>
        <w:t>Call ToInteger(</w:t>
      </w:r>
      <w:r>
        <w:rPr>
          <w:i/>
        </w:rPr>
        <w:t>start</w:t>
      </w:r>
      <w:r>
        <w:t>).</w:t>
      </w:r>
    </w:p>
    <w:p w:rsidR="00382D2B" w:rsidRDefault="00AF01BE">
      <w:pPr>
        <w:pStyle w:val="ListParagraph"/>
        <w:numPr>
          <w:ilvl w:val="0"/>
          <w:numId w:val="205"/>
        </w:numPr>
        <w:spacing w:after="5" w:line="247" w:lineRule="auto"/>
        <w:ind w:right="14"/>
      </w:pPr>
      <w:r>
        <w:t xml:space="preserve">If </w:t>
      </w:r>
      <w:r>
        <w:rPr>
          <w:i/>
        </w:rPr>
        <w:t>length</w:t>
      </w:r>
      <w:r>
        <w:t xml:space="preserve"> is </w:t>
      </w:r>
      <w:r>
        <w:rPr>
          <w:b/>
        </w:rPr>
        <w:t>undefined</w:t>
      </w:r>
      <w:r>
        <w:t xml:space="preserve">, use </w:t>
      </w:r>
      <w:r>
        <w:rPr>
          <w:b/>
        </w:rPr>
        <w:t>+∞</w:t>
      </w:r>
      <w:r>
        <w:t>; otherwise call ToInteger(</w:t>
      </w:r>
      <w:r>
        <w:rPr>
          <w:i/>
        </w:rPr>
        <w:t>length</w:t>
      </w:r>
      <w:r>
        <w:t>).</w:t>
      </w:r>
    </w:p>
    <w:p w:rsidR="00382D2B" w:rsidRDefault="00AF01BE">
      <w:pPr>
        <w:pStyle w:val="ListParagraph"/>
        <w:numPr>
          <w:ilvl w:val="0"/>
          <w:numId w:val="205"/>
        </w:numPr>
        <w:spacing w:after="5" w:line="247" w:lineRule="auto"/>
        <w:ind w:right="14"/>
      </w:pPr>
      <w:r>
        <w:t>Compute the number of characters in Result(1).</w:t>
      </w:r>
    </w:p>
    <w:p w:rsidR="00382D2B" w:rsidRDefault="00AF01BE">
      <w:pPr>
        <w:pStyle w:val="ListParagraph"/>
        <w:numPr>
          <w:ilvl w:val="0"/>
          <w:numId w:val="205"/>
        </w:numPr>
        <w:spacing w:after="5" w:line="247" w:lineRule="auto"/>
        <w:ind w:right="14"/>
      </w:pPr>
      <w:r>
        <w:t xml:space="preserve">If Result(2) is positive or zero, use Result(2); else use </w:t>
      </w:r>
      <w:r>
        <w:rPr>
          <w:u w:val="double" w:color="000000"/>
        </w:rPr>
        <w:t>zero</w:t>
      </w:r>
      <w:r>
        <w:t xml:space="preserve"> </w:t>
      </w:r>
      <w:r>
        <w:rPr>
          <w:strike/>
        </w:rPr>
        <w:t>max(Result(4)+Result(2),0)</w:t>
      </w:r>
      <w:r>
        <w:t>.</w:t>
      </w:r>
    </w:p>
    <w:p w:rsidR="00382D2B" w:rsidRDefault="00AF01BE">
      <w:pPr>
        <w:pStyle w:val="ListParagraph"/>
        <w:numPr>
          <w:ilvl w:val="0"/>
          <w:numId w:val="205"/>
        </w:numPr>
        <w:spacing w:after="5" w:line="247" w:lineRule="auto"/>
        <w:ind w:right="14"/>
      </w:pPr>
      <w:r>
        <w:t>Compute min(max(Result(3),0), Result(4)-Result(5)).</w:t>
      </w:r>
    </w:p>
    <w:p w:rsidR="00382D2B" w:rsidRDefault="00AF01BE">
      <w:pPr>
        <w:pStyle w:val="ListParagraph"/>
        <w:numPr>
          <w:ilvl w:val="0"/>
          <w:numId w:val="205"/>
        </w:numPr>
        <w:spacing w:after="5" w:line="247" w:lineRule="auto"/>
        <w:ind w:right="14"/>
      </w:pPr>
      <w:r>
        <w:t xml:space="preserve">If Result(6) ≤ 0, return the empty string </w:t>
      </w:r>
      <w:r>
        <w:rPr>
          <w:b/>
        </w:rPr>
        <w:t>""</w:t>
      </w:r>
      <w:r>
        <w:t>.</w:t>
      </w:r>
    </w:p>
    <w:p w:rsidR="00382D2B" w:rsidRDefault="00AF01BE">
      <w:pPr>
        <w:pStyle w:val="ListParagraph"/>
        <w:numPr>
          <w:ilvl w:val="0"/>
          <w:numId w:val="205"/>
        </w:numPr>
        <w:spacing w:after="200" w:line="247" w:lineRule="auto"/>
        <w:ind w:right="14"/>
      </w:pPr>
      <w:r>
        <w:t>Return a string containing Result(6) consecutive characters from Result(1) beginning with the character at position Result(5).</w:t>
      </w:r>
    </w:p>
    <w:p w:rsidR="00382D2B" w:rsidRDefault="00AF01BE">
      <w:pPr>
        <w:spacing w:after="284" w:line="248" w:lineRule="auto"/>
        <w:ind w:right="8"/>
      </w:pPr>
      <w:r>
        <w:t xml:space="preserve">The </w:t>
      </w:r>
      <w:r>
        <w:rPr>
          <w:b/>
        </w:rPr>
        <w:t>length</w:t>
      </w:r>
      <w:r>
        <w:t xml:space="preserve"> property of the </w:t>
      </w:r>
      <w:r>
        <w:rPr>
          <w:b/>
        </w:rPr>
        <w:t>substr</w:t>
      </w:r>
      <w:r>
        <w:t xml:space="preserve"> method is </w:t>
      </w:r>
      <w:r>
        <w:rPr>
          <w:b/>
        </w:rPr>
        <w:t>2</w:t>
      </w:r>
      <w:r>
        <w:t xml:space="preserve">. </w:t>
      </w:r>
    </w:p>
    <w:p w:rsidR="00382D2B" w:rsidRDefault="00AF01BE">
      <w:pPr>
        <w:pStyle w:val="Heading3"/>
      </w:pPr>
      <w:bookmarkStart w:id="345" w:name="section_f41a49995ff3401db0fade4322a8d880"/>
      <w:bookmarkStart w:id="346" w:name="_Toc477341635"/>
      <w:r>
        <w:t>[ECMA-262-1999] Section B.2.4, Dat</w:t>
      </w:r>
      <w:r>
        <w:t>e.prototype.getYear ()</w:t>
      </w:r>
      <w:bookmarkEnd w:id="345"/>
      <w:bookmarkEnd w:id="346"/>
      <w:r>
        <w:fldChar w:fldCharType="begin"/>
      </w:r>
      <w:r>
        <w:instrText xml:space="preserve"> XE "Date.prototype.getYear ()" </w:instrText>
      </w:r>
      <w:r>
        <w:fldChar w:fldCharType="end"/>
      </w:r>
    </w:p>
    <w:p w:rsidR="00382D2B" w:rsidRDefault="00AF01BE">
      <w:pPr>
        <w:spacing w:after="170" w:line="248" w:lineRule="auto"/>
        <w:ind w:right="8"/>
      </w:pPr>
      <w:r>
        <w:t>V0264:</w:t>
      </w:r>
    </w:p>
    <w:p w:rsidR="00382D2B" w:rsidRDefault="00AF01BE">
      <w:pPr>
        <w:spacing w:after="189" w:line="248" w:lineRule="auto"/>
        <w:ind w:right="8"/>
      </w:pPr>
      <w:r>
        <w:t xml:space="preserve">When the </w:t>
      </w:r>
      <w:r>
        <w:rPr>
          <w:b/>
        </w:rPr>
        <w:t>getYear</w:t>
      </w:r>
      <w:r>
        <w:t xml:space="preserve"> method is called with no arguments the following steps are taken:</w:t>
      </w:r>
    </w:p>
    <w:p w:rsidR="00382D2B" w:rsidRDefault="00AF01BE">
      <w:pPr>
        <w:pStyle w:val="ListParagraph"/>
        <w:numPr>
          <w:ilvl w:val="0"/>
          <w:numId w:val="206"/>
        </w:numPr>
        <w:spacing w:after="5" w:line="247" w:lineRule="auto"/>
        <w:ind w:right="14"/>
      </w:pPr>
      <w:r>
        <w:lastRenderedPageBreak/>
        <w:t xml:space="preserve">Let </w:t>
      </w:r>
      <w:r>
        <w:rPr>
          <w:i/>
        </w:rPr>
        <w:t>t</w:t>
      </w:r>
      <w:r>
        <w:t xml:space="preserve"> be this time value.</w:t>
      </w:r>
    </w:p>
    <w:p w:rsidR="00382D2B" w:rsidRDefault="00AF01BE">
      <w:pPr>
        <w:pStyle w:val="ListParagraph"/>
        <w:numPr>
          <w:ilvl w:val="0"/>
          <w:numId w:val="206"/>
        </w:numPr>
        <w:spacing w:after="5" w:line="247" w:lineRule="auto"/>
        <w:ind w:right="14"/>
      </w:pPr>
      <w:r>
        <w:t xml:space="preserve">If </w:t>
      </w:r>
      <w:r>
        <w:rPr>
          <w:i/>
        </w:rPr>
        <w:t>t</w:t>
      </w:r>
      <w:r>
        <w:t xml:space="preserve"> is </w:t>
      </w:r>
      <w:r>
        <w:rPr>
          <w:b/>
        </w:rPr>
        <w:t>NaN</w:t>
      </w:r>
      <w:r>
        <w:t xml:space="preserve">, return </w:t>
      </w:r>
      <w:r>
        <w:rPr>
          <w:b/>
        </w:rPr>
        <w:t>NaN</w:t>
      </w:r>
      <w:r>
        <w:t>.</w:t>
      </w:r>
    </w:p>
    <w:p w:rsidR="00382D2B" w:rsidRDefault="00AF01BE">
      <w:pPr>
        <w:pStyle w:val="ListParagraph"/>
        <w:numPr>
          <w:ilvl w:val="0"/>
          <w:numId w:val="206"/>
        </w:numPr>
        <w:spacing w:after="5" w:line="247" w:lineRule="auto"/>
        <w:ind w:right="14"/>
      </w:pPr>
      <w:r>
        <w:t>Return YearFromTime(LocalTime(</w:t>
      </w:r>
      <w:r>
        <w:rPr>
          <w:i/>
        </w:rPr>
        <w:t>t</w:t>
      </w:r>
      <w:r>
        <w:t>))</w:t>
      </w:r>
      <w:r>
        <w:rPr>
          <w:strike/>
        </w:rPr>
        <w:t xml:space="preserve"> - 1900</w:t>
      </w:r>
      <w:r>
        <w:t xml:space="preserve">. </w:t>
      </w:r>
    </w:p>
    <w:p w:rsidR="00382D2B" w:rsidRDefault="00AF01BE">
      <w:pPr>
        <w:pBdr>
          <w:top w:val="single" w:sz="12" w:space="1" w:color="FF0000"/>
          <w:left w:val="single" w:sz="12" w:space="4" w:color="FF0000"/>
          <w:bottom w:val="single" w:sz="12" w:space="1" w:color="FF0000"/>
          <w:right w:val="single" w:sz="12" w:space="4" w:color="FF0000"/>
        </w:pBdr>
        <w:ind w:left="720" w:right="720"/>
        <w:jc w:val="both"/>
      </w:pPr>
      <w:r>
        <w:t xml:space="preserve">For JScript 5.x, </w:t>
      </w:r>
      <w:r>
        <w:rPr>
          <w:b/>
        </w:rPr>
        <w:t>Date.prototype.getYear</w:t>
      </w:r>
      <w:r>
        <w:t xml:space="preserve"> is functionally identical to </w:t>
      </w:r>
      <w:r>
        <w:rPr>
          <w:b/>
        </w:rPr>
        <w:t>Date.prototype.getFullYear</w:t>
      </w:r>
      <w:r>
        <w:t>.</w:t>
      </w:r>
    </w:p>
    <w:p w:rsidR="00382D2B" w:rsidRDefault="00AF01BE">
      <w:pPr>
        <w:pStyle w:val="Heading3"/>
      </w:pPr>
      <w:bookmarkStart w:id="347" w:name="section_95d815790e5f43caa680b690e8d9b1c9"/>
      <w:bookmarkStart w:id="348" w:name="_Toc477341636"/>
      <w:r>
        <w:t>[ECMA-262-1999] Section B.2.5, Date.prototype.setYear (year)</w:t>
      </w:r>
      <w:bookmarkEnd w:id="347"/>
      <w:bookmarkEnd w:id="348"/>
      <w:r>
        <w:fldChar w:fldCharType="begin"/>
      </w:r>
      <w:r>
        <w:instrText xml:space="preserve"> XE "Date.prototype.setYear (year)" </w:instrText>
      </w:r>
      <w:r>
        <w:fldChar w:fldCharType="end"/>
      </w:r>
    </w:p>
    <w:p w:rsidR="00382D2B" w:rsidRDefault="00AF01BE">
      <w:pPr>
        <w:spacing w:after="171" w:line="248" w:lineRule="auto"/>
        <w:ind w:right="8"/>
      </w:pPr>
      <w:r>
        <w:t>V0265:</w:t>
      </w:r>
    </w:p>
    <w:p w:rsidR="00382D2B" w:rsidRDefault="00AF01BE">
      <w:pPr>
        <w:spacing w:after="192" w:line="248" w:lineRule="auto"/>
        <w:ind w:right="8"/>
      </w:pPr>
      <w:r>
        <w:t xml:space="preserve">When the </w:t>
      </w:r>
      <w:r>
        <w:rPr>
          <w:b/>
        </w:rPr>
        <w:t>setYear</w:t>
      </w:r>
      <w:r>
        <w:t xml:space="preserve"> method is called with one argument </w:t>
      </w:r>
      <w:r>
        <w:rPr>
          <w:i/>
        </w:rPr>
        <w:t>y</w:t>
      </w:r>
      <w:r>
        <w:rPr>
          <w:i/>
        </w:rPr>
        <w:t>ear</w:t>
      </w:r>
      <w:r>
        <w:t xml:space="preserve"> the following steps are taken:</w:t>
      </w:r>
    </w:p>
    <w:p w:rsidR="00382D2B" w:rsidRDefault="00AF01BE">
      <w:pPr>
        <w:spacing w:after="192" w:line="248" w:lineRule="auto"/>
        <w:ind w:right="8"/>
      </w:pPr>
      <w:r>
        <w:t>(The bulleted step is added before step 1)</w:t>
      </w:r>
    </w:p>
    <w:p w:rsidR="00382D2B" w:rsidRDefault="00AF01BE">
      <w:pPr>
        <w:pStyle w:val="ListParagraph"/>
        <w:numPr>
          <w:ilvl w:val="0"/>
          <w:numId w:val="20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382D2B" w:rsidRDefault="00AF01BE">
      <w:pPr>
        <w:pStyle w:val="ListParagraph"/>
        <w:numPr>
          <w:ilvl w:val="0"/>
          <w:numId w:val="208"/>
        </w:numPr>
        <w:spacing w:after="5" w:line="247" w:lineRule="auto"/>
        <w:ind w:right="14"/>
      </w:pPr>
      <w:r>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382D2B" w:rsidRDefault="00AF01BE">
      <w:pPr>
        <w:pStyle w:val="ListParagraph"/>
        <w:numPr>
          <w:ilvl w:val="0"/>
          <w:numId w:val="208"/>
        </w:numPr>
        <w:spacing w:after="5" w:line="247" w:lineRule="auto"/>
        <w:ind w:right="14"/>
      </w:pPr>
      <w:r>
        <w:t>Call ToNumber(</w:t>
      </w:r>
      <w:r>
        <w:rPr>
          <w:i/>
        </w:rPr>
        <w:t>year</w:t>
      </w:r>
      <w:r>
        <w:t>).</w:t>
      </w:r>
    </w:p>
    <w:p w:rsidR="00382D2B" w:rsidRDefault="00AF01BE">
      <w:pPr>
        <w:pStyle w:val="ListParagraph"/>
        <w:numPr>
          <w:ilvl w:val="0"/>
          <w:numId w:val="208"/>
        </w:numPr>
        <w:spacing w:after="5" w:line="247" w:lineRule="auto"/>
        <w:ind w:right="14"/>
      </w:pPr>
      <w:r>
        <w:t>If Result(2) is</w:t>
      </w:r>
      <w:r>
        <w:rPr>
          <w:b/>
        </w:rPr>
        <w:t xml:space="preserve"> NaN</w:t>
      </w:r>
      <w:r>
        <w:t xml:space="preserve">, set the </w:t>
      </w:r>
      <w:r>
        <w:rPr>
          <w:b/>
        </w:rPr>
        <w:t>[[Value]]</w:t>
      </w:r>
      <w:r>
        <w:t xml:space="preserve"> property of the </w:t>
      </w:r>
      <w:r>
        <w:rPr>
          <w:b/>
        </w:rPr>
        <w:t>this</w:t>
      </w:r>
      <w:r>
        <w:t xml:space="preserve"> value to </w:t>
      </w:r>
      <w:r>
        <w:rPr>
          <w:b/>
        </w:rPr>
        <w:t>NaN</w:t>
      </w:r>
      <w:r>
        <w:t xml:space="preserve"> and return </w:t>
      </w:r>
      <w:r>
        <w:rPr>
          <w:b/>
        </w:rPr>
        <w:t>NaN</w:t>
      </w:r>
      <w:r>
        <w:t>.</w:t>
      </w:r>
    </w:p>
    <w:p w:rsidR="00382D2B" w:rsidRDefault="00AF01BE">
      <w:pPr>
        <w:pStyle w:val="ListParagraph"/>
        <w:numPr>
          <w:ilvl w:val="0"/>
          <w:numId w:val="208"/>
        </w:numPr>
        <w:spacing w:after="5" w:line="247" w:lineRule="auto"/>
        <w:ind w:right="14"/>
      </w:pPr>
      <w:r>
        <w:t xml:space="preserve">If Result(2) is not </w:t>
      </w:r>
      <w:r>
        <w:rPr>
          <w:b/>
        </w:rPr>
        <w:t>NaN</w:t>
      </w:r>
      <w:r>
        <w:t xml:space="preserve"> and 0 ≤ ToInteger(Result(2)) ≤ 99 then Result(4) is ToInteger(Result(2)) </w:t>
      </w:r>
      <w:r>
        <w:rPr>
          <w:strike/>
        </w:rPr>
        <w:t>+ 1900</w:t>
      </w:r>
      <w:r>
        <w:t>. Otherwise, Result(4) is Result(2).</w:t>
      </w:r>
    </w:p>
    <w:p w:rsidR="00382D2B" w:rsidRDefault="00AF01BE">
      <w:pPr>
        <w:pStyle w:val="ListParagraph"/>
        <w:numPr>
          <w:ilvl w:val="0"/>
          <w:numId w:val="208"/>
        </w:numPr>
        <w:spacing w:after="5" w:line="247" w:lineRule="auto"/>
        <w:ind w:right="14"/>
      </w:pPr>
      <w:r>
        <w:t>Compute MakeDay(Resu</w:t>
      </w:r>
      <w:r>
        <w:t>lt(4), MonthFromTime(</w:t>
      </w:r>
      <w:r>
        <w:rPr>
          <w:i/>
        </w:rPr>
        <w:t>t</w:t>
      </w:r>
      <w:r>
        <w:t>), DateFromTime(</w:t>
      </w:r>
      <w:r>
        <w:rPr>
          <w:i/>
        </w:rPr>
        <w:t>t</w:t>
      </w:r>
      <w:r>
        <w:t>)).</w:t>
      </w:r>
    </w:p>
    <w:p w:rsidR="00382D2B" w:rsidRDefault="00AF01BE">
      <w:pPr>
        <w:pStyle w:val="ListParagraph"/>
        <w:numPr>
          <w:ilvl w:val="0"/>
          <w:numId w:val="208"/>
        </w:numPr>
        <w:spacing w:after="5" w:line="247" w:lineRule="auto"/>
        <w:ind w:right="14"/>
      </w:pPr>
      <w:r>
        <w:t>Compute UTC(MakeDate(Result(5), TimeWithinDay(</w:t>
      </w:r>
      <w:r>
        <w:rPr>
          <w:i/>
        </w:rPr>
        <w:t>t</w:t>
      </w:r>
      <w:r>
        <w:t>))).</w:t>
      </w:r>
    </w:p>
    <w:p w:rsidR="00382D2B" w:rsidRDefault="00AF01BE">
      <w:pPr>
        <w:pStyle w:val="ListParagraph"/>
        <w:numPr>
          <w:ilvl w:val="0"/>
          <w:numId w:val="208"/>
        </w:numPr>
        <w:spacing w:after="5" w:line="247" w:lineRule="auto"/>
        <w:ind w:right="14"/>
      </w:pPr>
      <w:r>
        <w:t xml:space="preserve">Set the </w:t>
      </w:r>
      <w:r>
        <w:rPr>
          <w:b/>
        </w:rPr>
        <w:t>[[Value]]</w:t>
      </w:r>
      <w:r>
        <w:t xml:space="preserve"> property of the </w:t>
      </w:r>
      <w:r>
        <w:rPr>
          <w:b/>
        </w:rPr>
        <w:t>this</w:t>
      </w:r>
      <w:r>
        <w:t xml:space="preserve"> value to TimeClip(Result(6)).</w:t>
      </w:r>
    </w:p>
    <w:p w:rsidR="00382D2B" w:rsidRDefault="00AF01BE">
      <w:pPr>
        <w:pStyle w:val="ListParagraph"/>
        <w:numPr>
          <w:ilvl w:val="0"/>
          <w:numId w:val="208"/>
        </w:numPr>
        <w:spacing w:after="243" w:line="247" w:lineRule="auto"/>
        <w:ind w:right="14"/>
      </w:pPr>
      <w:r>
        <w:t xml:space="preserve">Return the value of the </w:t>
      </w:r>
      <w:r>
        <w:rPr>
          <w:b/>
        </w:rPr>
        <w:t>[[Value]]</w:t>
      </w:r>
      <w:r>
        <w:t xml:space="preserve"> property of the </w:t>
      </w:r>
      <w:r>
        <w:rPr>
          <w:b/>
        </w:rPr>
        <w:t>this</w:t>
      </w:r>
      <w:r>
        <w:t xml:space="preserve"> value.</w:t>
      </w:r>
    </w:p>
    <w:p w:rsidR="00382D2B" w:rsidRDefault="00AF01BE">
      <w:pPr>
        <w:pBdr>
          <w:top w:val="single" w:sz="12" w:space="1" w:color="FF0000"/>
          <w:left w:val="single" w:sz="12" w:space="4" w:color="FF0000"/>
          <w:bottom w:val="single" w:sz="12" w:space="1" w:color="FF0000"/>
          <w:right w:val="single" w:sz="12" w:space="4" w:color="FF0000"/>
        </w:pBdr>
        <w:spacing w:after="228" w:line="242" w:lineRule="auto"/>
        <w:ind w:left="720" w:right="720"/>
        <w:jc w:val="both"/>
      </w:pPr>
      <w:r>
        <w:t xml:space="preserve">For JScript 5.x, </w:t>
      </w:r>
      <w:r>
        <w:rPr>
          <w:b/>
        </w:rPr>
        <w:t>Date.prototype.setYear</w:t>
      </w:r>
      <w:r>
        <w:t xml:space="preserve"> is functionally identical to </w:t>
      </w:r>
      <w:r>
        <w:rPr>
          <w:b/>
        </w:rPr>
        <w:t>Date.prototype.setFullYear</w:t>
      </w:r>
      <w:r>
        <w:t>.</w:t>
      </w:r>
    </w:p>
    <w:p w:rsidR="00382D2B" w:rsidRDefault="00AF01BE">
      <w:pPr>
        <w:pStyle w:val="Heading2"/>
      </w:pPr>
      <w:bookmarkStart w:id="349" w:name="section_777d6195f9574ab6806c053998965675"/>
      <w:bookmarkStart w:id="350" w:name="_Toc477341637"/>
      <w:r>
        <w:t>Clarifications</w:t>
      </w:r>
      <w:bookmarkEnd w:id="349"/>
      <w:bookmarkEnd w:id="350"/>
    </w:p>
    <w:p w:rsidR="00382D2B" w:rsidRDefault="00AF01BE">
      <w:pPr>
        <w:spacing w:after="251" w:line="248" w:lineRule="auto"/>
        <w:ind w:right="8"/>
      </w:pPr>
      <w:r>
        <w:t xml:space="preserve">The following sub-sections identify clarifications relative to &lt;Target name&gt;. </w:t>
      </w:r>
    </w:p>
    <w:p w:rsidR="00382D2B" w:rsidRDefault="00AF01BE">
      <w:pPr>
        <w:pStyle w:val="Heading3"/>
      </w:pPr>
      <w:bookmarkStart w:id="351" w:name="section_f67f0acab09d4e128e96fb0b0cfd706a"/>
      <w:bookmarkStart w:id="352" w:name="_Toc477341638"/>
      <w:r>
        <w:t>[ECMA-262-1999] Section 7.8.5, Regular Expression Literals</w:t>
      </w:r>
      <w:bookmarkEnd w:id="351"/>
      <w:bookmarkEnd w:id="352"/>
      <w:r>
        <w:fldChar w:fldCharType="begin"/>
      </w:r>
      <w:r>
        <w:instrText xml:space="preserve"> XE "Regular Expression </w:instrText>
      </w:r>
      <w:r>
        <w:instrText xml:space="preserve">Literals" </w:instrText>
      </w:r>
      <w:r>
        <w:fldChar w:fldCharType="end"/>
      </w:r>
    </w:p>
    <w:p w:rsidR="00382D2B" w:rsidRDefault="00AF01BE">
      <w:pPr>
        <w:spacing w:after="168" w:line="248" w:lineRule="auto"/>
        <w:ind w:right="8"/>
      </w:pPr>
      <w:r>
        <w:t>C0001:</w:t>
      </w:r>
    </w:p>
    <w:p w:rsidR="00382D2B" w:rsidRDefault="00AF01BE">
      <w:pPr>
        <w:spacing w:after="221" w:line="248" w:lineRule="auto"/>
        <w:ind w:right="8"/>
      </w:pPr>
      <w:r>
        <w:t xml:space="preserve">If the call to </w:t>
      </w:r>
      <w:r>
        <w:rPr>
          <w:b/>
        </w:rPr>
        <w:t>new RegExp</w:t>
      </w:r>
      <w:r>
        <w:t xml:space="preserve"> generates an error, an implementation may, at its discretion, either report the error immediately while scanning the program, or it may defer the error until the regular expression literal is evaluated in the c</w:t>
      </w:r>
      <w:r>
        <w:t>ourse of program execution.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reports any errors </w:t>
      </w:r>
      <w:r>
        <w:rPr>
          <w:b/>
        </w:rPr>
        <w:t>new RegExp</w:t>
      </w:r>
      <w:r>
        <w:t xml:space="preserve"> errors relating to a regular expression literal while scanning the program. </w:t>
      </w:r>
    </w:p>
    <w:p w:rsidR="00382D2B" w:rsidRDefault="00AF01BE">
      <w:pPr>
        <w:pStyle w:val="Heading3"/>
      </w:pPr>
      <w:bookmarkStart w:id="353" w:name="section_af6bd5ee470e4fccb1f6a551dd3e95a7"/>
      <w:bookmarkStart w:id="354" w:name="_Toc477341639"/>
      <w:r>
        <w:lastRenderedPageBreak/>
        <w:t>[ECMA-262-1999] Section 8.6.2, Internal Properties and Methods</w:t>
      </w:r>
      <w:bookmarkEnd w:id="353"/>
      <w:bookmarkEnd w:id="354"/>
      <w:r>
        <w:fldChar w:fldCharType="begin"/>
      </w:r>
      <w:r>
        <w:instrText xml:space="preserve"> XE "Internal Properties and Methods" </w:instrText>
      </w:r>
      <w:r>
        <w:fldChar w:fldCharType="end"/>
      </w:r>
    </w:p>
    <w:p w:rsidR="00382D2B" w:rsidRDefault="00AF01BE">
      <w:pPr>
        <w:spacing w:after="170" w:line="248" w:lineRule="auto"/>
        <w:ind w:right="8"/>
      </w:pPr>
      <w:r>
        <w:t>C0002:</w:t>
      </w:r>
    </w:p>
    <w:p w:rsidR="00382D2B" w:rsidRDefault="00AF01BE">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the implementation.</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permit a native object to have a host object as its </w:t>
      </w:r>
      <w:r>
        <w:rPr>
          <w:b/>
        </w:rPr>
        <w:t>[[Prototype]]</w:t>
      </w:r>
      <w:r>
        <w:t xml:space="preserve">. </w:t>
      </w:r>
    </w:p>
    <w:p w:rsidR="00382D2B" w:rsidRDefault="00AF01BE">
      <w:pPr>
        <w:pStyle w:val="Heading3"/>
      </w:pPr>
      <w:bookmarkStart w:id="355" w:name="section_a3fc47a6252b4707889c14a300f6eb15"/>
      <w:bookmarkStart w:id="356" w:name="_Toc477341640"/>
      <w:r>
        <w:t>[ECMA-262-1999] Section 10.1.1, Function Objects</w:t>
      </w:r>
      <w:bookmarkEnd w:id="355"/>
      <w:bookmarkEnd w:id="356"/>
      <w:r>
        <w:fldChar w:fldCharType="begin"/>
      </w:r>
      <w:r>
        <w:instrText xml:space="preserve"> XE </w:instrText>
      </w:r>
      <w:r>
        <w:instrText xml:space="preserve">"Function Objects" </w:instrText>
      </w:r>
      <w:r>
        <w:fldChar w:fldCharType="end"/>
      </w:r>
    </w:p>
    <w:p w:rsidR="00382D2B" w:rsidRDefault="00AF01BE">
      <w:pPr>
        <w:spacing w:after="5" w:line="248" w:lineRule="auto"/>
        <w:ind w:right="8"/>
      </w:pPr>
      <w:r>
        <w:t>C0003:</w:t>
      </w:r>
    </w:p>
    <w:p w:rsidR="00382D2B" w:rsidRDefault="00AF01BE">
      <w:pPr>
        <w:pStyle w:val="ListParagraph"/>
        <w:numPr>
          <w:ilvl w:val="0"/>
          <w:numId w:val="209"/>
        </w:numPr>
        <w:spacing w:after="219" w:line="248" w:lineRule="auto"/>
        <w:ind w:right="8"/>
      </w:pPr>
      <w:r>
        <w:t xml:space="preserve">Internal functions are built-in objects of the language, such as </w:t>
      </w:r>
      <w:r>
        <w:rPr>
          <w:b/>
        </w:rPr>
        <w:t>parseInt</w:t>
      </w:r>
      <w:r>
        <w:t xml:space="preserve"> and </w:t>
      </w:r>
      <w:r>
        <w:rPr>
          <w:b/>
        </w:rPr>
        <w:t>Math.exp</w:t>
      </w:r>
      <w:r>
        <w:t xml:space="preserve">. An implementation may also provide implementation-dependent internal functions that are not described in this specification. These </w:t>
      </w:r>
      <w:r>
        <w:t>functions do not contain executable code defined by the ECMAScript grammar, so they are excluded from this discussion of execution contexts.</w:t>
      </w:r>
    </w:p>
    <w:p w:rsidR="00382D2B" w:rsidRDefault="00AF01BE">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the above paragraph the phrase "internal function" is actually being used as a synonym for "built-in objects" (a</w:t>
      </w:r>
      <w:r>
        <w:t xml:space="preserve">s defined in </w:t>
      </w:r>
      <w:hyperlink r:id="rId89">
        <w:r>
          <w:rPr>
            <w:rStyle w:val="Hyperlink"/>
          </w:rPr>
          <w:t>[ECMA-262-1999]</w:t>
        </w:r>
      </w:hyperlink>
      <w:r>
        <w:t xml:space="preserve"> section</w:t>
      </w:r>
      <w:r>
        <w:rPr>
          <w:i/>
        </w:rPr>
        <w:t xml:space="preserve"> </w:t>
      </w:r>
      <w:r>
        <w:t xml:space="preserve">4.3.7) that are functions. The implementation-dependent built-in functions provided by JScript 5.x are described in [ECMA-262-1999] section 15. </w:t>
      </w:r>
    </w:p>
    <w:p w:rsidR="00382D2B" w:rsidRDefault="00AF01BE">
      <w:pPr>
        <w:pStyle w:val="Heading3"/>
      </w:pPr>
      <w:bookmarkStart w:id="357" w:name="section_eae8eab33888486cad21398849baaba8"/>
      <w:bookmarkStart w:id="358" w:name="_Toc477341641"/>
      <w:r>
        <w:t>[ECMA-262</w:t>
      </w:r>
      <w:r>
        <w:t>-1999] Section 15.1.2.2, parseInt (string, radix)</w:t>
      </w:r>
      <w:bookmarkEnd w:id="357"/>
      <w:bookmarkEnd w:id="358"/>
      <w:r>
        <w:fldChar w:fldCharType="begin"/>
      </w:r>
      <w:r>
        <w:instrText xml:space="preserve"> XE "parseInt (string - radix)" </w:instrText>
      </w:r>
      <w:r>
        <w:fldChar w:fldCharType="end"/>
      </w:r>
    </w:p>
    <w:p w:rsidR="00382D2B" w:rsidRDefault="00AF01BE">
      <w:r>
        <w:t>C0004:</w:t>
      </w:r>
    </w:p>
    <w:p w:rsidR="00382D2B" w:rsidRDefault="00AF01BE">
      <w:pPr>
        <w:rPr>
          <w:i/>
        </w:rPr>
      </w:pPr>
      <w:r>
        <w:rPr>
          <w:i/>
        </w:rPr>
        <w:t>NOTE</w:t>
      </w:r>
    </w:p>
    <w:p w:rsidR="00382D2B" w:rsidRDefault="00AF01BE">
      <w:pPr>
        <w:rPr>
          <w:i/>
        </w:rPr>
      </w:pPr>
      <w:r>
        <w:rPr>
          <w:b/>
          <w:i/>
        </w:rPr>
        <w:t>parseInt</w:t>
      </w:r>
      <w:r>
        <w:rPr>
          <w:i/>
        </w:rPr>
        <w:t xml:space="preserve"> may interpret only a leading portion of the string as an integer value; it ignores any characters that cannot be interpreted as part of the notation of</w:t>
      </w:r>
      <w:r>
        <w:rPr>
          <w:i/>
        </w:rPr>
        <w:t xml:space="preserve"> an integer, and no indication is given that any such characters were ignored.</w:t>
      </w:r>
    </w:p>
    <w:p w:rsidR="00382D2B" w:rsidRDefault="00AF01BE">
      <w:r>
        <w:rPr>
          <w:i/>
        </w:rPr>
        <w:t xml:space="preserve">When radix is 0 or </w:t>
      </w:r>
      <w:r>
        <w:rPr>
          <w:b/>
          <w:i/>
        </w:rPr>
        <w:t>undefined</w:t>
      </w:r>
      <w:r>
        <w:rPr>
          <w:i/>
        </w:rPr>
        <w:t xml:space="preserve"> and the string's number begins with a </w:t>
      </w:r>
      <w:r>
        <w:rPr>
          <w:b/>
          <w:i/>
        </w:rPr>
        <w:t>0</w:t>
      </w:r>
      <w:r>
        <w:rPr>
          <w:i/>
        </w:rPr>
        <w:t xml:space="preserve"> digit not followed by an </w:t>
      </w:r>
      <w:r>
        <w:rPr>
          <w:b/>
          <w:i/>
        </w:rPr>
        <w:t>x</w:t>
      </w:r>
      <w:r>
        <w:rPr>
          <w:i/>
        </w:rPr>
        <w:t xml:space="preserve"> or </w:t>
      </w:r>
      <w:r>
        <w:rPr>
          <w:b/>
          <w:i/>
        </w:rPr>
        <w:t>X</w:t>
      </w:r>
      <w:r>
        <w:rPr>
          <w:i/>
        </w:rPr>
        <w:t>, then the implementation may, at its discretion, interpret the number either</w:t>
      </w:r>
      <w:r>
        <w:rPr>
          <w:i/>
        </w:rPr>
        <w:t xml:space="preserve"> as being octal or as being decimal. Implementations are encouraged to interpret numbers in this case as being decimal.</w:t>
      </w:r>
    </w:p>
    <w:p w:rsidR="00382D2B" w:rsidRDefault="00AF01BE">
      <w:pPr>
        <w:pBdr>
          <w:top w:val="single" w:sz="12" w:space="1" w:color="FF0000"/>
          <w:left w:val="single" w:sz="12" w:space="4" w:color="FF0000"/>
          <w:bottom w:val="single" w:sz="12" w:space="1" w:color="FF0000"/>
          <w:right w:val="single" w:sz="12" w:space="4" w:color="FF0000"/>
        </w:pBdr>
        <w:spacing w:after="219" w:line="250" w:lineRule="auto"/>
        <w:ind w:left="720" w:right="714"/>
        <w:jc w:val="both"/>
      </w:pPr>
      <w:r>
        <w:t>Jscript 5.x interprets numbers in this case as being octal.</w:t>
      </w:r>
    </w:p>
    <w:p w:rsidR="00382D2B" w:rsidRDefault="00AF01BE">
      <w:pPr>
        <w:spacing w:after="152" w:line="250" w:lineRule="auto"/>
        <w:rPr>
          <w:b/>
        </w:rPr>
      </w:pPr>
      <w:r>
        <w:rPr>
          <w:b/>
        </w:rPr>
        <w:t>2.3 Error Handling</w:t>
      </w:r>
    </w:p>
    <w:p w:rsidR="00382D2B" w:rsidRDefault="00AF01BE">
      <w:pPr>
        <w:spacing w:after="249" w:line="248" w:lineRule="auto"/>
        <w:ind w:right="8"/>
      </w:pPr>
      <w:r>
        <w:t xml:space="preserve">There are no additional considerations for error </w:t>
      </w:r>
      <w:r>
        <w:t>handling.</w:t>
      </w:r>
    </w:p>
    <w:p w:rsidR="00382D2B" w:rsidRDefault="00AF01BE">
      <w:pPr>
        <w:spacing w:after="152" w:line="250" w:lineRule="auto"/>
        <w:rPr>
          <w:b/>
        </w:rPr>
      </w:pPr>
      <w:r>
        <w:rPr>
          <w:b/>
        </w:rPr>
        <w:t>2.4 Security</w:t>
      </w:r>
    </w:p>
    <w:p w:rsidR="00382D2B" w:rsidRDefault="00AF01BE">
      <w:pPr>
        <w:spacing w:after="5" w:line="248" w:lineRule="auto"/>
        <w:ind w:right="8"/>
      </w:pPr>
      <w:r>
        <w:t xml:space="preserve">There are no additional security considerations. </w:t>
      </w:r>
    </w:p>
    <w:p w:rsidR="00382D2B" w:rsidRDefault="00AF01BE">
      <w:pPr>
        <w:pStyle w:val="Heading1"/>
      </w:pPr>
      <w:bookmarkStart w:id="359" w:name="section_226cb9bba22244ec89c2f2463ceea49f"/>
      <w:bookmarkStart w:id="360" w:name="_Toc477341642"/>
      <w:r>
        <w:lastRenderedPageBreak/>
        <w:t>Change Tracking</w:t>
      </w:r>
      <w:bookmarkEnd w:id="359"/>
      <w:bookmarkEnd w:id="360"/>
      <w:r>
        <w:fldChar w:fldCharType="begin"/>
      </w:r>
      <w:r>
        <w:instrText xml:space="preserve"> XE "Change tracking" </w:instrText>
      </w:r>
      <w:r>
        <w:fldChar w:fldCharType="end"/>
      </w:r>
      <w:r>
        <w:fldChar w:fldCharType="begin"/>
      </w:r>
      <w:r>
        <w:instrText xml:space="preserve"> XE "Tracking changes" </w:instrText>
      </w:r>
      <w:r>
        <w:fldChar w:fldCharType="end"/>
      </w:r>
    </w:p>
    <w:p w:rsidR="00382D2B" w:rsidRDefault="00AF01BE">
      <w:r>
        <w:t>No table of changes is available. The document is either new or has had no changes since its last release.</w:t>
      </w:r>
    </w:p>
    <w:p w:rsidR="00382D2B" w:rsidRDefault="00AF01BE">
      <w:pPr>
        <w:pStyle w:val="Heading1"/>
        <w:sectPr w:rsidR="00382D2B">
          <w:footerReference w:type="default" r:id="rId90"/>
          <w:endnotePr>
            <w:numFmt w:val="decimal"/>
          </w:endnotePr>
          <w:type w:val="continuous"/>
          <w:pgSz w:w="12240" w:h="15840"/>
          <w:pgMar w:top="1080" w:right="1440" w:bottom="2016" w:left="1440" w:header="720" w:footer="720" w:gutter="0"/>
          <w:cols w:space="720"/>
          <w:docGrid w:linePitch="360"/>
        </w:sectPr>
      </w:pPr>
      <w:bookmarkStart w:id="361" w:name="section_ddb311099a35476c971584ad2b8f6c77"/>
      <w:bookmarkStart w:id="362" w:name="_Toc477341643"/>
      <w:r>
        <w:lastRenderedPageBreak/>
        <w:t>Index</w:t>
      </w:r>
      <w:bookmarkEnd w:id="361"/>
      <w:bookmarkEnd w:id="362"/>
    </w:p>
    <w:p w:rsidR="00382D2B" w:rsidRDefault="00AF01BE">
      <w:pPr>
        <w:pStyle w:val="indexheader"/>
      </w:pPr>
      <w:r>
        <w:t>[</w:t>
      </w:r>
    </w:p>
    <w:p w:rsidR="00382D2B" w:rsidRDefault="00382D2B">
      <w:pPr>
        <w:spacing w:before="0" w:after="0"/>
        <w:rPr>
          <w:sz w:val="16"/>
        </w:rPr>
      </w:pPr>
    </w:p>
    <w:p w:rsidR="00382D2B" w:rsidRDefault="00AF01BE">
      <w:pPr>
        <w:pStyle w:val="indexentry0"/>
      </w:pPr>
      <w:hyperlink w:anchor="section_3c4c957dd4e54ec5822341c850158271">
        <w:r>
          <w:rPr>
            <w:rStyle w:val="Hyperlink"/>
          </w:rPr>
          <w:t>[[Construct]]</w:t>
        </w:r>
      </w:hyperlink>
      <w:r>
        <w:t xml:space="preserve"> </w:t>
      </w:r>
      <w:r>
        <w:fldChar w:fldCharType="begin"/>
      </w:r>
      <w:r>
        <w:instrText>PAGEREF section_3c4c957dd4e54ec5822341c850158271</w:instrText>
      </w:r>
      <w:r>
        <w:fldChar w:fldCharType="separate"/>
      </w:r>
      <w:r>
        <w:rPr>
          <w:noProof/>
        </w:rPr>
        <w:t>47</w:t>
      </w:r>
      <w:r>
        <w:fldChar w:fldCharType="end"/>
      </w:r>
    </w:p>
    <w:p w:rsidR="00382D2B" w:rsidRDefault="00AF01BE">
      <w:pPr>
        <w:pStyle w:val="indexentry0"/>
      </w:pPr>
      <w:r>
        <w:t>[[Put]] (P - V) (</w:t>
      </w:r>
      <w:hyperlink w:anchor="section_faa4cbcc538b47bfa0f7b9e1db904b66">
        <w:r>
          <w:rPr>
            <w:rStyle w:val="Hyperlink"/>
          </w:rPr>
          <w:t>section 2.1.12</w:t>
        </w:r>
      </w:hyperlink>
      <w:r>
        <w:t xml:space="preserve"> </w:t>
      </w:r>
      <w:r>
        <w:fldChar w:fldCharType="begin"/>
      </w:r>
      <w:r>
        <w:instrText>PAGEREF section_faa4cbcc538b47bfa0f7b9e1db904b66</w:instrText>
      </w:r>
      <w:r>
        <w:fldChar w:fldCharType="separate"/>
      </w:r>
      <w:r>
        <w:rPr>
          <w:noProof/>
        </w:rPr>
        <w:t>17</w:t>
      </w:r>
      <w:r>
        <w:fldChar w:fldCharType="end"/>
      </w:r>
      <w:r>
        <w:t xml:space="preserve">, </w:t>
      </w:r>
      <w:hyperlink w:anchor="section_9a3174ccc8444f2cbc95c107ae66eaf9">
        <w:r>
          <w:rPr>
            <w:rStyle w:val="Hyperlink"/>
          </w:rPr>
          <w:t>section 2.1.76</w:t>
        </w:r>
      </w:hyperlink>
      <w:r>
        <w:t xml:space="preserve"> </w:t>
      </w:r>
      <w:r>
        <w:fldChar w:fldCharType="begin"/>
      </w:r>
      <w:r>
        <w:instrText>PAGEREF section_9a3174ccc8444f2cbc95c107ae66eaf9</w:instrText>
      </w:r>
      <w:r>
        <w:fldChar w:fldCharType="separate"/>
      </w:r>
      <w:r>
        <w:rPr>
          <w:noProof/>
        </w:rPr>
        <w:t>69</w:t>
      </w:r>
      <w:r>
        <w:fldChar w:fldCharType="end"/>
      </w:r>
      <w:r>
        <w:t>)</w:t>
      </w:r>
    </w:p>
    <w:p w:rsidR="00382D2B" w:rsidRDefault="00382D2B">
      <w:pPr>
        <w:spacing w:before="0" w:after="0"/>
        <w:rPr>
          <w:sz w:val="16"/>
        </w:rPr>
      </w:pPr>
    </w:p>
    <w:p w:rsidR="00382D2B" w:rsidRDefault="00AF01BE">
      <w:pPr>
        <w:pStyle w:val="indexheader"/>
      </w:pPr>
      <w:r>
        <w:t>A</w:t>
      </w:r>
    </w:p>
    <w:p w:rsidR="00382D2B" w:rsidRDefault="00382D2B">
      <w:pPr>
        <w:spacing w:before="0" w:after="0"/>
        <w:rPr>
          <w:sz w:val="16"/>
        </w:rPr>
      </w:pPr>
    </w:p>
    <w:p w:rsidR="00382D2B" w:rsidRDefault="00AF01BE">
      <w:pPr>
        <w:pStyle w:val="indexentry0"/>
      </w:pPr>
      <w:hyperlink w:anchor="section_12a72857757e4becaa6e13a7dc0d0001">
        <w:r>
          <w:rPr>
            <w:rStyle w:val="Hyperlink"/>
          </w:rPr>
          <w:t>Additional Properties</w:t>
        </w:r>
      </w:hyperlink>
      <w:r>
        <w:t xml:space="preserve"> </w:t>
      </w:r>
      <w:r>
        <w:fldChar w:fldCharType="begin"/>
      </w:r>
      <w:r>
        <w:instrText>PAGEREF section_12a72857757e4becaa6e</w:instrText>
      </w:r>
      <w:r>
        <w:instrText>13a7dc0d0001</w:instrText>
      </w:r>
      <w:r>
        <w:fldChar w:fldCharType="separate"/>
      </w:r>
      <w:r>
        <w:rPr>
          <w:noProof/>
        </w:rPr>
        <w:t>121</w:t>
      </w:r>
      <w:r>
        <w:fldChar w:fldCharType="end"/>
      </w:r>
    </w:p>
    <w:p w:rsidR="00382D2B" w:rsidRDefault="00AF01BE">
      <w:pPr>
        <w:pStyle w:val="indexentry0"/>
      </w:pPr>
      <w:hyperlink w:anchor="section_89a8ee0bdeae408c848f54773e977403">
        <w:r>
          <w:rPr>
            <w:rStyle w:val="Hyperlink"/>
          </w:rPr>
          <w:t>Arguments Object</w:t>
        </w:r>
      </w:hyperlink>
      <w:r>
        <w:t xml:space="preserve"> </w:t>
      </w:r>
      <w:r>
        <w:fldChar w:fldCharType="begin"/>
      </w:r>
      <w:r>
        <w:instrText>PAGEREF section_89a8ee0bdeae408c848f54773e977403</w:instrText>
      </w:r>
      <w:r>
        <w:fldChar w:fldCharType="separate"/>
      </w:r>
      <w:r>
        <w:rPr>
          <w:noProof/>
        </w:rPr>
        <w:t>23</w:t>
      </w:r>
      <w:r>
        <w:fldChar w:fldCharType="end"/>
      </w:r>
    </w:p>
    <w:p w:rsidR="00382D2B" w:rsidRDefault="00AF01BE">
      <w:pPr>
        <w:pStyle w:val="indexentry0"/>
      </w:pPr>
      <w:hyperlink w:anchor="section_ef679d0817da4406b92954f8b394039d">
        <w:r>
          <w:rPr>
            <w:rStyle w:val="Hyperlink"/>
          </w:rPr>
          <w:t>Array Initialiser</w:t>
        </w:r>
      </w:hyperlink>
      <w:r>
        <w:t xml:space="preserve"> </w:t>
      </w:r>
      <w:r>
        <w:fldChar w:fldCharType="begin"/>
      </w:r>
      <w:r>
        <w:instrText>PAGEREF section_ef679d0817d</w:instrText>
      </w:r>
      <w:r>
        <w:instrText>a4406b92954f8b394039d</w:instrText>
      </w:r>
      <w:r>
        <w:fldChar w:fldCharType="separate"/>
      </w:r>
      <w:r>
        <w:rPr>
          <w:noProof/>
        </w:rPr>
        <w:t>24</w:t>
      </w:r>
      <w:r>
        <w:fldChar w:fldCharType="end"/>
      </w:r>
    </w:p>
    <w:p w:rsidR="00382D2B" w:rsidRDefault="00AF01BE">
      <w:pPr>
        <w:pStyle w:val="indexentry0"/>
      </w:pPr>
      <w:hyperlink w:anchor="section_d6336e21d4234ac4ac61f2ddc43c67eb">
        <w:r>
          <w:rPr>
            <w:rStyle w:val="Hyperlink"/>
          </w:rPr>
          <w:t>Array.prototype.concat ( [ item1 [  - item2 [  - … ] ] ] )</w:t>
        </w:r>
      </w:hyperlink>
      <w:r>
        <w:t xml:space="preserve"> </w:t>
      </w:r>
      <w:r>
        <w:fldChar w:fldCharType="begin"/>
      </w:r>
      <w:r>
        <w:instrText>PAGEREF section_d6336e21d4234ac4ac61f2ddc43c67eb</w:instrText>
      </w:r>
      <w:r>
        <w:fldChar w:fldCharType="separate"/>
      </w:r>
      <w:r>
        <w:rPr>
          <w:noProof/>
        </w:rPr>
        <w:t>55</w:t>
      </w:r>
      <w:r>
        <w:fldChar w:fldCharType="end"/>
      </w:r>
    </w:p>
    <w:p w:rsidR="00382D2B" w:rsidRDefault="00AF01BE">
      <w:pPr>
        <w:pStyle w:val="indexentry0"/>
      </w:pPr>
      <w:hyperlink w:anchor="section_b0630ff4c0814b3c86a6bd7ed80a530e">
        <w:r>
          <w:rPr>
            <w:rStyle w:val="Hyperlink"/>
          </w:rPr>
          <w:t>Array.prototype.join (separator)</w:t>
        </w:r>
      </w:hyperlink>
      <w:r>
        <w:t xml:space="preserve"> </w:t>
      </w:r>
      <w:r>
        <w:fldChar w:fldCharType="begin"/>
      </w:r>
      <w:r>
        <w:instrText>PAGEREF section_b0630ff4c0814b3c86a6bd7ed80a530e</w:instrText>
      </w:r>
      <w:r>
        <w:fldChar w:fldCharType="separate"/>
      </w:r>
      <w:r>
        <w:rPr>
          <w:noProof/>
        </w:rPr>
        <w:t>56</w:t>
      </w:r>
      <w:r>
        <w:fldChar w:fldCharType="end"/>
      </w:r>
    </w:p>
    <w:p w:rsidR="00382D2B" w:rsidRDefault="00AF01BE">
      <w:pPr>
        <w:pStyle w:val="indexentry0"/>
      </w:pPr>
      <w:hyperlink w:anchor="section_4c616d20f17746fdb46f150392e45ca0">
        <w:r>
          <w:rPr>
            <w:rStyle w:val="Hyperlink"/>
          </w:rPr>
          <w:t>Array.prototype.pop ()</w:t>
        </w:r>
      </w:hyperlink>
      <w:r>
        <w:t xml:space="preserve"> </w:t>
      </w:r>
      <w:r>
        <w:fldChar w:fldCharType="begin"/>
      </w:r>
      <w:r>
        <w:instrText>PAGEREF section_4c616d</w:instrText>
      </w:r>
      <w:r>
        <w:instrText>20f17746fdb46f150392e45ca0</w:instrText>
      </w:r>
      <w:r>
        <w:fldChar w:fldCharType="separate"/>
      </w:r>
      <w:r>
        <w:rPr>
          <w:noProof/>
        </w:rPr>
        <w:t>57</w:t>
      </w:r>
      <w:r>
        <w:fldChar w:fldCharType="end"/>
      </w:r>
    </w:p>
    <w:p w:rsidR="00382D2B" w:rsidRDefault="00AF01BE">
      <w:pPr>
        <w:pStyle w:val="indexentry0"/>
      </w:pPr>
      <w:hyperlink w:anchor="section_f38264f325dd4a2cb9bf856e28b6af48">
        <w:r>
          <w:rPr>
            <w:rStyle w:val="Hyperlink"/>
          </w:rPr>
          <w:t>Array.prototype.push ( [ item1 [  - item2 [  - … ] ] ] )</w:t>
        </w:r>
      </w:hyperlink>
      <w:r>
        <w:t xml:space="preserve"> </w:t>
      </w:r>
      <w:r>
        <w:fldChar w:fldCharType="begin"/>
      </w:r>
      <w:r>
        <w:instrText>PAGEREF section_f38264f325dd4a2cb9bf856e28b6af48</w:instrText>
      </w:r>
      <w:r>
        <w:fldChar w:fldCharType="separate"/>
      </w:r>
      <w:r>
        <w:rPr>
          <w:noProof/>
        </w:rPr>
        <w:t>58</w:t>
      </w:r>
      <w:r>
        <w:fldChar w:fldCharType="end"/>
      </w:r>
    </w:p>
    <w:p w:rsidR="00382D2B" w:rsidRDefault="00AF01BE">
      <w:pPr>
        <w:pStyle w:val="indexentry0"/>
      </w:pPr>
      <w:hyperlink w:anchor="section_95b2c9d991394813b7df9de598153ddc">
        <w:r>
          <w:rPr>
            <w:rStyle w:val="Hyperlink"/>
          </w:rPr>
          <w:t>Array.prototype.reverse ()</w:t>
        </w:r>
      </w:hyperlink>
      <w:r>
        <w:t xml:space="preserve"> </w:t>
      </w:r>
      <w:r>
        <w:fldChar w:fldCharType="begin"/>
      </w:r>
      <w:r>
        <w:instrText>PAGEREF section_95b2c9d991394813b7df9de598153ddc</w:instrText>
      </w:r>
      <w:r>
        <w:fldChar w:fldCharType="separate"/>
      </w:r>
      <w:r>
        <w:rPr>
          <w:noProof/>
        </w:rPr>
        <w:t>59</w:t>
      </w:r>
      <w:r>
        <w:fldChar w:fldCharType="end"/>
      </w:r>
    </w:p>
    <w:p w:rsidR="00382D2B" w:rsidRDefault="00AF01BE">
      <w:pPr>
        <w:pStyle w:val="indexentry0"/>
      </w:pPr>
      <w:hyperlink w:anchor="section_9e9e4f99e86f4e44acd30d9376b9baf1">
        <w:r>
          <w:rPr>
            <w:rStyle w:val="Hyperlink"/>
          </w:rPr>
          <w:t>Array.prototype.shift ()</w:t>
        </w:r>
      </w:hyperlink>
      <w:r>
        <w:t xml:space="preserve"> </w:t>
      </w:r>
      <w:r>
        <w:fldChar w:fldCharType="begin"/>
      </w:r>
      <w:r>
        <w:instrText>PAGEREF section_9e9e4f99e86f4e44acd30d9376b9baf1</w:instrText>
      </w:r>
      <w:r>
        <w:fldChar w:fldCharType="separate"/>
      </w:r>
      <w:r>
        <w:rPr>
          <w:noProof/>
        </w:rPr>
        <w:t>61</w:t>
      </w:r>
      <w:r>
        <w:fldChar w:fldCharType="end"/>
      </w:r>
    </w:p>
    <w:p w:rsidR="00382D2B" w:rsidRDefault="00AF01BE">
      <w:pPr>
        <w:pStyle w:val="indexentry0"/>
      </w:pPr>
      <w:hyperlink w:anchor="section_27e2de29e47c4e6a8098d64d35d32115">
        <w:r>
          <w:rPr>
            <w:rStyle w:val="Hyperlink"/>
          </w:rPr>
          <w:t>Array.prototype.slice (start - end)</w:t>
        </w:r>
      </w:hyperlink>
      <w:r>
        <w:t xml:space="preserve"> </w:t>
      </w:r>
      <w:r>
        <w:fldChar w:fldCharType="begin"/>
      </w:r>
      <w:r>
        <w:instrText>PAGEREF section_27e2de29e47c4e6a8098d64d35d32115</w:instrText>
      </w:r>
      <w:r>
        <w:fldChar w:fldCharType="separate"/>
      </w:r>
      <w:r>
        <w:rPr>
          <w:noProof/>
        </w:rPr>
        <w:t>62</w:t>
      </w:r>
      <w:r>
        <w:fldChar w:fldCharType="end"/>
      </w:r>
    </w:p>
    <w:p w:rsidR="00382D2B" w:rsidRDefault="00AF01BE">
      <w:pPr>
        <w:pStyle w:val="indexentry0"/>
      </w:pPr>
      <w:hyperlink w:anchor="section_b16c4ef705334899b6de28b36bda4407">
        <w:r>
          <w:rPr>
            <w:rStyle w:val="Hyperlink"/>
          </w:rPr>
          <w:t>Array.prototype.sort (comparefn)</w:t>
        </w:r>
      </w:hyperlink>
      <w:r>
        <w:t xml:space="preserve"> </w:t>
      </w:r>
      <w:r>
        <w:fldChar w:fldCharType="begin"/>
      </w:r>
      <w:r>
        <w:instrText>PAGEREF s</w:instrText>
      </w:r>
      <w:r>
        <w:instrText>ection_b16c4ef705334899b6de28b36bda4407</w:instrText>
      </w:r>
      <w:r>
        <w:fldChar w:fldCharType="separate"/>
      </w:r>
      <w:r>
        <w:rPr>
          <w:noProof/>
        </w:rPr>
        <w:t>63</w:t>
      </w:r>
      <w:r>
        <w:fldChar w:fldCharType="end"/>
      </w:r>
    </w:p>
    <w:p w:rsidR="00382D2B" w:rsidRDefault="00AF01BE">
      <w:pPr>
        <w:pStyle w:val="indexentry0"/>
      </w:pPr>
      <w:hyperlink w:anchor="section_9e28330f5c9d4e16ad312bb03a87f66a">
        <w:r>
          <w:rPr>
            <w:rStyle w:val="Hyperlink"/>
          </w:rPr>
          <w:t>Array.prototype.splice (start - deleteCount [  - item1 [  - item2 [  - ... ] ] ] )</w:t>
        </w:r>
      </w:hyperlink>
      <w:r>
        <w:t xml:space="preserve"> </w:t>
      </w:r>
      <w:r>
        <w:fldChar w:fldCharType="begin"/>
      </w:r>
      <w:r>
        <w:instrText>PAGEREF section_9e28330f5c9d4e16ad312bb03a87f66a</w:instrText>
      </w:r>
      <w:r>
        <w:fldChar w:fldCharType="separate"/>
      </w:r>
      <w:r>
        <w:rPr>
          <w:noProof/>
        </w:rPr>
        <w:t>65</w:t>
      </w:r>
      <w:r>
        <w:fldChar w:fldCharType="end"/>
      </w:r>
    </w:p>
    <w:p w:rsidR="00382D2B" w:rsidRDefault="00AF01BE">
      <w:pPr>
        <w:pStyle w:val="indexentry0"/>
      </w:pPr>
      <w:hyperlink w:anchor="section_9f4f38248b1e41e2ba23b1de3867e44e">
        <w:r>
          <w:rPr>
            <w:rStyle w:val="Hyperlink"/>
          </w:rPr>
          <w:t>Array.prototype.toLocaleString ()</w:t>
        </w:r>
      </w:hyperlink>
      <w:r>
        <w:t xml:space="preserve"> </w:t>
      </w:r>
      <w:r>
        <w:fldChar w:fldCharType="begin"/>
      </w:r>
      <w:r>
        <w:instrText>PAGEREF section_9f4f38248b1e41e2ba23b1de3867e44e</w:instrText>
      </w:r>
      <w:r>
        <w:fldChar w:fldCharType="separate"/>
      </w:r>
      <w:r>
        <w:rPr>
          <w:noProof/>
        </w:rPr>
        <w:t>54</w:t>
      </w:r>
      <w:r>
        <w:fldChar w:fldCharType="end"/>
      </w:r>
    </w:p>
    <w:p w:rsidR="00382D2B" w:rsidRDefault="00AF01BE">
      <w:pPr>
        <w:pStyle w:val="indexentry0"/>
      </w:pPr>
      <w:hyperlink w:anchor="section_68be1cf608f84d2b9938eb1f3fc13b7c">
        <w:r>
          <w:rPr>
            <w:rStyle w:val="Hyperlink"/>
          </w:rPr>
          <w:t>Array.prototype.unshift ( [ item1 [  - item2 [  - ... ] ] ] )</w:t>
        </w:r>
      </w:hyperlink>
      <w:r>
        <w:t xml:space="preserve"> </w:t>
      </w:r>
      <w:r>
        <w:fldChar w:fldCharType="begin"/>
      </w:r>
      <w:r>
        <w:instrText>PAGEREF section_68be1cf608f84d2b9938eb1f3fc13b7c</w:instrText>
      </w:r>
      <w:r>
        <w:fldChar w:fldCharType="separate"/>
      </w:r>
      <w:r>
        <w:rPr>
          <w:noProof/>
        </w:rPr>
        <w:t>68</w:t>
      </w:r>
      <w:r>
        <w:fldChar w:fldCharType="end"/>
      </w:r>
    </w:p>
    <w:p w:rsidR="00382D2B" w:rsidRDefault="00AF01BE">
      <w:pPr>
        <w:pStyle w:val="indexentry0"/>
      </w:pPr>
      <w:hyperlink w:anchor="section_bc775e48c4af43a9bfcaf9204dc7d9fe">
        <w:r>
          <w:rPr>
            <w:rStyle w:val="Hyperlink"/>
          </w:rPr>
          <w:t>Atom</w:t>
        </w:r>
      </w:hyperlink>
      <w:r>
        <w:t xml:space="preserve"> </w:t>
      </w:r>
      <w:r>
        <w:fldChar w:fldCharType="begin"/>
      </w:r>
      <w:r>
        <w:instrText>PAGEREF section_bc775e48c4af43a9bfcaf9204dc7d9fe</w:instrText>
      </w:r>
      <w:r>
        <w:fldChar w:fldCharType="separate"/>
      </w:r>
      <w:r>
        <w:rPr>
          <w:noProof/>
        </w:rPr>
        <w:t>106</w:t>
      </w:r>
      <w:r>
        <w:fldChar w:fldCharType="end"/>
      </w:r>
    </w:p>
    <w:p w:rsidR="00382D2B" w:rsidRDefault="00AF01BE">
      <w:pPr>
        <w:pStyle w:val="indexentry0"/>
      </w:pPr>
      <w:hyperlink w:anchor="section_3713b47d17684aa5941dc3eef79e222a">
        <w:r>
          <w:rPr>
            <w:rStyle w:val="Hyperlink"/>
          </w:rPr>
          <w:t>AtomEscape</w:t>
        </w:r>
      </w:hyperlink>
      <w:r>
        <w:t xml:space="preserve"> </w:t>
      </w:r>
      <w:r>
        <w:fldChar w:fldCharType="begin"/>
      </w:r>
      <w:r>
        <w:instrText>PAGEREF</w:instrText>
      </w:r>
      <w:r>
        <w:instrText xml:space="preserve"> section_3713b47d17684aa5941dc3eef79e222a</w:instrText>
      </w:r>
      <w:r>
        <w:fldChar w:fldCharType="separate"/>
      </w:r>
      <w:r>
        <w:rPr>
          <w:noProof/>
        </w:rPr>
        <w:t>106</w:t>
      </w:r>
      <w:r>
        <w:fldChar w:fldCharType="end"/>
      </w:r>
    </w:p>
    <w:p w:rsidR="00382D2B" w:rsidRDefault="00382D2B">
      <w:pPr>
        <w:spacing w:before="0" w:after="0"/>
        <w:rPr>
          <w:sz w:val="16"/>
        </w:rPr>
      </w:pPr>
    </w:p>
    <w:p w:rsidR="00382D2B" w:rsidRDefault="00AF01BE">
      <w:pPr>
        <w:pStyle w:val="indexheader"/>
      </w:pPr>
      <w:r>
        <w:t>B</w:t>
      </w:r>
    </w:p>
    <w:p w:rsidR="00382D2B" w:rsidRDefault="00382D2B">
      <w:pPr>
        <w:spacing w:before="0" w:after="0"/>
        <w:rPr>
          <w:sz w:val="16"/>
        </w:rPr>
      </w:pPr>
    </w:p>
    <w:p w:rsidR="00382D2B" w:rsidRDefault="00AF01BE">
      <w:pPr>
        <w:pStyle w:val="indexentry0"/>
      </w:pPr>
      <w:hyperlink w:anchor="section_2dd8cc0d42d3466eb4853be4d2cae944">
        <w:r>
          <w:rPr>
            <w:rStyle w:val="Hyperlink"/>
          </w:rPr>
          <w:t>Block</w:t>
        </w:r>
      </w:hyperlink>
      <w:r>
        <w:t xml:space="preserve"> </w:t>
      </w:r>
      <w:r>
        <w:fldChar w:fldCharType="begin"/>
      </w:r>
      <w:r>
        <w:instrText>PAGEREF section_2dd8cc0d42d3466eb4853be4d2cae944</w:instrText>
      </w:r>
      <w:r>
        <w:fldChar w:fldCharType="separate"/>
      </w:r>
      <w:r>
        <w:rPr>
          <w:noProof/>
        </w:rPr>
        <w:t>34</w:t>
      </w:r>
      <w:r>
        <w:fldChar w:fldCharType="end"/>
      </w:r>
    </w:p>
    <w:p w:rsidR="00382D2B" w:rsidRDefault="00382D2B">
      <w:pPr>
        <w:spacing w:before="0" w:after="0"/>
        <w:rPr>
          <w:sz w:val="16"/>
        </w:rPr>
      </w:pPr>
    </w:p>
    <w:p w:rsidR="00382D2B" w:rsidRDefault="00AF01BE">
      <w:pPr>
        <w:pStyle w:val="indexheader"/>
      </w:pPr>
      <w:r>
        <w:t>C</w:t>
      </w:r>
    </w:p>
    <w:p w:rsidR="00382D2B" w:rsidRDefault="00382D2B">
      <w:pPr>
        <w:spacing w:before="0" w:after="0"/>
        <w:rPr>
          <w:sz w:val="16"/>
        </w:rPr>
      </w:pPr>
    </w:p>
    <w:p w:rsidR="00382D2B" w:rsidRDefault="00AF01BE">
      <w:pPr>
        <w:pStyle w:val="indexentry0"/>
      </w:pPr>
      <w:hyperlink w:anchor="section_226cb9bba22244ec89c2f2463ceea49f">
        <w:r>
          <w:rPr>
            <w:rStyle w:val="Hyperlink"/>
          </w:rPr>
          <w:t>Change tracking</w:t>
        </w:r>
      </w:hyperlink>
      <w:r>
        <w:t xml:space="preserve"> </w:t>
      </w:r>
      <w:r>
        <w:fldChar w:fldCharType="begin"/>
      </w:r>
      <w:r>
        <w:instrText>PAGEREF section_226cb9bba22244ec89c2f2463ceea49f</w:instrText>
      </w:r>
      <w:r>
        <w:fldChar w:fldCharType="separate"/>
      </w:r>
      <w:r>
        <w:rPr>
          <w:noProof/>
        </w:rPr>
        <w:t>124</w:t>
      </w:r>
      <w:r>
        <w:fldChar w:fldCharType="end"/>
      </w:r>
    </w:p>
    <w:p w:rsidR="00382D2B" w:rsidRDefault="00AF01BE">
      <w:pPr>
        <w:pStyle w:val="indexentry0"/>
      </w:pPr>
      <w:hyperlink w:anchor="section_e3dcfd6f7d2849269cef822891633829">
        <w:r>
          <w:rPr>
            <w:rStyle w:val="Hyperlink"/>
          </w:rPr>
          <w:t>CharacterClass</w:t>
        </w:r>
      </w:hyperlink>
      <w:r>
        <w:t xml:space="preserve"> </w:t>
      </w:r>
      <w:r>
        <w:fldChar w:fldCharType="begin"/>
      </w:r>
      <w:r>
        <w:instrText>PAGEREF section_e3dcfd6f7d2849269cef822891633829</w:instrText>
      </w:r>
      <w:r>
        <w:fldChar w:fldCharType="separate"/>
      </w:r>
      <w:r>
        <w:rPr>
          <w:noProof/>
        </w:rPr>
        <w:t>107</w:t>
      </w:r>
      <w:r>
        <w:fldChar w:fldCharType="end"/>
      </w:r>
    </w:p>
    <w:p w:rsidR="00382D2B" w:rsidRDefault="00AF01BE">
      <w:pPr>
        <w:pStyle w:val="indexentry0"/>
      </w:pPr>
      <w:hyperlink w:anchor="section_dc23a4d570a14c109010ef6c1b3c083c">
        <w:r>
          <w:rPr>
            <w:rStyle w:val="Hyperlink"/>
          </w:rPr>
          <w:t>CharacterClas</w:t>
        </w:r>
        <w:r>
          <w:rPr>
            <w:rStyle w:val="Hyperlink"/>
          </w:rPr>
          <w:t>sEscape</w:t>
        </w:r>
      </w:hyperlink>
      <w:r>
        <w:t xml:space="preserve"> </w:t>
      </w:r>
      <w:r>
        <w:fldChar w:fldCharType="begin"/>
      </w:r>
      <w:r>
        <w:instrText>PAGEREF section_dc23a4d570a14c109010ef6c1b3c083c</w:instrText>
      </w:r>
      <w:r>
        <w:fldChar w:fldCharType="separate"/>
      </w:r>
      <w:r>
        <w:rPr>
          <w:noProof/>
        </w:rPr>
        <w:t>107</w:t>
      </w:r>
      <w:r>
        <w:fldChar w:fldCharType="end"/>
      </w:r>
    </w:p>
    <w:p w:rsidR="00382D2B" w:rsidRDefault="00AF01BE">
      <w:pPr>
        <w:pStyle w:val="indexentry0"/>
      </w:pPr>
      <w:hyperlink w:anchor="section_7124e379cf3f43509e48ae794cec7960">
        <w:r>
          <w:rPr>
            <w:rStyle w:val="Hyperlink"/>
          </w:rPr>
          <w:t>ClassEscape</w:t>
        </w:r>
      </w:hyperlink>
      <w:r>
        <w:t xml:space="preserve"> </w:t>
      </w:r>
      <w:r>
        <w:fldChar w:fldCharType="begin"/>
      </w:r>
      <w:r>
        <w:instrText>PAGEREF section_7124e379cf3f43509e48ae794cec7960</w:instrText>
      </w:r>
      <w:r>
        <w:fldChar w:fldCharType="separate"/>
      </w:r>
      <w:r>
        <w:rPr>
          <w:noProof/>
        </w:rPr>
        <w:t>108</w:t>
      </w:r>
      <w:r>
        <w:fldChar w:fldCharType="end"/>
      </w:r>
    </w:p>
    <w:p w:rsidR="00382D2B" w:rsidRDefault="00AF01BE">
      <w:pPr>
        <w:pStyle w:val="indexentry0"/>
      </w:pPr>
      <w:hyperlink w:anchor="section_7e347858881a4dd0a90065ce61d29a4c">
        <w:r>
          <w:rPr>
            <w:rStyle w:val="Hyperlink"/>
          </w:rPr>
          <w:t>Commen</w:t>
        </w:r>
        <w:r>
          <w:rPr>
            <w:rStyle w:val="Hyperlink"/>
          </w:rPr>
          <w:t>ts</w:t>
        </w:r>
      </w:hyperlink>
      <w:r>
        <w:t xml:space="preserve"> </w:t>
      </w:r>
      <w:r>
        <w:fldChar w:fldCharType="begin"/>
      </w:r>
      <w:r>
        <w:instrText>PAGEREF section_7e347858881a4dd0a90065ce61d29a4c</w:instrText>
      </w:r>
      <w:r>
        <w:fldChar w:fldCharType="separate"/>
      </w:r>
      <w:r>
        <w:rPr>
          <w:noProof/>
        </w:rPr>
        <w:t>12</w:t>
      </w:r>
      <w:r>
        <w:fldChar w:fldCharType="end"/>
      </w:r>
    </w:p>
    <w:p w:rsidR="00382D2B" w:rsidRDefault="00AF01BE">
      <w:pPr>
        <w:pStyle w:val="indexentry0"/>
      </w:pPr>
      <w:hyperlink w:anchor="section_693746628ff64e62856451f60e77ec77">
        <w:r>
          <w:rPr>
            <w:rStyle w:val="Hyperlink"/>
          </w:rPr>
          <w:t>Creating Function Objects</w:t>
        </w:r>
      </w:hyperlink>
      <w:r>
        <w:t xml:space="preserve"> </w:t>
      </w:r>
      <w:r>
        <w:fldChar w:fldCharType="begin"/>
      </w:r>
      <w:r>
        <w:instrText>PAGEREF section_693746628ff64e62856451f60e77ec77</w:instrText>
      </w:r>
      <w:r>
        <w:fldChar w:fldCharType="separate"/>
      </w:r>
      <w:r>
        <w:rPr>
          <w:noProof/>
        </w:rPr>
        <w:t>46</w:t>
      </w:r>
      <w:r>
        <w:fldChar w:fldCharType="end"/>
      </w:r>
    </w:p>
    <w:p w:rsidR="00382D2B" w:rsidRDefault="00382D2B">
      <w:pPr>
        <w:spacing w:before="0" w:after="0"/>
        <w:rPr>
          <w:sz w:val="16"/>
        </w:rPr>
      </w:pPr>
    </w:p>
    <w:p w:rsidR="00382D2B" w:rsidRDefault="00AF01BE">
      <w:pPr>
        <w:pStyle w:val="indexheader"/>
      </w:pPr>
      <w:r>
        <w:t>D</w:t>
      </w:r>
    </w:p>
    <w:p w:rsidR="00382D2B" w:rsidRDefault="00382D2B">
      <w:pPr>
        <w:spacing w:before="0" w:after="0"/>
        <w:rPr>
          <w:sz w:val="16"/>
        </w:rPr>
      </w:pPr>
    </w:p>
    <w:p w:rsidR="00382D2B" w:rsidRDefault="00AF01BE">
      <w:pPr>
        <w:pStyle w:val="indexentry0"/>
      </w:pPr>
      <w:hyperlink w:anchor="section_79e429c68d02422bac7a7e18b5892eaf">
        <w:r>
          <w:rPr>
            <w:rStyle w:val="Hyperlink"/>
          </w:rPr>
          <w:t>Date.parse (string)</w:t>
        </w:r>
      </w:hyperlink>
      <w:r>
        <w:t xml:space="preserve"> </w:t>
      </w:r>
      <w:r>
        <w:fldChar w:fldCharType="begin"/>
      </w:r>
      <w:r>
        <w:instrText>PAGEREF section_79e429c68d02422bac7a7e18b5892eaf</w:instrText>
      </w:r>
      <w:r>
        <w:fldChar w:fldCharType="separate"/>
      </w:r>
      <w:r>
        <w:rPr>
          <w:noProof/>
        </w:rPr>
        <w:t>83</w:t>
      </w:r>
      <w:r>
        <w:fldChar w:fldCharType="end"/>
      </w:r>
    </w:p>
    <w:p w:rsidR="00382D2B" w:rsidRDefault="00AF01BE">
      <w:pPr>
        <w:pStyle w:val="indexentry0"/>
      </w:pPr>
      <w:hyperlink w:anchor="section_f41a49995ff3401db0fade4322a8d880">
        <w:r>
          <w:rPr>
            <w:rStyle w:val="Hyperlink"/>
          </w:rPr>
          <w:t>Date.prototype.getYear ()</w:t>
        </w:r>
      </w:hyperlink>
      <w:r>
        <w:t xml:space="preserve"> </w:t>
      </w:r>
      <w:r>
        <w:fldChar w:fldCharType="begin"/>
      </w:r>
      <w:r>
        <w:instrText>PAGEREF section_f41a49995ff3401d</w:instrText>
      </w:r>
      <w:r>
        <w:instrText>b0fade4322a8d880</w:instrText>
      </w:r>
      <w:r>
        <w:fldChar w:fldCharType="separate"/>
      </w:r>
      <w:r>
        <w:rPr>
          <w:noProof/>
        </w:rPr>
        <w:t>121</w:t>
      </w:r>
      <w:r>
        <w:fldChar w:fldCharType="end"/>
      </w:r>
    </w:p>
    <w:p w:rsidR="00382D2B" w:rsidRDefault="00AF01BE">
      <w:pPr>
        <w:pStyle w:val="indexentry0"/>
      </w:pPr>
      <w:hyperlink w:anchor="section_ca8a5e86e0e442a6b2d0eb53e8068e79">
        <w:r>
          <w:rPr>
            <w:rStyle w:val="Hyperlink"/>
          </w:rPr>
          <w:t>Date.prototype.setDate (date)</w:t>
        </w:r>
      </w:hyperlink>
      <w:r>
        <w:t xml:space="preserve"> </w:t>
      </w:r>
      <w:r>
        <w:fldChar w:fldCharType="begin"/>
      </w:r>
      <w:r>
        <w:instrText>PAGEREF section_ca8a5e86e0e442a6b2d0eb53e8068e79</w:instrText>
      </w:r>
      <w:r>
        <w:fldChar w:fldCharType="separate"/>
      </w:r>
      <w:r>
        <w:rPr>
          <w:noProof/>
        </w:rPr>
        <w:t>100</w:t>
      </w:r>
      <w:r>
        <w:fldChar w:fldCharType="end"/>
      </w:r>
    </w:p>
    <w:p w:rsidR="00382D2B" w:rsidRDefault="00AF01BE">
      <w:pPr>
        <w:pStyle w:val="indexentry0"/>
      </w:pPr>
      <w:hyperlink w:anchor="section_3589cb5bc3204b6cb22244672fb91876">
        <w:r>
          <w:rPr>
            <w:rStyle w:val="Hyperlink"/>
          </w:rPr>
          <w:t>Date.prototype.setFullYear (ye</w:t>
        </w:r>
        <w:r>
          <w:rPr>
            <w:rStyle w:val="Hyperlink"/>
          </w:rPr>
          <w:t>ar [ - month [ - date ] ] )</w:t>
        </w:r>
      </w:hyperlink>
      <w:r>
        <w:t xml:space="preserve"> </w:t>
      </w:r>
      <w:r>
        <w:fldChar w:fldCharType="begin"/>
      </w:r>
      <w:r>
        <w:instrText>PAGEREF section_3589cb5bc3204b6cb22244672fb91876</w:instrText>
      </w:r>
      <w:r>
        <w:fldChar w:fldCharType="separate"/>
      </w:r>
      <w:r>
        <w:rPr>
          <w:noProof/>
        </w:rPr>
        <w:t>101</w:t>
      </w:r>
      <w:r>
        <w:fldChar w:fldCharType="end"/>
      </w:r>
    </w:p>
    <w:p w:rsidR="00382D2B" w:rsidRDefault="00AF01BE">
      <w:pPr>
        <w:pStyle w:val="indexentry0"/>
      </w:pPr>
      <w:hyperlink w:anchor="section_7f3db5c78c6e44eda8c4837e8edb0d41">
        <w:r>
          <w:rPr>
            <w:rStyle w:val="Hyperlink"/>
          </w:rPr>
          <w:t>Date.prototype.setHours (hour [ - min [ - sec [ - ms ] ] ] )</w:t>
        </w:r>
      </w:hyperlink>
      <w:r>
        <w:t xml:space="preserve"> </w:t>
      </w:r>
      <w:r>
        <w:fldChar w:fldCharType="begin"/>
      </w:r>
      <w:r>
        <w:instrText>PAGEREF section_7f3db5c78c6e44eda8c4837e8edb0d41</w:instrText>
      </w:r>
      <w:r>
        <w:fldChar w:fldCharType="separate"/>
      </w:r>
      <w:r>
        <w:rPr>
          <w:noProof/>
        </w:rPr>
        <w:t>99</w:t>
      </w:r>
      <w:r>
        <w:fldChar w:fldCharType="end"/>
      </w:r>
    </w:p>
    <w:p w:rsidR="00382D2B" w:rsidRDefault="00AF01BE">
      <w:pPr>
        <w:pStyle w:val="indexentry0"/>
      </w:pPr>
      <w:hyperlink w:anchor="section_97b9a87838e0417fbd6e83d8c2cee5a7">
        <w:r>
          <w:rPr>
            <w:rStyle w:val="Hyperlink"/>
          </w:rPr>
          <w:t>Date.prototype.setMilliseconds (ms)</w:t>
        </w:r>
      </w:hyperlink>
      <w:r>
        <w:t xml:space="preserve"> </w:t>
      </w:r>
      <w:r>
        <w:fldChar w:fldCharType="begin"/>
      </w:r>
      <w:r>
        <w:instrText>PAGEREF section_97b9a87838e0417fbd6e83d8c2cee5a7</w:instrText>
      </w:r>
      <w:r>
        <w:fldChar w:fldCharType="separate"/>
      </w:r>
      <w:r>
        <w:rPr>
          <w:noProof/>
        </w:rPr>
        <w:t>96</w:t>
      </w:r>
      <w:r>
        <w:fldChar w:fldCharType="end"/>
      </w:r>
    </w:p>
    <w:p w:rsidR="00382D2B" w:rsidRDefault="00AF01BE">
      <w:pPr>
        <w:pStyle w:val="indexentry0"/>
      </w:pPr>
      <w:hyperlink w:anchor="section_1796e9db7f1e481e9b4f5d0758259241">
        <w:r>
          <w:rPr>
            <w:rStyle w:val="Hyperlink"/>
          </w:rPr>
          <w:t>Date.prototype.setMinutes (min [ - sec [ -</w:t>
        </w:r>
        <w:r>
          <w:rPr>
            <w:rStyle w:val="Hyperlink"/>
          </w:rPr>
          <w:t xml:space="preserve"> ms ] ] )</w:t>
        </w:r>
      </w:hyperlink>
      <w:r>
        <w:t xml:space="preserve"> </w:t>
      </w:r>
      <w:r>
        <w:fldChar w:fldCharType="begin"/>
      </w:r>
      <w:r>
        <w:instrText>PAGEREF section_1796e9db7f1e481e9b4f5d0758259241</w:instrText>
      </w:r>
      <w:r>
        <w:fldChar w:fldCharType="separate"/>
      </w:r>
      <w:r>
        <w:rPr>
          <w:noProof/>
        </w:rPr>
        <w:t>98</w:t>
      </w:r>
      <w:r>
        <w:fldChar w:fldCharType="end"/>
      </w:r>
    </w:p>
    <w:p w:rsidR="00382D2B" w:rsidRDefault="00AF01BE">
      <w:pPr>
        <w:pStyle w:val="indexentry0"/>
      </w:pPr>
      <w:hyperlink w:anchor="section_4e96e344afc545edbfd953ef9de14040">
        <w:r>
          <w:rPr>
            <w:rStyle w:val="Hyperlink"/>
          </w:rPr>
          <w:t>Date.prototype.setMonth (month [ - date ] )</w:t>
        </w:r>
      </w:hyperlink>
      <w:r>
        <w:t xml:space="preserve"> </w:t>
      </w:r>
      <w:r>
        <w:fldChar w:fldCharType="begin"/>
      </w:r>
      <w:r>
        <w:instrText>PAGEREF section_4e96e344afc545edbfd953ef9de14040</w:instrText>
      </w:r>
      <w:r>
        <w:fldChar w:fldCharType="separate"/>
      </w:r>
      <w:r>
        <w:rPr>
          <w:noProof/>
        </w:rPr>
        <w:t>100</w:t>
      </w:r>
      <w:r>
        <w:fldChar w:fldCharType="end"/>
      </w:r>
    </w:p>
    <w:p w:rsidR="00382D2B" w:rsidRDefault="00AF01BE">
      <w:pPr>
        <w:pStyle w:val="indexentry0"/>
      </w:pPr>
      <w:hyperlink w:anchor="section_eac1415374204476a82ab5e798a2b4a1">
        <w:r>
          <w:rPr>
            <w:rStyle w:val="Hyperlink"/>
          </w:rPr>
          <w:t>Date.prototype.setSeconds (sec [ - ms ] )</w:t>
        </w:r>
      </w:hyperlink>
      <w:r>
        <w:t xml:space="preserve"> </w:t>
      </w:r>
      <w:r>
        <w:fldChar w:fldCharType="begin"/>
      </w:r>
      <w:r>
        <w:instrText>PAGEREF section_eac1415374204476a82ab5e798a2b4a1</w:instrText>
      </w:r>
      <w:r>
        <w:fldChar w:fldCharType="separate"/>
      </w:r>
      <w:r>
        <w:rPr>
          <w:noProof/>
        </w:rPr>
        <w:t>97</w:t>
      </w:r>
      <w:r>
        <w:fldChar w:fldCharType="end"/>
      </w:r>
    </w:p>
    <w:p w:rsidR="00382D2B" w:rsidRDefault="00AF01BE">
      <w:pPr>
        <w:pStyle w:val="indexentry0"/>
      </w:pPr>
      <w:hyperlink w:anchor="section_7b4e319f1d07442fb938ab2b7d398cd2">
        <w:r>
          <w:rPr>
            <w:rStyle w:val="Hyperlink"/>
          </w:rPr>
          <w:t>Date.prototype.setUTCDate (date)</w:t>
        </w:r>
      </w:hyperlink>
      <w:r>
        <w:t xml:space="preserve"> </w:t>
      </w:r>
      <w:r>
        <w:fldChar w:fldCharType="begin"/>
      </w:r>
      <w:r>
        <w:instrText>PAGEREF section_7b4e319f1d07442fb938</w:instrText>
      </w:r>
      <w:r>
        <w:instrText>ab2b7d398cd2</w:instrText>
      </w:r>
      <w:r>
        <w:fldChar w:fldCharType="separate"/>
      </w:r>
      <w:r>
        <w:rPr>
          <w:noProof/>
        </w:rPr>
        <w:t>100</w:t>
      </w:r>
      <w:r>
        <w:fldChar w:fldCharType="end"/>
      </w:r>
    </w:p>
    <w:p w:rsidR="00382D2B" w:rsidRDefault="00AF01BE">
      <w:pPr>
        <w:pStyle w:val="indexentry0"/>
      </w:pPr>
      <w:hyperlink w:anchor="section_b2f0427c09f64501bf1f0d2d331e1a87">
        <w:r>
          <w:rPr>
            <w:rStyle w:val="Hyperlink"/>
          </w:rPr>
          <w:t>Date.prototype.setUTCFullYear (year [ - month [ - date ] ] )</w:t>
        </w:r>
      </w:hyperlink>
      <w:r>
        <w:t xml:space="preserve"> </w:t>
      </w:r>
      <w:r>
        <w:fldChar w:fldCharType="begin"/>
      </w:r>
      <w:r>
        <w:instrText>PAGEREF section_b2f0427c09f64501bf1f0d2d331e1a87</w:instrText>
      </w:r>
      <w:r>
        <w:fldChar w:fldCharType="separate"/>
      </w:r>
      <w:r>
        <w:rPr>
          <w:noProof/>
        </w:rPr>
        <w:t>102</w:t>
      </w:r>
      <w:r>
        <w:fldChar w:fldCharType="end"/>
      </w:r>
    </w:p>
    <w:p w:rsidR="00382D2B" w:rsidRDefault="00AF01BE">
      <w:pPr>
        <w:pStyle w:val="indexentry0"/>
      </w:pPr>
      <w:hyperlink w:anchor="section_6216f4b0a2914482bbe7f276e1f978d0">
        <w:r>
          <w:rPr>
            <w:rStyle w:val="Hyperlink"/>
          </w:rPr>
          <w:t>Dat</w:t>
        </w:r>
        <w:r>
          <w:rPr>
            <w:rStyle w:val="Hyperlink"/>
          </w:rPr>
          <w:t>e.prototype.setUTCHours (hour [ - min [ - sec [ - ms ] ] ] )</w:t>
        </w:r>
      </w:hyperlink>
      <w:r>
        <w:t xml:space="preserve"> </w:t>
      </w:r>
      <w:r>
        <w:fldChar w:fldCharType="begin"/>
      </w:r>
      <w:r>
        <w:instrText>PAGEREF section_6216f4b0a2914482bbe7f276e1f978d0</w:instrText>
      </w:r>
      <w:r>
        <w:fldChar w:fldCharType="separate"/>
      </w:r>
      <w:r>
        <w:rPr>
          <w:noProof/>
        </w:rPr>
        <w:t>99</w:t>
      </w:r>
      <w:r>
        <w:fldChar w:fldCharType="end"/>
      </w:r>
    </w:p>
    <w:p w:rsidR="00382D2B" w:rsidRDefault="00AF01BE">
      <w:pPr>
        <w:pStyle w:val="indexentry0"/>
      </w:pPr>
      <w:hyperlink w:anchor="section_88c38594067043d898ba2ec527907fb2">
        <w:r>
          <w:rPr>
            <w:rStyle w:val="Hyperlink"/>
          </w:rPr>
          <w:t>Date.prototype.setUTCMilliseconds (ms)</w:t>
        </w:r>
      </w:hyperlink>
      <w:r>
        <w:t xml:space="preserve"> </w:t>
      </w:r>
      <w:r>
        <w:fldChar w:fldCharType="begin"/>
      </w:r>
      <w:r>
        <w:instrText>PAGEREF section_88c38594067043d898ba2ec</w:instrText>
      </w:r>
      <w:r>
        <w:instrText>527907fb2</w:instrText>
      </w:r>
      <w:r>
        <w:fldChar w:fldCharType="separate"/>
      </w:r>
      <w:r>
        <w:rPr>
          <w:noProof/>
        </w:rPr>
        <w:t>96</w:t>
      </w:r>
      <w:r>
        <w:fldChar w:fldCharType="end"/>
      </w:r>
    </w:p>
    <w:p w:rsidR="00382D2B" w:rsidRDefault="00AF01BE">
      <w:pPr>
        <w:pStyle w:val="indexentry0"/>
      </w:pPr>
      <w:hyperlink w:anchor="section_6aa5f1bdd617486483bce71453060d15">
        <w:r>
          <w:rPr>
            <w:rStyle w:val="Hyperlink"/>
          </w:rPr>
          <w:t>Date.prototype.setUTCMinutes (min [ - sec [ - ms ] ] )</w:t>
        </w:r>
      </w:hyperlink>
      <w:r>
        <w:t xml:space="preserve"> </w:t>
      </w:r>
      <w:r>
        <w:fldChar w:fldCharType="begin"/>
      </w:r>
      <w:r>
        <w:instrText>PAGEREF section_6aa5f1bdd617486483bce71453060d15</w:instrText>
      </w:r>
      <w:r>
        <w:fldChar w:fldCharType="separate"/>
      </w:r>
      <w:r>
        <w:rPr>
          <w:noProof/>
        </w:rPr>
        <w:t>98</w:t>
      </w:r>
      <w:r>
        <w:fldChar w:fldCharType="end"/>
      </w:r>
    </w:p>
    <w:p w:rsidR="00382D2B" w:rsidRDefault="00AF01BE">
      <w:pPr>
        <w:pStyle w:val="indexentry0"/>
      </w:pPr>
      <w:hyperlink w:anchor="section_360975897d534409bce3a619b5eab1be">
        <w:r>
          <w:rPr>
            <w:rStyle w:val="Hyperlink"/>
          </w:rPr>
          <w:t>Date.prototype.setUTCMonth (month [ - date ] )</w:t>
        </w:r>
      </w:hyperlink>
      <w:r>
        <w:t xml:space="preserve"> </w:t>
      </w:r>
      <w:r>
        <w:fldChar w:fldCharType="begin"/>
      </w:r>
      <w:r>
        <w:instrText>PAGEREF section_360975897d534409bce3a619b5eab1be</w:instrText>
      </w:r>
      <w:r>
        <w:fldChar w:fldCharType="separate"/>
      </w:r>
      <w:r>
        <w:rPr>
          <w:noProof/>
        </w:rPr>
        <w:t>101</w:t>
      </w:r>
      <w:r>
        <w:fldChar w:fldCharType="end"/>
      </w:r>
    </w:p>
    <w:p w:rsidR="00382D2B" w:rsidRDefault="00AF01BE">
      <w:pPr>
        <w:pStyle w:val="indexentry0"/>
      </w:pPr>
      <w:hyperlink w:anchor="section_335f09248b3c4c16ab209961df2e4099">
        <w:r>
          <w:rPr>
            <w:rStyle w:val="Hyperlink"/>
          </w:rPr>
          <w:t>Date.prototype.setUTCSeconds (sec [ - ms ] )</w:t>
        </w:r>
      </w:hyperlink>
      <w:r>
        <w:t xml:space="preserve"> </w:t>
      </w:r>
      <w:r>
        <w:fldChar w:fldCharType="begin"/>
      </w:r>
      <w:r>
        <w:instrText>PAGEREF section_335f09248b3c4c16ab209961df2e409</w:instrText>
      </w:r>
      <w:r>
        <w:instrText>9</w:instrText>
      </w:r>
      <w:r>
        <w:fldChar w:fldCharType="separate"/>
      </w:r>
      <w:r>
        <w:rPr>
          <w:noProof/>
        </w:rPr>
        <w:t>97</w:t>
      </w:r>
      <w:r>
        <w:fldChar w:fldCharType="end"/>
      </w:r>
    </w:p>
    <w:p w:rsidR="00382D2B" w:rsidRDefault="00AF01BE">
      <w:pPr>
        <w:pStyle w:val="indexentry0"/>
      </w:pPr>
      <w:hyperlink w:anchor="section_95d815790e5f43caa680b690e8d9b1c9">
        <w:r>
          <w:rPr>
            <w:rStyle w:val="Hyperlink"/>
          </w:rPr>
          <w:t>Date.prototype.setYear (year)</w:t>
        </w:r>
      </w:hyperlink>
      <w:r>
        <w:t xml:space="preserve"> </w:t>
      </w:r>
      <w:r>
        <w:fldChar w:fldCharType="begin"/>
      </w:r>
      <w:r>
        <w:instrText>PAGEREF section_95d815790e5f43caa680b690e8d9b1c9</w:instrText>
      </w:r>
      <w:r>
        <w:fldChar w:fldCharType="separate"/>
      </w:r>
      <w:r>
        <w:rPr>
          <w:noProof/>
        </w:rPr>
        <w:t>122</w:t>
      </w:r>
      <w:r>
        <w:fldChar w:fldCharType="end"/>
      </w:r>
    </w:p>
    <w:p w:rsidR="00382D2B" w:rsidRDefault="00AF01BE">
      <w:pPr>
        <w:pStyle w:val="indexentry0"/>
      </w:pPr>
      <w:hyperlink w:anchor="section_b9ea9af57fac407abc5349d8279225a2">
        <w:r>
          <w:rPr>
            <w:rStyle w:val="Hyperlink"/>
          </w:rPr>
          <w:t>Date.prototype.toDateString ()</w:t>
        </w:r>
      </w:hyperlink>
      <w:r>
        <w:t xml:space="preserve"> </w:t>
      </w:r>
      <w:r>
        <w:fldChar w:fldCharType="begin"/>
      </w:r>
      <w:r>
        <w:instrText>PAGEREF sect</w:instrText>
      </w:r>
      <w:r>
        <w:instrText>ion_b9ea9af57fac407abc5349d8279225a2</w:instrText>
      </w:r>
      <w:r>
        <w:fldChar w:fldCharType="separate"/>
      </w:r>
      <w:r>
        <w:rPr>
          <w:noProof/>
        </w:rPr>
        <w:t>94</w:t>
      </w:r>
      <w:r>
        <w:fldChar w:fldCharType="end"/>
      </w:r>
    </w:p>
    <w:p w:rsidR="00382D2B" w:rsidRDefault="00AF01BE">
      <w:pPr>
        <w:pStyle w:val="indexentry0"/>
      </w:pPr>
      <w:hyperlink w:anchor="section_422ae649efbf430eb926e81141d6a07f">
        <w:r>
          <w:rPr>
            <w:rStyle w:val="Hyperlink"/>
          </w:rPr>
          <w:t>Date.prototype.toLocaleDateString ()</w:t>
        </w:r>
      </w:hyperlink>
      <w:r>
        <w:t xml:space="preserve"> </w:t>
      </w:r>
      <w:r>
        <w:fldChar w:fldCharType="begin"/>
      </w:r>
      <w:r>
        <w:instrText>PAGEREF section_422ae649efbf430eb926e81141d6a07f</w:instrText>
      </w:r>
      <w:r>
        <w:fldChar w:fldCharType="separate"/>
      </w:r>
      <w:r>
        <w:rPr>
          <w:noProof/>
        </w:rPr>
        <w:t>95</w:t>
      </w:r>
      <w:r>
        <w:fldChar w:fldCharType="end"/>
      </w:r>
    </w:p>
    <w:p w:rsidR="00382D2B" w:rsidRDefault="00AF01BE">
      <w:pPr>
        <w:pStyle w:val="indexentry0"/>
      </w:pPr>
      <w:hyperlink w:anchor="section_2fe6f63bafc948ea89051540c800b845">
        <w:r>
          <w:rPr>
            <w:rStyle w:val="Hyperlink"/>
          </w:rPr>
          <w:t>Dat</w:t>
        </w:r>
        <w:r>
          <w:rPr>
            <w:rStyle w:val="Hyperlink"/>
          </w:rPr>
          <w:t>e.prototype.toLocaleString ()</w:t>
        </w:r>
      </w:hyperlink>
      <w:r>
        <w:t xml:space="preserve"> </w:t>
      </w:r>
      <w:r>
        <w:fldChar w:fldCharType="begin"/>
      </w:r>
      <w:r>
        <w:instrText>PAGEREF section_2fe6f63bafc948ea89051540c800b845</w:instrText>
      </w:r>
      <w:r>
        <w:fldChar w:fldCharType="separate"/>
      </w:r>
      <w:r>
        <w:rPr>
          <w:noProof/>
        </w:rPr>
        <w:t>94</w:t>
      </w:r>
      <w:r>
        <w:fldChar w:fldCharType="end"/>
      </w:r>
    </w:p>
    <w:p w:rsidR="00382D2B" w:rsidRDefault="00AF01BE">
      <w:pPr>
        <w:pStyle w:val="indexentry0"/>
      </w:pPr>
      <w:hyperlink w:anchor="section_8b2567574f3e46369018c3e01bafaf81">
        <w:r>
          <w:rPr>
            <w:rStyle w:val="Hyperlink"/>
          </w:rPr>
          <w:t>Date.prototype.toLocaleTimeString ()</w:t>
        </w:r>
      </w:hyperlink>
      <w:r>
        <w:t xml:space="preserve"> </w:t>
      </w:r>
      <w:r>
        <w:fldChar w:fldCharType="begin"/>
      </w:r>
      <w:r>
        <w:instrText>PAGEREF section_8b2567574f3e46369018c3e01bafaf81</w:instrText>
      </w:r>
      <w:r>
        <w:fldChar w:fldCharType="separate"/>
      </w:r>
      <w:r>
        <w:rPr>
          <w:noProof/>
        </w:rPr>
        <w:t>95</w:t>
      </w:r>
      <w:r>
        <w:fldChar w:fldCharType="end"/>
      </w:r>
    </w:p>
    <w:p w:rsidR="00382D2B" w:rsidRDefault="00AF01BE">
      <w:pPr>
        <w:pStyle w:val="indexentry0"/>
      </w:pPr>
      <w:hyperlink w:anchor="section_669722e9a08142fd93688eb343b5a98a">
        <w:r>
          <w:rPr>
            <w:rStyle w:val="Hyperlink"/>
          </w:rPr>
          <w:t>Date.prototype.toString ()</w:t>
        </w:r>
      </w:hyperlink>
      <w:r>
        <w:t xml:space="preserve"> </w:t>
      </w:r>
      <w:r>
        <w:fldChar w:fldCharType="begin"/>
      </w:r>
      <w:r>
        <w:instrText>PAGEREF section_669722e9a08142fd93688eb343b5a98a</w:instrText>
      </w:r>
      <w:r>
        <w:fldChar w:fldCharType="separate"/>
      </w:r>
      <w:r>
        <w:rPr>
          <w:noProof/>
        </w:rPr>
        <w:t>92</w:t>
      </w:r>
      <w:r>
        <w:fldChar w:fldCharType="end"/>
      </w:r>
    </w:p>
    <w:p w:rsidR="00382D2B" w:rsidRDefault="00AF01BE">
      <w:pPr>
        <w:pStyle w:val="indexentry0"/>
      </w:pPr>
      <w:hyperlink w:anchor="section_3f894a221b4a4d35a87ef6792ef6c59b">
        <w:r>
          <w:rPr>
            <w:rStyle w:val="Hyperlink"/>
          </w:rPr>
          <w:t>Date.prototype.toTimeString ()</w:t>
        </w:r>
      </w:hyperlink>
      <w:r>
        <w:t xml:space="preserve"> </w:t>
      </w:r>
      <w:r>
        <w:fldChar w:fldCharType="begin"/>
      </w:r>
      <w:r>
        <w:instrText>PAGEREF section_3f894a221b4a4d35a87ef679</w:instrText>
      </w:r>
      <w:r>
        <w:instrText>2ef6c59b</w:instrText>
      </w:r>
      <w:r>
        <w:fldChar w:fldCharType="separate"/>
      </w:r>
      <w:r>
        <w:rPr>
          <w:noProof/>
        </w:rPr>
        <w:t>94</w:t>
      </w:r>
      <w:r>
        <w:fldChar w:fldCharType="end"/>
      </w:r>
    </w:p>
    <w:p w:rsidR="00382D2B" w:rsidRDefault="00AF01BE">
      <w:pPr>
        <w:pStyle w:val="indexentry0"/>
      </w:pPr>
      <w:hyperlink w:anchor="section_703a832905ad4e6591d6200025692196">
        <w:r>
          <w:rPr>
            <w:rStyle w:val="Hyperlink"/>
          </w:rPr>
          <w:t>Date.UTC (year - month [ - date [ - hours [ - minutes [ - seconds [ - ms ] ] ] ] ] )</w:t>
        </w:r>
      </w:hyperlink>
      <w:r>
        <w:t xml:space="preserve"> </w:t>
      </w:r>
      <w:r>
        <w:fldChar w:fldCharType="begin"/>
      </w:r>
      <w:r>
        <w:instrText>PAGEREF section_703a832905ad4e6591d6200025692196</w:instrText>
      </w:r>
      <w:r>
        <w:fldChar w:fldCharType="separate"/>
      </w:r>
      <w:r>
        <w:rPr>
          <w:noProof/>
        </w:rPr>
        <w:t>92</w:t>
      </w:r>
      <w:r>
        <w:fldChar w:fldCharType="end"/>
      </w:r>
    </w:p>
    <w:p w:rsidR="00382D2B" w:rsidRDefault="00AF01BE">
      <w:pPr>
        <w:pStyle w:val="indexentry0"/>
      </w:pPr>
      <w:hyperlink w:anchor="section_117ff120b33f49808ee71193318fe022">
        <w:r>
          <w:rPr>
            <w:rStyle w:val="Hyperlink"/>
          </w:rPr>
          <w:t>Daylight Saving Time Adjustment</w:t>
        </w:r>
      </w:hyperlink>
      <w:r>
        <w:t xml:space="preserve"> </w:t>
      </w:r>
      <w:r>
        <w:fldChar w:fldCharType="begin"/>
      </w:r>
      <w:r>
        <w:instrText>PAGEREF section_117ff120b33f49808ee71193318fe022</w:instrText>
      </w:r>
      <w:r>
        <w:fldChar w:fldCharType="separate"/>
      </w:r>
      <w:r>
        <w:rPr>
          <w:noProof/>
        </w:rPr>
        <w:t>82</w:t>
      </w:r>
      <w:r>
        <w:fldChar w:fldCharType="end"/>
      </w:r>
    </w:p>
    <w:p w:rsidR="00382D2B" w:rsidRDefault="00AF01BE">
      <w:pPr>
        <w:pStyle w:val="indexentry0"/>
      </w:pPr>
      <w:hyperlink w:anchor="section_5ec9112cfd694075ac1202a39c615b68">
        <w:r>
          <w:rPr>
            <w:rStyle w:val="Hyperlink"/>
          </w:rPr>
          <w:t>Disjunction</w:t>
        </w:r>
      </w:hyperlink>
      <w:r>
        <w:t xml:space="preserve"> </w:t>
      </w:r>
      <w:r>
        <w:fldChar w:fldCharType="begin"/>
      </w:r>
      <w:r>
        <w:instrText>PAGEREF section_5ec9112cfd694075ac1202a39c615b68</w:instrText>
      </w:r>
      <w:r>
        <w:fldChar w:fldCharType="separate"/>
      </w:r>
      <w:r>
        <w:rPr>
          <w:noProof/>
        </w:rPr>
        <w:t>104</w:t>
      </w:r>
      <w:r>
        <w:fldChar w:fldCharType="end"/>
      </w:r>
    </w:p>
    <w:p w:rsidR="00382D2B" w:rsidRDefault="00382D2B">
      <w:pPr>
        <w:spacing w:before="0" w:after="0"/>
        <w:rPr>
          <w:sz w:val="16"/>
        </w:rPr>
      </w:pPr>
    </w:p>
    <w:p w:rsidR="00382D2B" w:rsidRDefault="00AF01BE">
      <w:pPr>
        <w:pStyle w:val="indexheader"/>
      </w:pPr>
      <w:r>
        <w:t>E</w:t>
      </w:r>
    </w:p>
    <w:p w:rsidR="00382D2B" w:rsidRDefault="00382D2B">
      <w:pPr>
        <w:spacing w:before="0" w:after="0"/>
        <w:rPr>
          <w:sz w:val="16"/>
        </w:rPr>
      </w:pPr>
    </w:p>
    <w:p w:rsidR="00382D2B" w:rsidRDefault="00AF01BE">
      <w:pPr>
        <w:pStyle w:val="indexentry0"/>
      </w:pPr>
      <w:hyperlink w:anchor="section_57e727ac2bfb444da1c502e3464a26d7">
        <w:r>
          <w:rPr>
            <w:rStyle w:val="Hyperlink"/>
          </w:rPr>
          <w:t>Entering an Execution Context</w:t>
        </w:r>
      </w:hyperlink>
      <w:r>
        <w:t xml:space="preserve"> </w:t>
      </w:r>
      <w:r>
        <w:fldChar w:fldCharType="begin"/>
      </w:r>
      <w:r>
        <w:instrText>PAGEREF section_57e727ac2bfb444da1c502e3464a26d7</w:instrText>
      </w:r>
      <w:r>
        <w:fldChar w:fldCharType="separate"/>
      </w:r>
      <w:r>
        <w:rPr>
          <w:noProof/>
        </w:rPr>
        <w:t>23</w:t>
      </w:r>
      <w:r>
        <w:fldChar w:fldCharType="end"/>
      </w:r>
    </w:p>
    <w:p w:rsidR="00382D2B" w:rsidRDefault="00AF01BE">
      <w:pPr>
        <w:pStyle w:val="indexentry0"/>
      </w:pPr>
      <w:hyperlink w:anchor="section_7628d3f2ce84412e9e6024965d8a70ee">
        <w:r>
          <w:rPr>
            <w:rStyle w:val="Hyperlink"/>
          </w:rPr>
          <w:t>Error (message)</w:t>
        </w:r>
      </w:hyperlink>
      <w:r>
        <w:t xml:space="preserve"> </w:t>
      </w:r>
      <w:r>
        <w:fldChar w:fldCharType="begin"/>
      </w:r>
      <w:r>
        <w:instrText>PAGEREF section_7628d3f2ce84412e</w:instrText>
      </w:r>
      <w:r>
        <w:instrText>9e6024965d8a70ee</w:instrText>
      </w:r>
      <w:r>
        <w:fldChar w:fldCharType="separate"/>
      </w:r>
      <w:r>
        <w:rPr>
          <w:noProof/>
        </w:rPr>
        <w:t>111</w:t>
      </w:r>
      <w:r>
        <w:fldChar w:fldCharType="end"/>
      </w:r>
    </w:p>
    <w:p w:rsidR="00382D2B" w:rsidRDefault="00AF01BE">
      <w:pPr>
        <w:pStyle w:val="indexentry0"/>
      </w:pPr>
      <w:hyperlink w:anchor="section_db6ffb40eb0546c39aa2fe37d19ca340">
        <w:r>
          <w:rPr>
            <w:rStyle w:val="Hyperlink"/>
          </w:rPr>
          <w:t>Error.prototype.message</w:t>
        </w:r>
      </w:hyperlink>
      <w:r>
        <w:t xml:space="preserve"> </w:t>
      </w:r>
      <w:r>
        <w:fldChar w:fldCharType="begin"/>
      </w:r>
      <w:r>
        <w:instrText>PAGEREF section_db6ffb40eb0546c39aa2fe37d19ca340</w:instrText>
      </w:r>
      <w:r>
        <w:fldChar w:fldCharType="separate"/>
      </w:r>
      <w:r>
        <w:rPr>
          <w:noProof/>
        </w:rPr>
        <w:t>112</w:t>
      </w:r>
      <w:r>
        <w:fldChar w:fldCharType="end"/>
      </w:r>
    </w:p>
    <w:p w:rsidR="00382D2B" w:rsidRDefault="00AF01BE">
      <w:pPr>
        <w:pStyle w:val="indexentry0"/>
      </w:pPr>
      <w:hyperlink w:anchor="section_7ac739d31c054b94a58d79bddf8d6e09">
        <w:r>
          <w:rPr>
            <w:rStyle w:val="Hyperlink"/>
          </w:rPr>
          <w:t>Error.prototype.toString ()</w:t>
        </w:r>
      </w:hyperlink>
      <w:r>
        <w:t xml:space="preserve"> </w:t>
      </w:r>
      <w:r>
        <w:fldChar w:fldCharType="begin"/>
      </w:r>
      <w:r>
        <w:instrText>PAGERE</w:instrText>
      </w:r>
      <w:r>
        <w:instrText>F section_7ac739d31c054b94a58d79bddf8d6e09</w:instrText>
      </w:r>
      <w:r>
        <w:fldChar w:fldCharType="separate"/>
      </w:r>
      <w:r>
        <w:rPr>
          <w:noProof/>
        </w:rPr>
        <w:t>112</w:t>
      </w:r>
      <w:r>
        <w:fldChar w:fldCharType="end"/>
      </w:r>
    </w:p>
    <w:p w:rsidR="00382D2B" w:rsidRDefault="00AF01BE">
      <w:pPr>
        <w:pStyle w:val="indexentry0"/>
      </w:pPr>
      <w:hyperlink w:anchor="section_16a087edd7a94c42937b2918886287e8">
        <w:r>
          <w:rPr>
            <w:rStyle w:val="Hyperlink"/>
          </w:rPr>
          <w:t>Errors</w:t>
        </w:r>
      </w:hyperlink>
      <w:r>
        <w:t xml:space="preserve"> </w:t>
      </w:r>
      <w:r>
        <w:fldChar w:fldCharType="begin"/>
      </w:r>
      <w:r>
        <w:instrText>PAGEREF section_16a087edd7a94c42937b2918886287e8</w:instrText>
      </w:r>
      <w:r>
        <w:fldChar w:fldCharType="separate"/>
      </w:r>
      <w:r>
        <w:rPr>
          <w:noProof/>
        </w:rPr>
        <w:t>115</w:t>
      </w:r>
      <w:r>
        <w:fldChar w:fldCharType="end"/>
      </w:r>
    </w:p>
    <w:p w:rsidR="00382D2B" w:rsidRDefault="00AF01BE">
      <w:pPr>
        <w:pStyle w:val="indexentry0"/>
      </w:pPr>
      <w:hyperlink w:anchor="section_d893fdc2ca814056bb5745c04c9754db">
        <w:r>
          <w:rPr>
            <w:rStyle w:val="Hyperlink"/>
          </w:rPr>
          <w:t>Eval Code</w:t>
        </w:r>
      </w:hyperlink>
      <w:r>
        <w:t xml:space="preserve"> </w:t>
      </w:r>
      <w:r>
        <w:fldChar w:fldCharType="begin"/>
      </w:r>
      <w:r>
        <w:instrText>PAGEREF section</w:instrText>
      </w:r>
      <w:r>
        <w:instrText>_d893fdc2ca814056bb5745c04c9754db</w:instrText>
      </w:r>
      <w:r>
        <w:fldChar w:fldCharType="separate"/>
      </w:r>
      <w:r>
        <w:rPr>
          <w:noProof/>
        </w:rPr>
        <w:t>24</w:t>
      </w:r>
      <w:r>
        <w:fldChar w:fldCharType="end"/>
      </w:r>
    </w:p>
    <w:p w:rsidR="00382D2B" w:rsidRDefault="00AF01BE">
      <w:pPr>
        <w:pStyle w:val="indexentry0"/>
      </w:pPr>
      <w:hyperlink w:anchor="section_bafef8154e5b47cb9014b015f582bcd7">
        <w:r>
          <w:rPr>
            <w:rStyle w:val="Hyperlink"/>
          </w:rPr>
          <w:t>eval(x)</w:t>
        </w:r>
      </w:hyperlink>
      <w:r>
        <w:t xml:space="preserve"> </w:t>
      </w:r>
      <w:r>
        <w:fldChar w:fldCharType="begin"/>
      </w:r>
      <w:r>
        <w:instrText>PAGEREF section_bafef8154e5b47cb9014b015f582bcd7</w:instrText>
      </w:r>
      <w:r>
        <w:fldChar w:fldCharType="separate"/>
      </w:r>
      <w:r>
        <w:rPr>
          <w:noProof/>
        </w:rPr>
        <w:t>48</w:t>
      </w:r>
      <w:r>
        <w:fldChar w:fldCharType="end"/>
      </w:r>
    </w:p>
    <w:p w:rsidR="00382D2B" w:rsidRDefault="00AF01BE">
      <w:pPr>
        <w:pStyle w:val="indexentry0"/>
      </w:pPr>
      <w:hyperlink w:anchor="section_1f42678365a94b5f9e100d1044e54fb4">
        <w:r>
          <w:rPr>
            <w:rStyle w:val="Hyperlink"/>
          </w:rPr>
          <w:t>Expressions</w:t>
        </w:r>
      </w:hyperlink>
      <w:r>
        <w:t xml:space="preserve"> </w:t>
      </w:r>
      <w:r>
        <w:fldChar w:fldCharType="begin"/>
      </w:r>
      <w:r>
        <w:instrText>PAGEREF section_1f426</w:instrText>
      </w:r>
      <w:r>
        <w:instrText>78365a94b5f9e100d1044e54fb4</w:instrText>
      </w:r>
      <w:r>
        <w:fldChar w:fldCharType="separate"/>
      </w:r>
      <w:r>
        <w:rPr>
          <w:noProof/>
        </w:rPr>
        <w:t>118</w:t>
      </w:r>
      <w:r>
        <w:fldChar w:fldCharType="end"/>
      </w:r>
    </w:p>
    <w:p w:rsidR="00382D2B" w:rsidRDefault="00382D2B">
      <w:pPr>
        <w:spacing w:before="0" w:after="0"/>
        <w:rPr>
          <w:sz w:val="16"/>
        </w:rPr>
      </w:pPr>
    </w:p>
    <w:p w:rsidR="00382D2B" w:rsidRDefault="00AF01BE">
      <w:pPr>
        <w:pStyle w:val="indexheader"/>
      </w:pPr>
      <w:r>
        <w:t>F</w:t>
      </w:r>
    </w:p>
    <w:p w:rsidR="00382D2B" w:rsidRDefault="00382D2B">
      <w:pPr>
        <w:spacing w:before="0" w:after="0"/>
        <w:rPr>
          <w:sz w:val="16"/>
        </w:rPr>
      </w:pPr>
    </w:p>
    <w:p w:rsidR="00382D2B" w:rsidRDefault="00AF01BE">
      <w:pPr>
        <w:pStyle w:val="indexentry0"/>
      </w:pPr>
      <w:hyperlink w:anchor="section_5af23c9f33eb43649a715ec736d44dd9">
        <w:r>
          <w:rPr>
            <w:rStyle w:val="Hyperlink"/>
          </w:rPr>
          <w:t>Function Code</w:t>
        </w:r>
      </w:hyperlink>
      <w:r>
        <w:t xml:space="preserve"> </w:t>
      </w:r>
      <w:r>
        <w:fldChar w:fldCharType="begin"/>
      </w:r>
      <w:r>
        <w:instrText>PAGEREF section_5af23c9f33eb43649a715ec736d44dd9</w:instrText>
      </w:r>
      <w:r>
        <w:fldChar w:fldCharType="separate"/>
      </w:r>
      <w:r>
        <w:rPr>
          <w:noProof/>
        </w:rPr>
        <w:t>24</w:t>
      </w:r>
      <w:r>
        <w:fldChar w:fldCharType="end"/>
      </w:r>
    </w:p>
    <w:p w:rsidR="00382D2B" w:rsidRDefault="00AF01BE">
      <w:pPr>
        <w:pStyle w:val="indexentry0"/>
      </w:pPr>
      <w:hyperlink w:anchor="section_8e222fa848df4608863f8e39ea350dd4">
        <w:r>
          <w:rPr>
            <w:rStyle w:val="Hyperlink"/>
          </w:rPr>
          <w:t>Function Definition</w:t>
        </w:r>
      </w:hyperlink>
      <w:r>
        <w:t xml:space="preserve"> </w:t>
      </w:r>
      <w:r>
        <w:fldChar w:fldCharType="begin"/>
      </w:r>
      <w:r>
        <w:instrText>PAGEREF section_8e222fa848df4608863f8e39ea350dd4</w:instrText>
      </w:r>
      <w:r>
        <w:fldChar w:fldCharType="separate"/>
      </w:r>
      <w:r>
        <w:rPr>
          <w:noProof/>
        </w:rPr>
        <w:t>41</w:t>
      </w:r>
      <w:r>
        <w:fldChar w:fldCharType="end"/>
      </w:r>
    </w:p>
    <w:p w:rsidR="00382D2B" w:rsidRDefault="00AF01BE">
      <w:pPr>
        <w:pStyle w:val="indexentry0"/>
      </w:pPr>
      <w:hyperlink w:anchor="section_a3fc47a6252b4707889c14a300f6eb15">
        <w:r>
          <w:rPr>
            <w:rStyle w:val="Hyperlink"/>
          </w:rPr>
          <w:t>Function Objects</w:t>
        </w:r>
      </w:hyperlink>
      <w:r>
        <w:t xml:space="preserve"> </w:t>
      </w:r>
      <w:r>
        <w:fldChar w:fldCharType="begin"/>
      </w:r>
      <w:r>
        <w:instrText>PAGEREF section_a3fc47a6252b4707889c14a300f6eb15</w:instrText>
      </w:r>
      <w:r>
        <w:fldChar w:fldCharType="separate"/>
      </w:r>
      <w:r>
        <w:rPr>
          <w:noProof/>
        </w:rPr>
        <w:t>123</w:t>
      </w:r>
      <w:r>
        <w:fldChar w:fldCharType="end"/>
      </w:r>
    </w:p>
    <w:p w:rsidR="00382D2B" w:rsidRDefault="00AF01BE">
      <w:pPr>
        <w:pStyle w:val="indexentry0"/>
      </w:pPr>
      <w:hyperlink w:anchor="section_2e04b50987f94f7aa6f6038e607f2d91">
        <w:r>
          <w:rPr>
            <w:rStyle w:val="Hyperlink"/>
          </w:rPr>
          <w:t>Function Pr</w:t>
        </w:r>
        <w:r>
          <w:rPr>
            <w:rStyle w:val="Hyperlink"/>
          </w:rPr>
          <w:t>operties of the Math Object</w:t>
        </w:r>
      </w:hyperlink>
      <w:r>
        <w:t xml:space="preserve"> </w:t>
      </w:r>
      <w:r>
        <w:fldChar w:fldCharType="begin"/>
      </w:r>
      <w:r>
        <w:instrText>PAGEREF section_2e04b50987f94f7aa6f6038e607f2d91</w:instrText>
      </w:r>
      <w:r>
        <w:fldChar w:fldCharType="separate"/>
      </w:r>
      <w:r>
        <w:rPr>
          <w:noProof/>
        </w:rPr>
        <w:t>82</w:t>
      </w:r>
      <w:r>
        <w:fldChar w:fldCharType="end"/>
      </w:r>
    </w:p>
    <w:p w:rsidR="00382D2B" w:rsidRDefault="00AF01BE">
      <w:pPr>
        <w:pStyle w:val="indexentry0"/>
      </w:pPr>
      <w:hyperlink w:anchor="section_75dcb00d1e0041a889b5e4960a19465e">
        <w:r>
          <w:rPr>
            <w:rStyle w:val="Hyperlink"/>
          </w:rPr>
          <w:t>Function.prototype.apply (thisArg - argArray)</w:t>
        </w:r>
      </w:hyperlink>
      <w:r>
        <w:t xml:space="preserve"> </w:t>
      </w:r>
      <w:r>
        <w:fldChar w:fldCharType="begin"/>
      </w:r>
      <w:r>
        <w:instrText>PAGEREF section_75dcb00d1e0041a889b5e4960a19465e</w:instrText>
      </w:r>
      <w:r>
        <w:fldChar w:fldCharType="separate"/>
      </w:r>
      <w:r>
        <w:rPr>
          <w:noProof/>
        </w:rPr>
        <w:t>53</w:t>
      </w:r>
      <w:r>
        <w:fldChar w:fldCharType="end"/>
      </w:r>
    </w:p>
    <w:p w:rsidR="00382D2B" w:rsidRDefault="00AF01BE">
      <w:pPr>
        <w:pStyle w:val="indexentry0"/>
      </w:pPr>
      <w:hyperlink w:anchor="section_fb529bb6400f4feda4494940d28b921b">
        <w:r>
          <w:rPr>
            <w:rStyle w:val="Hyperlink"/>
          </w:rPr>
          <w:t>Function.prototype.call (thisArg [  - arg1 [  - arg2 - ...] ] )</w:t>
        </w:r>
      </w:hyperlink>
      <w:r>
        <w:t xml:space="preserve"> </w:t>
      </w:r>
      <w:r>
        <w:fldChar w:fldCharType="begin"/>
      </w:r>
      <w:r>
        <w:instrText>PAGEREF section_fb529bb6400f4feda4494940d28b921b</w:instrText>
      </w:r>
      <w:r>
        <w:fldChar w:fldCharType="separate"/>
      </w:r>
      <w:r>
        <w:rPr>
          <w:noProof/>
        </w:rPr>
        <w:t>53</w:t>
      </w:r>
      <w:r>
        <w:fldChar w:fldCharType="end"/>
      </w:r>
    </w:p>
    <w:p w:rsidR="00382D2B" w:rsidRDefault="00AF01BE">
      <w:pPr>
        <w:pStyle w:val="indexentry0"/>
      </w:pPr>
      <w:hyperlink w:anchor="section_65438ecc2da745449bde5fb5bdac34fa">
        <w:r>
          <w:rPr>
            <w:rStyle w:val="Hyperlink"/>
          </w:rPr>
          <w:t>Function.prototype.toString (</w:t>
        </w:r>
        <w:r>
          <w:rPr>
            <w:rStyle w:val="Hyperlink"/>
          </w:rPr>
          <w:t>)</w:t>
        </w:r>
      </w:hyperlink>
      <w:r>
        <w:t xml:space="preserve"> </w:t>
      </w:r>
      <w:r>
        <w:fldChar w:fldCharType="begin"/>
      </w:r>
      <w:r>
        <w:instrText>PAGEREF section_65438ecc2da745449bde5fb5bdac34fa</w:instrText>
      </w:r>
      <w:r>
        <w:fldChar w:fldCharType="separate"/>
      </w:r>
      <w:r>
        <w:rPr>
          <w:noProof/>
        </w:rPr>
        <w:t>52</w:t>
      </w:r>
      <w:r>
        <w:fldChar w:fldCharType="end"/>
      </w:r>
    </w:p>
    <w:p w:rsidR="00382D2B" w:rsidRDefault="00AF01BE">
      <w:pPr>
        <w:pStyle w:val="indexentry0"/>
      </w:pPr>
      <w:hyperlink w:anchor="section_269d795cb50e42818b88c71416821218">
        <w:r>
          <w:rPr>
            <w:rStyle w:val="Hyperlink"/>
          </w:rPr>
          <w:t>Functions and Programs</w:t>
        </w:r>
      </w:hyperlink>
      <w:r>
        <w:t xml:space="preserve"> </w:t>
      </w:r>
      <w:r>
        <w:fldChar w:fldCharType="begin"/>
      </w:r>
      <w:r>
        <w:instrText>PAGEREF section_269d795cb50e42818b88c71416821218</w:instrText>
      </w:r>
      <w:r>
        <w:fldChar w:fldCharType="separate"/>
      </w:r>
      <w:r>
        <w:rPr>
          <w:noProof/>
        </w:rPr>
        <w:t>119</w:t>
      </w:r>
      <w:r>
        <w:fldChar w:fldCharType="end"/>
      </w:r>
    </w:p>
    <w:p w:rsidR="00382D2B" w:rsidRDefault="00AF01BE">
      <w:pPr>
        <w:pStyle w:val="indexentry0"/>
      </w:pPr>
      <w:hyperlink w:anchor="section_fe89151db8004ef7a9847c9d79d12e13">
        <w:r>
          <w:rPr>
            <w:rStyle w:val="Hyperlink"/>
          </w:rPr>
          <w:t>F</w:t>
        </w:r>
        <w:r>
          <w:rPr>
            <w:rStyle w:val="Hyperlink"/>
          </w:rPr>
          <w:t>uture Reserved Words</w:t>
        </w:r>
      </w:hyperlink>
      <w:r>
        <w:t xml:space="preserve"> </w:t>
      </w:r>
      <w:r>
        <w:fldChar w:fldCharType="begin"/>
      </w:r>
      <w:r>
        <w:instrText>PAGEREF section_fe89151db8004ef7a9847c9d79d12e13</w:instrText>
      </w:r>
      <w:r>
        <w:fldChar w:fldCharType="separate"/>
      </w:r>
      <w:r>
        <w:rPr>
          <w:noProof/>
        </w:rPr>
        <w:t>12</w:t>
      </w:r>
      <w:r>
        <w:fldChar w:fldCharType="end"/>
      </w:r>
    </w:p>
    <w:p w:rsidR="00382D2B" w:rsidRDefault="00382D2B">
      <w:pPr>
        <w:spacing w:before="0" w:after="0"/>
        <w:rPr>
          <w:sz w:val="16"/>
        </w:rPr>
      </w:pPr>
    </w:p>
    <w:p w:rsidR="00382D2B" w:rsidRDefault="00AF01BE">
      <w:pPr>
        <w:pStyle w:val="indexheader"/>
      </w:pPr>
      <w:r>
        <w:t>G</w:t>
      </w:r>
    </w:p>
    <w:p w:rsidR="00382D2B" w:rsidRDefault="00382D2B">
      <w:pPr>
        <w:spacing w:before="0" w:after="0"/>
        <w:rPr>
          <w:sz w:val="16"/>
        </w:rPr>
      </w:pPr>
    </w:p>
    <w:p w:rsidR="00382D2B" w:rsidRDefault="00AF01BE">
      <w:pPr>
        <w:pStyle w:val="indexentry0"/>
      </w:pPr>
      <w:hyperlink w:anchor="section_e810e21ba54d4ff5872f3fd6f80a5671">
        <w:r>
          <w:rPr>
            <w:rStyle w:val="Hyperlink"/>
          </w:rPr>
          <w:t>GetValue (V)</w:t>
        </w:r>
      </w:hyperlink>
      <w:r>
        <w:t xml:space="preserve"> </w:t>
      </w:r>
      <w:r>
        <w:fldChar w:fldCharType="begin"/>
      </w:r>
      <w:r>
        <w:instrText>PAGEREF section_e810e21ba54d4ff5872f3fd6f80a5671</w:instrText>
      </w:r>
      <w:r>
        <w:fldChar w:fldCharType="separate"/>
      </w:r>
      <w:r>
        <w:rPr>
          <w:noProof/>
        </w:rPr>
        <w:t>18</w:t>
      </w:r>
      <w:r>
        <w:fldChar w:fldCharType="end"/>
      </w:r>
    </w:p>
    <w:p w:rsidR="00382D2B" w:rsidRDefault="00AF01BE">
      <w:pPr>
        <w:pStyle w:val="indexentry0"/>
      </w:pPr>
      <w:hyperlink w:anchor="section_bea2b9c81ba04809b6c4ded6fcf6249b">
        <w:r>
          <w:rPr>
            <w:rStyle w:val="Hyperlink"/>
          </w:rPr>
          <w:t>Global Code</w:t>
        </w:r>
      </w:hyperlink>
      <w:r>
        <w:t xml:space="preserve"> </w:t>
      </w:r>
      <w:r>
        <w:fldChar w:fldCharType="begin"/>
      </w:r>
      <w:r>
        <w:instrText>PAGEREF section_bea2b9c81ba04809b6c4ded6fcf6249b</w:instrText>
      </w:r>
      <w:r>
        <w:fldChar w:fldCharType="separate"/>
      </w:r>
      <w:r>
        <w:rPr>
          <w:noProof/>
        </w:rPr>
        <w:t>23</w:t>
      </w:r>
      <w:r>
        <w:fldChar w:fldCharType="end"/>
      </w:r>
    </w:p>
    <w:p w:rsidR="00382D2B" w:rsidRDefault="00AF01BE">
      <w:pPr>
        <w:pStyle w:val="indexentry0"/>
      </w:pPr>
      <w:hyperlink w:anchor="section_bf2f4799d59d4d188939d43fd099a6a8">
        <w:r>
          <w:rPr>
            <w:rStyle w:val="Hyperlink"/>
          </w:rPr>
          <w:t>Glossary</w:t>
        </w:r>
      </w:hyperlink>
      <w:r>
        <w:t xml:space="preserve"> </w:t>
      </w:r>
      <w:r>
        <w:fldChar w:fldCharType="begin"/>
      </w:r>
      <w:r>
        <w:instrText>PAGEREF section_bf2f4799d59d4d188939d43fd099a6a8</w:instrText>
      </w:r>
      <w:r>
        <w:fldChar w:fldCharType="separate"/>
      </w:r>
      <w:r>
        <w:rPr>
          <w:noProof/>
        </w:rPr>
        <w:t>7</w:t>
      </w:r>
      <w:r>
        <w:fldChar w:fldCharType="end"/>
      </w:r>
    </w:p>
    <w:p w:rsidR="00382D2B" w:rsidRDefault="00382D2B">
      <w:pPr>
        <w:spacing w:before="0" w:after="0"/>
        <w:rPr>
          <w:sz w:val="16"/>
        </w:rPr>
      </w:pPr>
    </w:p>
    <w:p w:rsidR="00382D2B" w:rsidRDefault="00AF01BE">
      <w:pPr>
        <w:pStyle w:val="indexheader"/>
      </w:pPr>
      <w:r>
        <w:t>I</w:t>
      </w:r>
    </w:p>
    <w:p w:rsidR="00382D2B" w:rsidRDefault="00382D2B">
      <w:pPr>
        <w:spacing w:before="0" w:after="0"/>
        <w:rPr>
          <w:sz w:val="16"/>
        </w:rPr>
      </w:pPr>
    </w:p>
    <w:p w:rsidR="00382D2B" w:rsidRDefault="00AF01BE">
      <w:pPr>
        <w:pStyle w:val="indexentry0"/>
      </w:pPr>
      <w:hyperlink w:anchor="section_2ab808785c4540b0af57239efe0c7f8a">
        <w:r>
          <w:rPr>
            <w:rStyle w:val="Hyperlink"/>
          </w:rPr>
          <w:t>Informative references</w:t>
        </w:r>
      </w:hyperlink>
      <w:r>
        <w:t xml:space="preserve"> </w:t>
      </w:r>
      <w:r>
        <w:fldChar w:fldCharType="begin"/>
      </w:r>
      <w:r>
        <w:instrText>PAGEREF section_2ab808785c4540b0af57239efe0c7f8a</w:instrText>
      </w:r>
      <w:r>
        <w:fldChar w:fldCharType="separate"/>
      </w:r>
      <w:r>
        <w:rPr>
          <w:noProof/>
        </w:rPr>
        <w:t>7</w:t>
      </w:r>
      <w:r>
        <w:fldChar w:fldCharType="end"/>
      </w:r>
    </w:p>
    <w:p w:rsidR="00382D2B" w:rsidRDefault="00AF01BE">
      <w:pPr>
        <w:pStyle w:val="indexentry0"/>
      </w:pPr>
      <w:r>
        <w:t>Internal Properties and Methods (</w:t>
      </w:r>
      <w:hyperlink w:anchor="section_a452dc49ec8a4c7b974368f0d09ef57c">
        <w:r>
          <w:rPr>
            <w:rStyle w:val="Hyperlink"/>
          </w:rPr>
          <w:t>section 2.1.11</w:t>
        </w:r>
      </w:hyperlink>
      <w:r>
        <w:t xml:space="preserve"> </w:t>
      </w:r>
      <w:r>
        <w:fldChar w:fldCharType="begin"/>
      </w:r>
      <w:r>
        <w:instrText>PAGEREF</w:instrText>
      </w:r>
      <w:r>
        <w:instrText xml:space="preserve"> section_a452dc49ec8a4c7b974368f0d09ef57c</w:instrText>
      </w:r>
      <w:r>
        <w:fldChar w:fldCharType="separate"/>
      </w:r>
      <w:r>
        <w:rPr>
          <w:noProof/>
        </w:rPr>
        <w:t>17</w:t>
      </w:r>
      <w:r>
        <w:fldChar w:fldCharType="end"/>
      </w:r>
      <w:r>
        <w:t xml:space="preserve">, </w:t>
      </w:r>
      <w:hyperlink w:anchor="section_af6bd5ee470e4fccb1f6a551dd3e95a7">
        <w:r>
          <w:rPr>
            <w:rStyle w:val="Hyperlink"/>
          </w:rPr>
          <w:t>section 2.2.2</w:t>
        </w:r>
      </w:hyperlink>
      <w:r>
        <w:t xml:space="preserve"> </w:t>
      </w:r>
      <w:r>
        <w:fldChar w:fldCharType="begin"/>
      </w:r>
      <w:r>
        <w:instrText>PAGEREF section_af6bd5ee470e4fccb1f6a551dd3e95a7</w:instrText>
      </w:r>
      <w:r>
        <w:fldChar w:fldCharType="separate"/>
      </w:r>
      <w:r>
        <w:rPr>
          <w:noProof/>
        </w:rPr>
        <w:t>123</w:t>
      </w:r>
      <w:r>
        <w:fldChar w:fldCharType="end"/>
      </w:r>
      <w:r>
        <w:t>)</w:t>
      </w:r>
    </w:p>
    <w:p w:rsidR="00382D2B" w:rsidRDefault="00AF01BE">
      <w:pPr>
        <w:pStyle w:val="indexentry0"/>
      </w:pPr>
      <w:hyperlink w:anchor="section_940eb5a743a344dc82c744188eb8ef9e">
        <w:r>
          <w:rPr>
            <w:rStyle w:val="Hyperlink"/>
          </w:rPr>
          <w:t>Introduction</w:t>
        </w:r>
      </w:hyperlink>
      <w:r>
        <w:t xml:space="preserve"> </w:t>
      </w:r>
      <w:r>
        <w:fldChar w:fldCharType="begin"/>
      </w:r>
      <w:r>
        <w:instrText>PAGE</w:instrText>
      </w:r>
      <w:r>
        <w:instrText>REF section_940eb5a743a344dc82c744188eb8ef9e</w:instrText>
      </w:r>
      <w:r>
        <w:fldChar w:fldCharType="separate"/>
      </w:r>
      <w:r>
        <w:rPr>
          <w:noProof/>
        </w:rPr>
        <w:t>7</w:t>
      </w:r>
      <w:r>
        <w:fldChar w:fldCharType="end"/>
      </w:r>
    </w:p>
    <w:p w:rsidR="00382D2B" w:rsidRDefault="00382D2B">
      <w:pPr>
        <w:spacing w:before="0" w:after="0"/>
        <w:rPr>
          <w:sz w:val="16"/>
        </w:rPr>
      </w:pPr>
    </w:p>
    <w:p w:rsidR="00382D2B" w:rsidRDefault="00AF01BE">
      <w:pPr>
        <w:pStyle w:val="indexheader"/>
      </w:pPr>
      <w:r>
        <w:t>L</w:t>
      </w:r>
    </w:p>
    <w:p w:rsidR="00382D2B" w:rsidRDefault="00382D2B">
      <w:pPr>
        <w:spacing w:before="0" w:after="0"/>
        <w:rPr>
          <w:sz w:val="16"/>
        </w:rPr>
      </w:pPr>
    </w:p>
    <w:p w:rsidR="00382D2B" w:rsidRDefault="00AF01BE">
      <w:pPr>
        <w:pStyle w:val="indexentry0"/>
      </w:pPr>
      <w:hyperlink w:anchor="section_5d0f3aa6071f46f5a2b33545d349c1db">
        <w:r>
          <w:rPr>
            <w:rStyle w:val="Hyperlink"/>
          </w:rPr>
          <w:t>length</w:t>
        </w:r>
      </w:hyperlink>
      <w:r>
        <w:t xml:space="preserve"> </w:t>
      </w:r>
      <w:r>
        <w:fldChar w:fldCharType="begin"/>
      </w:r>
      <w:r>
        <w:instrText>PAGEREF section_5d0f3aa6071f46f5a2b33545d349c1db</w:instrText>
      </w:r>
      <w:r>
        <w:fldChar w:fldCharType="separate"/>
      </w:r>
      <w:r>
        <w:rPr>
          <w:noProof/>
        </w:rPr>
        <w:t>70</w:t>
      </w:r>
      <w:r>
        <w:fldChar w:fldCharType="end"/>
      </w:r>
    </w:p>
    <w:p w:rsidR="00382D2B" w:rsidRDefault="00AF01BE">
      <w:pPr>
        <w:pStyle w:val="indexentry0"/>
      </w:pPr>
      <w:hyperlink w:anchor="section_d411051f59754d87bd4647e1697f0753">
        <w:r>
          <w:rPr>
            <w:rStyle w:val="Hyperlink"/>
          </w:rPr>
          <w:t>Lexical Conventions</w:t>
        </w:r>
      </w:hyperlink>
      <w:r>
        <w:t xml:space="preserve"> </w:t>
      </w:r>
      <w:r>
        <w:fldChar w:fldCharType="begin"/>
      </w:r>
      <w:r>
        <w:instrText>PAGEREF section_d411051f59754d87bd4647e1697f0753</w:instrText>
      </w:r>
      <w:r>
        <w:fldChar w:fldCharType="separate"/>
      </w:r>
      <w:r>
        <w:rPr>
          <w:noProof/>
        </w:rPr>
        <w:t>11</w:t>
      </w:r>
      <w:r>
        <w:fldChar w:fldCharType="end"/>
      </w:r>
    </w:p>
    <w:p w:rsidR="00382D2B" w:rsidRDefault="00AF01BE">
      <w:pPr>
        <w:pStyle w:val="indexentry0"/>
      </w:pPr>
      <w:hyperlink w:anchor="section_82fe38a226e0465d88578e09be07f4ea">
        <w:r>
          <w:rPr>
            <w:rStyle w:val="Hyperlink"/>
          </w:rPr>
          <w:t>Lexical Grammar</w:t>
        </w:r>
      </w:hyperlink>
      <w:r>
        <w:t xml:space="preserve"> </w:t>
      </w:r>
      <w:r>
        <w:fldChar w:fldCharType="begin"/>
      </w:r>
      <w:r>
        <w:instrText>PAGEREF section_82fe38a226e0465d88578e09be07f4ea</w:instrText>
      </w:r>
      <w:r>
        <w:fldChar w:fldCharType="separate"/>
      </w:r>
      <w:r>
        <w:rPr>
          <w:noProof/>
        </w:rPr>
        <w:t>116</w:t>
      </w:r>
      <w:r>
        <w:fldChar w:fldCharType="end"/>
      </w:r>
    </w:p>
    <w:p w:rsidR="00382D2B" w:rsidRDefault="00AF01BE">
      <w:pPr>
        <w:pStyle w:val="indexentry0"/>
      </w:pPr>
      <w:hyperlink w:anchor="section_def92c0ae69f4e5e8c5e9f6c9e58e28b">
        <w:r>
          <w:rPr>
            <w:rStyle w:val="Hyperlink"/>
          </w:rPr>
          <w:t>Line Terminators</w:t>
        </w:r>
      </w:hyperlink>
      <w:r>
        <w:t xml:space="preserve"> </w:t>
      </w:r>
      <w:r>
        <w:fldChar w:fldCharType="begin"/>
      </w:r>
      <w:r>
        <w:instrText>PAGEREF section_def92c0ae69f4e5e8c5e9f6c9e58e28b</w:instrText>
      </w:r>
      <w:r>
        <w:fldChar w:fldCharType="separate"/>
      </w:r>
      <w:r>
        <w:rPr>
          <w:noProof/>
        </w:rPr>
        <w:t>12</w:t>
      </w:r>
      <w:r>
        <w:fldChar w:fldCharType="end"/>
      </w:r>
    </w:p>
    <w:p w:rsidR="00382D2B" w:rsidRDefault="00AF01BE">
      <w:pPr>
        <w:pStyle w:val="indexentry0"/>
      </w:pPr>
      <w:hyperlink w:anchor="section_8d1c52e440c24042b6768499c9d9ee87">
        <w:r>
          <w:rPr>
            <w:rStyle w:val="Hyperlink"/>
          </w:rPr>
          <w:t>Local Time Zone Adjustment</w:t>
        </w:r>
      </w:hyperlink>
      <w:r>
        <w:t xml:space="preserve"> </w:t>
      </w:r>
      <w:r>
        <w:fldChar w:fldCharType="begin"/>
      </w:r>
      <w:r>
        <w:instrText>PAGEREF section_8d1c52e440c24042b6768499c9d9ee87</w:instrText>
      </w:r>
      <w:r>
        <w:fldChar w:fldCharType="separate"/>
      </w:r>
      <w:r>
        <w:rPr>
          <w:noProof/>
        </w:rPr>
        <w:t>82</w:t>
      </w:r>
      <w:r>
        <w:fldChar w:fldCharType="end"/>
      </w:r>
    </w:p>
    <w:p w:rsidR="00382D2B" w:rsidRDefault="00382D2B">
      <w:pPr>
        <w:spacing w:before="0" w:after="0"/>
        <w:rPr>
          <w:sz w:val="16"/>
        </w:rPr>
      </w:pPr>
    </w:p>
    <w:p w:rsidR="00382D2B" w:rsidRDefault="00AF01BE">
      <w:pPr>
        <w:pStyle w:val="indexheader"/>
      </w:pPr>
      <w:r>
        <w:t>N</w:t>
      </w:r>
    </w:p>
    <w:p w:rsidR="00382D2B" w:rsidRDefault="00382D2B">
      <w:pPr>
        <w:spacing w:before="0" w:after="0"/>
        <w:rPr>
          <w:sz w:val="16"/>
        </w:rPr>
      </w:pPr>
    </w:p>
    <w:p w:rsidR="00382D2B" w:rsidRDefault="00AF01BE">
      <w:pPr>
        <w:pStyle w:val="indexentry0"/>
      </w:pPr>
      <w:hyperlink w:anchor="section_8d9d820b25c84980b1debb0f6012f45f">
        <w:r>
          <w:rPr>
            <w:rStyle w:val="Hyperlink"/>
          </w:rPr>
          <w:t>Native ECMAScript Objects</w:t>
        </w:r>
      </w:hyperlink>
      <w:r>
        <w:t xml:space="preserve"> </w:t>
      </w:r>
      <w:r>
        <w:fldChar w:fldCharType="begin"/>
      </w:r>
      <w:r>
        <w:instrText>PAGEREF section_8d9d820b25c84980b1debb0f6012f45f</w:instrText>
      </w:r>
      <w:r>
        <w:fldChar w:fldCharType="separate"/>
      </w:r>
      <w:r>
        <w:rPr>
          <w:noProof/>
        </w:rPr>
        <w:t>47</w:t>
      </w:r>
      <w:r>
        <w:fldChar w:fldCharType="end"/>
      </w:r>
    </w:p>
    <w:p w:rsidR="00382D2B" w:rsidRDefault="00AF01BE">
      <w:pPr>
        <w:pStyle w:val="indexentry0"/>
      </w:pPr>
      <w:hyperlink w:anchor="section_42e51ee938764ea4a0df5271de3f8cc4">
        <w:r>
          <w:rPr>
            <w:rStyle w:val="Hyperlink"/>
          </w:rPr>
          <w:t>NativeError (message)</w:t>
        </w:r>
      </w:hyperlink>
      <w:r>
        <w:t xml:space="preserve"> </w:t>
      </w:r>
      <w:r>
        <w:fldChar w:fldCharType="begin"/>
      </w:r>
      <w:r>
        <w:instrText>PAGEREF section_42e51ee938764ea4a0df5271de3f8cc4</w:instrText>
      </w:r>
      <w:r>
        <w:fldChar w:fldCharType="separate"/>
      </w:r>
      <w:r>
        <w:rPr>
          <w:noProof/>
        </w:rPr>
        <w:t>115</w:t>
      </w:r>
      <w:r>
        <w:fldChar w:fldCharType="end"/>
      </w:r>
    </w:p>
    <w:p w:rsidR="00382D2B" w:rsidRDefault="00AF01BE">
      <w:pPr>
        <w:pStyle w:val="indexentry0"/>
      </w:pPr>
      <w:hyperlink w:anchor="section_c6059b7f718e4ec5a62947db14ad39d8">
        <w:r>
          <w:rPr>
            <w:rStyle w:val="Hyperlink"/>
          </w:rPr>
          <w:t>NativeError Object Structure</w:t>
        </w:r>
      </w:hyperlink>
      <w:r>
        <w:t xml:space="preserve"> </w:t>
      </w:r>
      <w:r>
        <w:fldChar w:fldCharType="begin"/>
      </w:r>
      <w:r>
        <w:instrText>PAGEREF section_c6059b7f718e4ec5a62947db14ad39d8</w:instrText>
      </w:r>
      <w:r>
        <w:fldChar w:fldCharType="separate"/>
      </w:r>
      <w:r>
        <w:rPr>
          <w:noProof/>
        </w:rPr>
        <w:t>114</w:t>
      </w:r>
      <w:r>
        <w:fldChar w:fldCharType="end"/>
      </w:r>
    </w:p>
    <w:p w:rsidR="00382D2B" w:rsidRDefault="00AF01BE">
      <w:pPr>
        <w:pStyle w:val="indexentry0"/>
      </w:pPr>
      <w:hyperlink w:anchor="section_98246d33a6ca411eb86f6ed0fe9f253a">
        <w:r>
          <w:rPr>
            <w:rStyle w:val="Hyperlink"/>
          </w:rPr>
          <w:t>NativeError.prototype.message</w:t>
        </w:r>
      </w:hyperlink>
      <w:r>
        <w:t xml:space="preserve"> </w:t>
      </w:r>
      <w:r>
        <w:fldChar w:fldCharType="begin"/>
      </w:r>
      <w:r>
        <w:instrText>PAGEREF section_98246d33a6ca411eb86f</w:instrText>
      </w:r>
      <w:r>
        <w:instrText>6ed0fe9f253a</w:instrText>
      </w:r>
      <w:r>
        <w:fldChar w:fldCharType="separate"/>
      </w:r>
      <w:r>
        <w:rPr>
          <w:noProof/>
        </w:rPr>
        <w:t>115</w:t>
      </w:r>
      <w:r>
        <w:fldChar w:fldCharType="end"/>
      </w:r>
    </w:p>
    <w:p w:rsidR="00382D2B" w:rsidRDefault="00AF01BE">
      <w:pPr>
        <w:pStyle w:val="indexentry0"/>
      </w:pPr>
      <w:hyperlink w:anchor="section_ec8d6a5cb2524cf8ae4cdf44c81fd4ea">
        <w:r>
          <w:rPr>
            <w:rStyle w:val="Hyperlink"/>
          </w:rPr>
          <w:t>new Array ( [ item0 [  - item1 [  - … ] ] ] )</w:t>
        </w:r>
      </w:hyperlink>
      <w:r>
        <w:t xml:space="preserve"> </w:t>
      </w:r>
      <w:r>
        <w:fldChar w:fldCharType="begin"/>
      </w:r>
      <w:r>
        <w:instrText>PAGEREF section_ec8d6a5cb2524cf8ae4cdf44c81fd4ea</w:instrText>
      </w:r>
      <w:r>
        <w:fldChar w:fldCharType="separate"/>
      </w:r>
      <w:r>
        <w:rPr>
          <w:noProof/>
        </w:rPr>
        <w:t>54</w:t>
      </w:r>
      <w:r>
        <w:fldChar w:fldCharType="end"/>
      </w:r>
    </w:p>
    <w:p w:rsidR="00382D2B" w:rsidRDefault="00AF01BE">
      <w:pPr>
        <w:pStyle w:val="indexentry0"/>
      </w:pPr>
      <w:hyperlink w:anchor="section_d06c578d233440b48a6f02700749df13">
        <w:r>
          <w:rPr>
            <w:rStyle w:val="Hyperlink"/>
          </w:rPr>
          <w:t>new Error (message</w:t>
        </w:r>
        <w:r>
          <w:rPr>
            <w:rStyle w:val="Hyperlink"/>
          </w:rPr>
          <w:t>)</w:t>
        </w:r>
      </w:hyperlink>
      <w:r>
        <w:t xml:space="preserve"> </w:t>
      </w:r>
      <w:r>
        <w:fldChar w:fldCharType="begin"/>
      </w:r>
      <w:r>
        <w:instrText>PAGEREF section_d06c578d233440b48a6f02700749df13</w:instrText>
      </w:r>
      <w:r>
        <w:fldChar w:fldCharType="separate"/>
      </w:r>
      <w:r>
        <w:rPr>
          <w:noProof/>
        </w:rPr>
        <w:t>111</w:t>
      </w:r>
      <w:r>
        <w:fldChar w:fldCharType="end"/>
      </w:r>
    </w:p>
    <w:p w:rsidR="00382D2B" w:rsidRDefault="00AF01BE">
      <w:pPr>
        <w:pStyle w:val="indexentry0"/>
      </w:pPr>
      <w:hyperlink w:anchor="section_6c79c793a90b4bd7a1ece981e89c0be9">
        <w:r>
          <w:rPr>
            <w:rStyle w:val="Hyperlink"/>
          </w:rPr>
          <w:t>New NativeError (message)</w:t>
        </w:r>
      </w:hyperlink>
      <w:r>
        <w:t xml:space="preserve"> </w:t>
      </w:r>
      <w:r>
        <w:fldChar w:fldCharType="begin"/>
      </w:r>
      <w:r>
        <w:instrText>PAGEREF section_6c79c793a90b4bd7a1ece981e89c0be9</w:instrText>
      </w:r>
      <w:r>
        <w:fldChar w:fldCharType="separate"/>
      </w:r>
      <w:r>
        <w:rPr>
          <w:noProof/>
        </w:rPr>
        <w:t>115</w:t>
      </w:r>
      <w:r>
        <w:fldChar w:fldCharType="end"/>
      </w:r>
    </w:p>
    <w:p w:rsidR="00382D2B" w:rsidRDefault="00AF01BE">
      <w:pPr>
        <w:pStyle w:val="indexentry0"/>
      </w:pPr>
      <w:hyperlink w:anchor="section_3fb24123961a40c689fb9e4ffab9cddc">
        <w:r>
          <w:rPr>
            <w:rStyle w:val="Hyperlink"/>
          </w:rPr>
          <w:t>new Object ( [value] )</w:t>
        </w:r>
      </w:hyperlink>
      <w:r>
        <w:t xml:space="preserve"> </w:t>
      </w:r>
      <w:r>
        <w:fldChar w:fldCharType="begin"/>
      </w:r>
      <w:r>
        <w:instrText>PAGEREF section_3fb24123961a40c689fb9e4ffab9cddc</w:instrText>
      </w:r>
      <w:r>
        <w:fldChar w:fldCharType="separate"/>
      </w:r>
      <w:r>
        <w:rPr>
          <w:noProof/>
        </w:rPr>
        <w:t>49</w:t>
      </w:r>
      <w:r>
        <w:fldChar w:fldCharType="end"/>
      </w:r>
    </w:p>
    <w:p w:rsidR="00382D2B" w:rsidRDefault="00AF01BE">
      <w:pPr>
        <w:pStyle w:val="indexentry0"/>
      </w:pPr>
      <w:hyperlink w:anchor="section_687522562fb8459c866ae31f46993168">
        <w:r>
          <w:rPr>
            <w:rStyle w:val="Hyperlink"/>
          </w:rPr>
          <w:t>new RegExp (pattern - flags)</w:t>
        </w:r>
      </w:hyperlink>
      <w:r>
        <w:t xml:space="preserve"> </w:t>
      </w:r>
      <w:r>
        <w:fldChar w:fldCharType="begin"/>
      </w:r>
      <w:r>
        <w:instrText>PAGEREF section_687522562f</w:instrText>
      </w:r>
      <w:r>
        <w:instrText>b8459c866ae31f46993168</w:instrText>
      </w:r>
      <w:r>
        <w:fldChar w:fldCharType="separate"/>
      </w:r>
      <w:r>
        <w:rPr>
          <w:noProof/>
        </w:rPr>
        <w:t>108</w:t>
      </w:r>
      <w:r>
        <w:fldChar w:fldCharType="end"/>
      </w:r>
    </w:p>
    <w:p w:rsidR="00382D2B" w:rsidRDefault="00AF01BE">
      <w:pPr>
        <w:pStyle w:val="indexentry0"/>
      </w:pPr>
      <w:hyperlink w:anchor="section_bcc1ccad20d74c698e6c19ddf1e0ca89">
        <w:r>
          <w:rPr>
            <w:rStyle w:val="Hyperlink"/>
          </w:rPr>
          <w:t>NonemptyClassRanges</w:t>
        </w:r>
      </w:hyperlink>
      <w:r>
        <w:t xml:space="preserve"> </w:t>
      </w:r>
      <w:r>
        <w:fldChar w:fldCharType="begin"/>
      </w:r>
      <w:r>
        <w:instrText>PAGEREF section_bcc1ccad20d74c698e6c19ddf1e0ca89</w:instrText>
      </w:r>
      <w:r>
        <w:fldChar w:fldCharType="separate"/>
      </w:r>
      <w:r>
        <w:rPr>
          <w:noProof/>
        </w:rPr>
        <w:t>108</w:t>
      </w:r>
      <w:r>
        <w:fldChar w:fldCharType="end"/>
      </w:r>
    </w:p>
    <w:p w:rsidR="00382D2B" w:rsidRDefault="00AF01BE">
      <w:pPr>
        <w:pStyle w:val="indexentry0"/>
      </w:pPr>
      <w:hyperlink w:anchor="section_a05dcc0c2ff74a36bda30a45bbac2b38">
        <w:r>
          <w:rPr>
            <w:rStyle w:val="Hyperlink"/>
          </w:rPr>
          <w:t>Normative references</w:t>
        </w:r>
      </w:hyperlink>
      <w:r>
        <w:t xml:space="preserve"> </w:t>
      </w:r>
      <w:r>
        <w:fldChar w:fldCharType="begin"/>
      </w:r>
      <w:r>
        <w:instrText>PAGEREF sec</w:instrText>
      </w:r>
      <w:r>
        <w:instrText>tion_a05dcc0c2ff74a36bda30a45bbac2b38</w:instrText>
      </w:r>
      <w:r>
        <w:fldChar w:fldCharType="separate"/>
      </w:r>
      <w:r>
        <w:rPr>
          <w:noProof/>
        </w:rPr>
        <w:t>7</w:t>
      </w:r>
      <w:r>
        <w:fldChar w:fldCharType="end"/>
      </w:r>
    </w:p>
    <w:p w:rsidR="00382D2B" w:rsidRDefault="00AF01BE">
      <w:pPr>
        <w:pStyle w:val="indexentry0"/>
      </w:pPr>
      <w:hyperlink w:anchor="section_dae2b452749a4752957c790580c39b39">
        <w:r>
          <w:rPr>
            <w:rStyle w:val="Hyperlink"/>
          </w:rPr>
          <w:t>Notation</w:t>
        </w:r>
      </w:hyperlink>
      <w:r>
        <w:t xml:space="preserve"> </w:t>
      </w:r>
      <w:r>
        <w:fldChar w:fldCharType="begin"/>
      </w:r>
      <w:r>
        <w:instrText>PAGEREF section_dae2b452749a4752957c790580c39b39</w:instrText>
      </w:r>
      <w:r>
        <w:fldChar w:fldCharType="separate"/>
      </w:r>
      <w:r>
        <w:rPr>
          <w:noProof/>
        </w:rPr>
        <w:t>103</w:t>
      </w:r>
      <w:r>
        <w:fldChar w:fldCharType="end"/>
      </w:r>
    </w:p>
    <w:p w:rsidR="00382D2B" w:rsidRDefault="00AF01BE">
      <w:pPr>
        <w:pStyle w:val="indexentry0"/>
      </w:pPr>
      <w:hyperlink w:anchor="section_f37000e7cb10463f93eb9d7d9dabea25">
        <w:r>
          <w:rPr>
            <w:rStyle w:val="Hyperlink"/>
          </w:rPr>
          <w:t>Number.prototype.toExponential (fractionDigits)</w:t>
        </w:r>
      </w:hyperlink>
      <w:r>
        <w:t xml:space="preserve"> </w:t>
      </w:r>
      <w:r>
        <w:fldChar w:fldCharType="begin"/>
      </w:r>
      <w:r>
        <w:instrText>PAGEREF section_f37000e7cb10463f93eb9d7d9dabea25</w:instrText>
      </w:r>
      <w:r>
        <w:fldChar w:fldCharType="separate"/>
      </w:r>
      <w:r>
        <w:rPr>
          <w:noProof/>
        </w:rPr>
        <w:t>79</w:t>
      </w:r>
      <w:r>
        <w:fldChar w:fldCharType="end"/>
      </w:r>
    </w:p>
    <w:p w:rsidR="00382D2B" w:rsidRDefault="00AF01BE">
      <w:pPr>
        <w:pStyle w:val="indexentry0"/>
      </w:pPr>
      <w:hyperlink w:anchor="section_9cb435d252e14606a010a8fd67564374">
        <w:r>
          <w:rPr>
            <w:rStyle w:val="Hyperlink"/>
          </w:rPr>
          <w:t>Number.prototype.toFixed (fractionDigits)</w:t>
        </w:r>
      </w:hyperlink>
      <w:r>
        <w:t xml:space="preserve"> </w:t>
      </w:r>
      <w:r>
        <w:fldChar w:fldCharType="begin"/>
      </w:r>
      <w:r>
        <w:instrText>PAGEREF section_9cb435d252e14606a010a8fd67564374</w:instrText>
      </w:r>
      <w:r>
        <w:fldChar w:fldCharType="separate"/>
      </w:r>
      <w:r>
        <w:rPr>
          <w:noProof/>
        </w:rPr>
        <w:t>77</w:t>
      </w:r>
      <w:r>
        <w:fldChar w:fldCharType="end"/>
      </w:r>
    </w:p>
    <w:p w:rsidR="00382D2B" w:rsidRDefault="00AF01BE">
      <w:pPr>
        <w:pStyle w:val="indexentry0"/>
      </w:pPr>
      <w:hyperlink w:anchor="section_a8c20bcdf84440eb8ca26802eb167433">
        <w:r>
          <w:rPr>
            <w:rStyle w:val="Hyperlink"/>
          </w:rPr>
          <w:t>Number.prototype.toLocaleString ()</w:t>
        </w:r>
      </w:hyperlink>
      <w:r>
        <w:t xml:space="preserve"> </w:t>
      </w:r>
      <w:r>
        <w:fldChar w:fldCharType="begin"/>
      </w:r>
      <w:r>
        <w:instrText>PAGEREF section_a8c20bcdf84440eb8ca26802eb167433</w:instrText>
      </w:r>
      <w:r>
        <w:fldChar w:fldCharType="separate"/>
      </w:r>
      <w:r>
        <w:rPr>
          <w:noProof/>
        </w:rPr>
        <w:t>77</w:t>
      </w:r>
      <w:r>
        <w:fldChar w:fldCharType="end"/>
      </w:r>
    </w:p>
    <w:p w:rsidR="00382D2B" w:rsidRDefault="00AF01BE">
      <w:pPr>
        <w:pStyle w:val="indexentry0"/>
      </w:pPr>
      <w:hyperlink w:anchor="section_f14a254c55e54eb089e841f6a5198f4d">
        <w:r>
          <w:rPr>
            <w:rStyle w:val="Hyperlink"/>
          </w:rPr>
          <w:t>Number.prototype.toPrecision (precision)</w:t>
        </w:r>
      </w:hyperlink>
      <w:r>
        <w:t xml:space="preserve"> </w:t>
      </w:r>
      <w:r>
        <w:fldChar w:fldCharType="begin"/>
      </w:r>
      <w:r>
        <w:instrText>PAGEREF section_f14a254c55e54eb089e841f6a5198f4d</w:instrText>
      </w:r>
      <w:r>
        <w:fldChar w:fldCharType="separate"/>
      </w:r>
      <w:r>
        <w:rPr>
          <w:noProof/>
        </w:rPr>
        <w:t>80</w:t>
      </w:r>
      <w:r>
        <w:fldChar w:fldCharType="end"/>
      </w:r>
    </w:p>
    <w:p w:rsidR="00382D2B" w:rsidRDefault="00AF01BE">
      <w:pPr>
        <w:pStyle w:val="indexentry0"/>
      </w:pPr>
      <w:hyperlink w:anchor="section_9212a92147be4eeaa7357f6bac4bf41e">
        <w:r>
          <w:rPr>
            <w:rStyle w:val="Hyperlink"/>
          </w:rPr>
          <w:t>Number.prototype.toString (radix)</w:t>
        </w:r>
      </w:hyperlink>
      <w:r>
        <w:t xml:space="preserve"> </w:t>
      </w:r>
      <w:r>
        <w:fldChar w:fldCharType="begin"/>
      </w:r>
      <w:r>
        <w:instrText>PAGEREF section_9212a92147be4eeaa7357f6bac4bf41e</w:instrText>
      </w:r>
      <w:r>
        <w:fldChar w:fldCharType="separate"/>
      </w:r>
      <w:r>
        <w:rPr>
          <w:noProof/>
        </w:rPr>
        <w:t>76</w:t>
      </w:r>
      <w:r>
        <w:fldChar w:fldCharType="end"/>
      </w:r>
    </w:p>
    <w:p w:rsidR="00382D2B" w:rsidRDefault="00AF01BE">
      <w:pPr>
        <w:pStyle w:val="indexentry0"/>
      </w:pPr>
      <w:hyperlink w:anchor="section_a3df24f0d4294b89ad514adbc2fed745">
        <w:r>
          <w:rPr>
            <w:rStyle w:val="Hyperlink"/>
          </w:rPr>
          <w:t>Number.prototype.valueOf ()</w:t>
        </w:r>
      </w:hyperlink>
      <w:r>
        <w:t xml:space="preserve"> </w:t>
      </w:r>
      <w:r>
        <w:fldChar w:fldCharType="begin"/>
      </w:r>
      <w:r>
        <w:instrText>PAGEREF section_a3df24f0d4294b89ad514adbc2fed745</w:instrText>
      </w:r>
      <w:r>
        <w:fldChar w:fldCharType="separate"/>
      </w:r>
      <w:r>
        <w:rPr>
          <w:noProof/>
        </w:rPr>
        <w:t>77</w:t>
      </w:r>
      <w:r>
        <w:fldChar w:fldCharType="end"/>
      </w:r>
    </w:p>
    <w:p w:rsidR="00382D2B" w:rsidRDefault="00382D2B">
      <w:pPr>
        <w:spacing w:before="0" w:after="0"/>
        <w:rPr>
          <w:sz w:val="16"/>
        </w:rPr>
      </w:pPr>
    </w:p>
    <w:p w:rsidR="00382D2B" w:rsidRDefault="00AF01BE">
      <w:pPr>
        <w:pStyle w:val="indexheader"/>
      </w:pPr>
      <w:r>
        <w:t>O</w:t>
      </w:r>
    </w:p>
    <w:p w:rsidR="00382D2B" w:rsidRDefault="00382D2B">
      <w:pPr>
        <w:spacing w:before="0" w:after="0"/>
        <w:rPr>
          <w:sz w:val="16"/>
        </w:rPr>
      </w:pPr>
    </w:p>
    <w:p w:rsidR="00382D2B" w:rsidRDefault="00AF01BE">
      <w:pPr>
        <w:pStyle w:val="indexentry0"/>
      </w:pPr>
      <w:hyperlink w:anchor="section_e1986d30d7ca4433bfc0bea5b41a4bff">
        <w:r>
          <w:rPr>
            <w:rStyle w:val="Hyperlink"/>
          </w:rPr>
          <w:t>Object ( [value] )</w:t>
        </w:r>
      </w:hyperlink>
      <w:r>
        <w:t xml:space="preserve"> </w:t>
      </w:r>
      <w:r>
        <w:fldChar w:fldCharType="begin"/>
      </w:r>
      <w:r>
        <w:instrText>PAGEREF section_e1986d30d7ca4433bfc0bea5b41a4bff</w:instrText>
      </w:r>
      <w:r>
        <w:fldChar w:fldCharType="separate"/>
      </w:r>
      <w:r>
        <w:rPr>
          <w:noProof/>
        </w:rPr>
        <w:t>49</w:t>
      </w:r>
      <w:r>
        <w:fldChar w:fldCharType="end"/>
      </w:r>
    </w:p>
    <w:p w:rsidR="00382D2B" w:rsidRDefault="00AF01BE">
      <w:pPr>
        <w:pStyle w:val="indexentry0"/>
      </w:pPr>
      <w:hyperlink w:anchor="section_920d7861580a4d48b87afa19d19cb438">
        <w:r>
          <w:rPr>
            <w:rStyle w:val="Hyperlink"/>
          </w:rPr>
          <w:t>Object Initialiser</w:t>
        </w:r>
      </w:hyperlink>
      <w:r>
        <w:t xml:space="preserve"> </w:t>
      </w:r>
      <w:r>
        <w:fldChar w:fldCharType="begin"/>
      </w:r>
      <w:r>
        <w:instrText>PAGEREF section_920d7861580a4d48b87afa19d19cb438</w:instrText>
      </w:r>
      <w:r>
        <w:fldChar w:fldCharType="separate"/>
      </w:r>
      <w:r>
        <w:rPr>
          <w:noProof/>
        </w:rPr>
        <w:t>26</w:t>
      </w:r>
      <w:r>
        <w:fldChar w:fldCharType="end"/>
      </w:r>
    </w:p>
    <w:p w:rsidR="00382D2B" w:rsidRDefault="00AF01BE">
      <w:pPr>
        <w:pStyle w:val="indexentry0"/>
      </w:pPr>
      <w:hyperlink w:anchor="section_f8cb111bc127445d85e91dec7282e505">
        <w:r>
          <w:rPr>
            <w:rStyle w:val="Hyperlink"/>
          </w:rPr>
          <w:t>Object.prototyope.toLocaleString ()</w:t>
        </w:r>
      </w:hyperlink>
      <w:r>
        <w:t xml:space="preserve"> </w:t>
      </w:r>
      <w:r>
        <w:fldChar w:fldCharType="begin"/>
      </w:r>
      <w:r>
        <w:instrText>PAGEREF section_f8cb111</w:instrText>
      </w:r>
      <w:r>
        <w:instrText>bc127445d85e91dec7282e505</w:instrText>
      </w:r>
      <w:r>
        <w:fldChar w:fldCharType="separate"/>
      </w:r>
      <w:r>
        <w:rPr>
          <w:noProof/>
        </w:rPr>
        <w:t>50</w:t>
      </w:r>
      <w:r>
        <w:fldChar w:fldCharType="end"/>
      </w:r>
    </w:p>
    <w:p w:rsidR="00382D2B" w:rsidRDefault="00AF01BE">
      <w:pPr>
        <w:pStyle w:val="indexentry0"/>
      </w:pPr>
      <w:hyperlink w:anchor="section_5e6fc164f58d4ecf84e7de50185ee681">
        <w:r>
          <w:rPr>
            <w:rStyle w:val="Hyperlink"/>
          </w:rPr>
          <w:t>Object.prototype.hasOwnProperty (V)</w:t>
        </w:r>
      </w:hyperlink>
      <w:r>
        <w:t xml:space="preserve"> </w:t>
      </w:r>
      <w:r>
        <w:fldChar w:fldCharType="begin"/>
      </w:r>
      <w:r>
        <w:instrText>PAGEREF section_5e6fc164f58d4ecf84e7de50185ee681</w:instrText>
      </w:r>
      <w:r>
        <w:fldChar w:fldCharType="separate"/>
      </w:r>
      <w:r>
        <w:rPr>
          <w:noProof/>
        </w:rPr>
        <w:t>51</w:t>
      </w:r>
      <w:r>
        <w:fldChar w:fldCharType="end"/>
      </w:r>
    </w:p>
    <w:p w:rsidR="00382D2B" w:rsidRDefault="00AF01BE">
      <w:pPr>
        <w:pStyle w:val="indexentry0"/>
      </w:pPr>
      <w:hyperlink w:anchor="section_d15d694462d442dfb6b83ca549d3b8ef">
        <w:r>
          <w:rPr>
            <w:rStyle w:val="Hyperlink"/>
          </w:rPr>
          <w:t>Object.prototyp</w:t>
        </w:r>
        <w:r>
          <w:rPr>
            <w:rStyle w:val="Hyperlink"/>
          </w:rPr>
          <w:t>e.isPrototypeOf (V)</w:t>
        </w:r>
      </w:hyperlink>
      <w:r>
        <w:t xml:space="preserve"> </w:t>
      </w:r>
      <w:r>
        <w:fldChar w:fldCharType="begin"/>
      </w:r>
      <w:r>
        <w:instrText>PAGEREF section_d15d694462d442dfb6b83ca549d3b8ef</w:instrText>
      </w:r>
      <w:r>
        <w:fldChar w:fldCharType="separate"/>
      </w:r>
      <w:r>
        <w:rPr>
          <w:noProof/>
        </w:rPr>
        <w:t>51</w:t>
      </w:r>
      <w:r>
        <w:fldChar w:fldCharType="end"/>
      </w:r>
    </w:p>
    <w:p w:rsidR="00382D2B" w:rsidRDefault="00AF01BE">
      <w:pPr>
        <w:pStyle w:val="indexentry0"/>
      </w:pPr>
      <w:hyperlink w:anchor="section_02f6230c95d54209b200833ce9e92311">
        <w:r>
          <w:rPr>
            <w:rStyle w:val="Hyperlink"/>
          </w:rPr>
          <w:t>Object.prototype.propertyIsEnumerable (V)</w:t>
        </w:r>
      </w:hyperlink>
      <w:r>
        <w:t xml:space="preserve"> </w:t>
      </w:r>
      <w:r>
        <w:fldChar w:fldCharType="begin"/>
      </w:r>
      <w:r>
        <w:instrText>PAGEREF section_02f6230c95d54209b200833ce9e92311</w:instrText>
      </w:r>
      <w:r>
        <w:fldChar w:fldCharType="separate"/>
      </w:r>
      <w:r>
        <w:rPr>
          <w:noProof/>
        </w:rPr>
        <w:t>51</w:t>
      </w:r>
      <w:r>
        <w:fldChar w:fldCharType="end"/>
      </w:r>
    </w:p>
    <w:p w:rsidR="00382D2B" w:rsidRDefault="00AF01BE">
      <w:pPr>
        <w:pStyle w:val="indexentry0"/>
      </w:pPr>
      <w:hyperlink w:anchor="section_eb338100f3804964a88c4ac38e0d508c">
        <w:r>
          <w:rPr>
            <w:rStyle w:val="Hyperlink"/>
          </w:rPr>
          <w:t>Object.prototype.toString ()</w:t>
        </w:r>
      </w:hyperlink>
      <w:r>
        <w:t xml:space="preserve"> </w:t>
      </w:r>
      <w:r>
        <w:fldChar w:fldCharType="begin"/>
      </w:r>
      <w:r>
        <w:instrText>PAGEREF section_eb338100f3804964a88c4ac38e0d508c</w:instrText>
      </w:r>
      <w:r>
        <w:fldChar w:fldCharType="separate"/>
      </w:r>
      <w:r>
        <w:rPr>
          <w:noProof/>
        </w:rPr>
        <w:t>50</w:t>
      </w:r>
      <w:r>
        <w:fldChar w:fldCharType="end"/>
      </w:r>
    </w:p>
    <w:p w:rsidR="00382D2B" w:rsidRDefault="00AF01BE">
      <w:pPr>
        <w:pStyle w:val="indexentry0"/>
      </w:pPr>
      <w:hyperlink w:anchor="section_911d0660251644b8b5a20428d1556488">
        <w:r>
          <w:rPr>
            <w:rStyle w:val="Hyperlink"/>
          </w:rPr>
          <w:t>Object.prototype.valueOf ()</w:t>
        </w:r>
      </w:hyperlink>
      <w:r>
        <w:t xml:space="preserve"> </w:t>
      </w:r>
      <w:r>
        <w:fldChar w:fldCharType="begin"/>
      </w:r>
      <w:r>
        <w:instrText>PAGEREF section_911d0660251644b8b5a20428d15564</w:instrText>
      </w:r>
      <w:r>
        <w:instrText>88</w:instrText>
      </w:r>
      <w:r>
        <w:fldChar w:fldCharType="separate"/>
      </w:r>
      <w:r>
        <w:rPr>
          <w:noProof/>
        </w:rPr>
        <w:t>50</w:t>
      </w:r>
      <w:r>
        <w:fldChar w:fldCharType="end"/>
      </w:r>
    </w:p>
    <w:p w:rsidR="00382D2B" w:rsidRDefault="00382D2B">
      <w:pPr>
        <w:spacing w:before="0" w:after="0"/>
        <w:rPr>
          <w:sz w:val="16"/>
        </w:rPr>
      </w:pPr>
    </w:p>
    <w:p w:rsidR="00382D2B" w:rsidRDefault="00AF01BE">
      <w:pPr>
        <w:pStyle w:val="indexheader"/>
      </w:pPr>
      <w:r>
        <w:t>P</w:t>
      </w:r>
    </w:p>
    <w:p w:rsidR="00382D2B" w:rsidRDefault="00382D2B">
      <w:pPr>
        <w:spacing w:before="0" w:after="0"/>
        <w:rPr>
          <w:sz w:val="16"/>
        </w:rPr>
      </w:pPr>
    </w:p>
    <w:p w:rsidR="00382D2B" w:rsidRDefault="00AF01BE">
      <w:pPr>
        <w:pStyle w:val="indexentry0"/>
      </w:pPr>
      <w:r>
        <w:t>parseInt (string - radix) (</w:t>
      </w:r>
      <w:hyperlink w:anchor="section_0ff39a45ba6649ce917a3ee5b77810b4">
        <w:r>
          <w:rPr>
            <w:rStyle w:val="Hyperlink"/>
          </w:rPr>
          <w:t>section 2.1.49</w:t>
        </w:r>
      </w:hyperlink>
      <w:r>
        <w:t xml:space="preserve"> </w:t>
      </w:r>
      <w:r>
        <w:fldChar w:fldCharType="begin"/>
      </w:r>
      <w:r>
        <w:instrText>PAGEREF section_0ff39a45ba6649ce917a3ee5b77810b4</w:instrText>
      </w:r>
      <w:r>
        <w:fldChar w:fldCharType="separate"/>
      </w:r>
      <w:r>
        <w:rPr>
          <w:noProof/>
        </w:rPr>
        <w:t>48</w:t>
      </w:r>
      <w:r>
        <w:fldChar w:fldCharType="end"/>
      </w:r>
      <w:r>
        <w:t xml:space="preserve">, </w:t>
      </w:r>
      <w:hyperlink w:anchor="section_eae8eab33888486cad21398849baaba8">
        <w:r>
          <w:rPr>
            <w:rStyle w:val="Hyperlink"/>
          </w:rPr>
          <w:t>section 2.2.4</w:t>
        </w:r>
      </w:hyperlink>
      <w:r>
        <w:t xml:space="preserve"> </w:t>
      </w:r>
      <w:r>
        <w:fldChar w:fldCharType="begin"/>
      </w:r>
      <w:r>
        <w:instrText>PAGEREF section_eae8eab33888486cad21398849baaba8</w:instrText>
      </w:r>
      <w:r>
        <w:fldChar w:fldCharType="separate"/>
      </w:r>
      <w:r>
        <w:rPr>
          <w:noProof/>
        </w:rPr>
        <w:t>123</w:t>
      </w:r>
      <w:r>
        <w:fldChar w:fldCharType="end"/>
      </w:r>
      <w:r>
        <w:t>)</w:t>
      </w:r>
    </w:p>
    <w:p w:rsidR="00382D2B" w:rsidRDefault="00AF01BE">
      <w:pPr>
        <w:pStyle w:val="indexentry0"/>
      </w:pPr>
      <w:hyperlink w:anchor="section_58884a0c25a148078340e8071345729f">
        <w:r>
          <w:rPr>
            <w:rStyle w:val="Hyperlink"/>
          </w:rPr>
          <w:t>Pattern</w:t>
        </w:r>
      </w:hyperlink>
      <w:r>
        <w:t xml:space="preserve"> </w:t>
      </w:r>
      <w:r>
        <w:fldChar w:fldCharType="begin"/>
      </w:r>
      <w:r>
        <w:instrText>PAGEREF section_58884a0c25a148078340e8071345729f</w:instrText>
      </w:r>
      <w:r>
        <w:fldChar w:fldCharType="separate"/>
      </w:r>
      <w:r>
        <w:rPr>
          <w:noProof/>
        </w:rPr>
        <w:t>103</w:t>
      </w:r>
      <w:r>
        <w:fldChar w:fldCharType="end"/>
      </w:r>
    </w:p>
    <w:p w:rsidR="00382D2B" w:rsidRDefault="00AF01BE">
      <w:pPr>
        <w:pStyle w:val="indexentry0"/>
      </w:pPr>
      <w:hyperlink w:anchor="section_596307a14c564bd0947c8275e47c0e16">
        <w:r>
          <w:rPr>
            <w:rStyle w:val="Hyperlink"/>
          </w:rPr>
          <w:t>Patterns</w:t>
        </w:r>
      </w:hyperlink>
      <w:r>
        <w:t xml:space="preserve"> </w:t>
      </w:r>
      <w:r>
        <w:fldChar w:fldCharType="begin"/>
      </w:r>
      <w:r>
        <w:instrText xml:space="preserve">PAGEREF </w:instrText>
      </w:r>
      <w:r>
        <w:instrText>section_596307a14c564bd0947c8275e47c0e16</w:instrText>
      </w:r>
      <w:r>
        <w:fldChar w:fldCharType="separate"/>
      </w:r>
      <w:r>
        <w:rPr>
          <w:noProof/>
        </w:rPr>
        <w:t>102</w:t>
      </w:r>
      <w:r>
        <w:fldChar w:fldCharType="end"/>
      </w:r>
    </w:p>
    <w:p w:rsidR="00382D2B" w:rsidRDefault="00AF01BE">
      <w:pPr>
        <w:pStyle w:val="indexentry0"/>
      </w:pPr>
      <w:hyperlink w:anchor="section_c67e9aa851d94bb7b196a837f287cb46">
        <w:r>
          <w:rPr>
            <w:rStyle w:val="Hyperlink"/>
          </w:rPr>
          <w:t>Properties of Error Instances</w:t>
        </w:r>
      </w:hyperlink>
      <w:r>
        <w:t xml:space="preserve"> </w:t>
      </w:r>
      <w:r>
        <w:fldChar w:fldCharType="begin"/>
      </w:r>
      <w:r>
        <w:instrText>PAGEREF section_c67e9aa851d94bb7b196a837f287cb46</w:instrText>
      </w:r>
      <w:r>
        <w:fldChar w:fldCharType="separate"/>
      </w:r>
      <w:r>
        <w:rPr>
          <w:noProof/>
        </w:rPr>
        <w:t>113</w:t>
      </w:r>
      <w:r>
        <w:fldChar w:fldCharType="end"/>
      </w:r>
    </w:p>
    <w:p w:rsidR="00382D2B" w:rsidRDefault="00AF01BE">
      <w:pPr>
        <w:pStyle w:val="indexentry0"/>
      </w:pPr>
      <w:hyperlink w:anchor="section_4b31178a6418496db2d10832f21ec214">
        <w:r>
          <w:rPr>
            <w:rStyle w:val="Hyperlink"/>
          </w:rPr>
          <w:t>Proper</w:t>
        </w:r>
        <w:r>
          <w:rPr>
            <w:rStyle w:val="Hyperlink"/>
          </w:rPr>
          <w:t>ties of the Date Prototype Object</w:t>
        </w:r>
      </w:hyperlink>
      <w:r>
        <w:t xml:space="preserve"> </w:t>
      </w:r>
      <w:r>
        <w:fldChar w:fldCharType="begin"/>
      </w:r>
      <w:r>
        <w:instrText>PAGEREF section_4b31178a6418496db2d10832f21ec214</w:instrText>
      </w:r>
      <w:r>
        <w:fldChar w:fldCharType="separate"/>
      </w:r>
      <w:r>
        <w:rPr>
          <w:noProof/>
        </w:rPr>
        <w:t>92</w:t>
      </w:r>
      <w:r>
        <w:fldChar w:fldCharType="end"/>
      </w:r>
    </w:p>
    <w:p w:rsidR="00382D2B" w:rsidRDefault="00AF01BE">
      <w:pPr>
        <w:pStyle w:val="indexentry0"/>
      </w:pPr>
      <w:hyperlink w:anchor="section_e3bf619d24424f918ecf6062b497463d">
        <w:r>
          <w:rPr>
            <w:rStyle w:val="Hyperlink"/>
          </w:rPr>
          <w:t>Properties of the Error Prototype Object</w:t>
        </w:r>
      </w:hyperlink>
      <w:r>
        <w:t xml:space="preserve"> </w:t>
      </w:r>
      <w:r>
        <w:fldChar w:fldCharType="begin"/>
      </w:r>
      <w:r>
        <w:instrText>PAGEREF section_e3bf619d24424f918ecf6062b497463d</w:instrText>
      </w:r>
      <w:r>
        <w:fldChar w:fldCharType="separate"/>
      </w:r>
      <w:r>
        <w:rPr>
          <w:noProof/>
        </w:rPr>
        <w:t>112</w:t>
      </w:r>
      <w:r>
        <w:fldChar w:fldCharType="end"/>
      </w:r>
    </w:p>
    <w:p w:rsidR="00382D2B" w:rsidRDefault="00AF01BE">
      <w:pPr>
        <w:pStyle w:val="indexentry0"/>
      </w:pPr>
      <w:hyperlink w:anchor="section_37af8ca69c4547a782910770a03e534c">
        <w:r>
          <w:rPr>
            <w:rStyle w:val="Hyperlink"/>
          </w:rPr>
          <w:t>Properties of the Number Prototype Object</w:t>
        </w:r>
      </w:hyperlink>
      <w:r>
        <w:t xml:space="preserve"> </w:t>
      </w:r>
      <w:r>
        <w:fldChar w:fldCharType="begin"/>
      </w:r>
      <w:r>
        <w:instrText>PAGEREF section_37af8ca69c4547a782910770a03e534c</w:instrText>
      </w:r>
      <w:r>
        <w:fldChar w:fldCharType="separate"/>
      </w:r>
      <w:r>
        <w:rPr>
          <w:noProof/>
        </w:rPr>
        <w:t>76</w:t>
      </w:r>
      <w:r>
        <w:fldChar w:fldCharType="end"/>
      </w:r>
    </w:p>
    <w:p w:rsidR="00382D2B" w:rsidRDefault="00AF01BE">
      <w:pPr>
        <w:pStyle w:val="indexentry0"/>
      </w:pPr>
      <w:hyperlink w:anchor="section_036f7bf761dc48caa360c5b73919aa87">
        <w:r>
          <w:rPr>
            <w:rStyle w:val="Hyperlink"/>
          </w:rPr>
          <w:t>Properties of the Object Constructor</w:t>
        </w:r>
      </w:hyperlink>
      <w:r>
        <w:t xml:space="preserve"> </w:t>
      </w:r>
      <w:r>
        <w:fldChar w:fldCharType="begin"/>
      </w:r>
      <w:r>
        <w:instrText>PAGEREF sec</w:instrText>
      </w:r>
      <w:r>
        <w:instrText>tion_036f7bf761dc48caa360c5b73919aa87</w:instrText>
      </w:r>
      <w:r>
        <w:fldChar w:fldCharType="separate"/>
      </w:r>
      <w:r>
        <w:rPr>
          <w:noProof/>
        </w:rPr>
        <w:t>50</w:t>
      </w:r>
      <w:r>
        <w:fldChar w:fldCharType="end"/>
      </w:r>
    </w:p>
    <w:p w:rsidR="00382D2B" w:rsidRDefault="00AF01BE">
      <w:pPr>
        <w:pStyle w:val="indexentry0"/>
      </w:pPr>
      <w:hyperlink w:anchor="section_3e160197389340acb7200465af6bbc9d">
        <w:r>
          <w:rPr>
            <w:rStyle w:val="Hyperlink"/>
          </w:rPr>
          <w:t>Properties of the RegExp Prototype Object</w:t>
        </w:r>
      </w:hyperlink>
      <w:r>
        <w:t xml:space="preserve"> </w:t>
      </w:r>
      <w:r>
        <w:fldChar w:fldCharType="begin"/>
      </w:r>
      <w:r>
        <w:instrText>PAGEREF section_3e160197389340acb7200465af6bbc9d</w:instrText>
      </w:r>
      <w:r>
        <w:fldChar w:fldCharType="separate"/>
      </w:r>
      <w:r>
        <w:rPr>
          <w:noProof/>
        </w:rPr>
        <w:t>109</w:t>
      </w:r>
      <w:r>
        <w:fldChar w:fldCharType="end"/>
      </w:r>
    </w:p>
    <w:p w:rsidR="00382D2B" w:rsidRDefault="00AF01BE">
      <w:pPr>
        <w:pStyle w:val="indexentry0"/>
      </w:pPr>
      <w:hyperlink w:anchor="section_42beab3450034e2a90b64b0f6d302ad7">
        <w:r>
          <w:rPr>
            <w:rStyle w:val="Hyperlink"/>
          </w:rPr>
          <w:t>Properties of the String Prototype Object</w:t>
        </w:r>
      </w:hyperlink>
      <w:r>
        <w:t xml:space="preserve"> </w:t>
      </w:r>
      <w:r>
        <w:fldChar w:fldCharType="begin"/>
      </w:r>
      <w:r>
        <w:instrText>PAGEREF section_42beab3450034e2a90b64b0f6d302ad7</w:instrText>
      </w:r>
      <w:r>
        <w:fldChar w:fldCharType="separate"/>
      </w:r>
      <w:r>
        <w:rPr>
          <w:noProof/>
        </w:rPr>
        <w:t>71</w:t>
      </w:r>
      <w:r>
        <w:fldChar w:fldCharType="end"/>
      </w:r>
    </w:p>
    <w:p w:rsidR="00382D2B" w:rsidRDefault="00AF01BE">
      <w:pPr>
        <w:pStyle w:val="indexentry0"/>
      </w:pPr>
      <w:hyperlink w:anchor="section_50fb0db5481a4739a18bddf9fffdb4ad">
        <w:r>
          <w:rPr>
            <w:rStyle w:val="Hyperlink"/>
          </w:rPr>
          <w:t>Property Accessors</w:t>
        </w:r>
      </w:hyperlink>
      <w:r>
        <w:t xml:space="preserve"> </w:t>
      </w:r>
      <w:r>
        <w:fldChar w:fldCharType="begin"/>
      </w:r>
      <w:r>
        <w:instrText>PAGEREF section_50fb0db5481a4739a18bddf9fffdb4ad</w:instrText>
      </w:r>
      <w:r>
        <w:fldChar w:fldCharType="separate"/>
      </w:r>
      <w:r>
        <w:rPr>
          <w:noProof/>
        </w:rPr>
        <w:t>27</w:t>
      </w:r>
      <w:r>
        <w:fldChar w:fldCharType="end"/>
      </w:r>
    </w:p>
    <w:p w:rsidR="00382D2B" w:rsidRDefault="00AF01BE">
      <w:pPr>
        <w:pStyle w:val="indexentry0"/>
      </w:pPr>
      <w:hyperlink w:anchor="section_ffcae7bc01634610b45cc5900ac690a0">
        <w:r>
          <w:rPr>
            <w:rStyle w:val="Hyperlink"/>
          </w:rPr>
          <w:t>prototype</w:t>
        </w:r>
      </w:hyperlink>
      <w:r>
        <w:t xml:space="preserve"> </w:t>
      </w:r>
      <w:r>
        <w:fldChar w:fldCharType="begin"/>
      </w:r>
      <w:r>
        <w:instrText>PAGEREF section_ffcae7bc01634610b45cc5900ac690a0</w:instrText>
      </w:r>
      <w:r>
        <w:fldChar w:fldCharType="separate"/>
      </w:r>
      <w:r>
        <w:rPr>
          <w:noProof/>
        </w:rPr>
        <w:t>54</w:t>
      </w:r>
      <w:r>
        <w:fldChar w:fldCharType="end"/>
      </w:r>
    </w:p>
    <w:p w:rsidR="00382D2B" w:rsidRDefault="00382D2B">
      <w:pPr>
        <w:spacing w:before="0" w:after="0"/>
        <w:rPr>
          <w:sz w:val="16"/>
        </w:rPr>
      </w:pPr>
    </w:p>
    <w:p w:rsidR="00382D2B" w:rsidRDefault="00AF01BE">
      <w:pPr>
        <w:pStyle w:val="indexheader"/>
      </w:pPr>
      <w:r>
        <w:t>Q</w:t>
      </w:r>
    </w:p>
    <w:p w:rsidR="00382D2B" w:rsidRDefault="00382D2B">
      <w:pPr>
        <w:spacing w:before="0" w:after="0"/>
        <w:rPr>
          <w:sz w:val="16"/>
        </w:rPr>
      </w:pPr>
    </w:p>
    <w:p w:rsidR="00382D2B" w:rsidRDefault="00AF01BE">
      <w:pPr>
        <w:pStyle w:val="indexentry0"/>
      </w:pPr>
      <w:hyperlink w:anchor="section_fc21cd9ccdf64b1b91574f6c559a740f">
        <w:r>
          <w:rPr>
            <w:rStyle w:val="Hyperlink"/>
          </w:rPr>
          <w:t>Quantifier</w:t>
        </w:r>
      </w:hyperlink>
      <w:r>
        <w:t xml:space="preserve"> </w:t>
      </w:r>
      <w:r>
        <w:fldChar w:fldCharType="begin"/>
      </w:r>
      <w:r>
        <w:instrText>P</w:instrText>
      </w:r>
      <w:r>
        <w:instrText>AGEREF section_fc21cd9ccdf64b1b91574f6c559a740f</w:instrText>
      </w:r>
      <w:r>
        <w:fldChar w:fldCharType="separate"/>
      </w:r>
      <w:r>
        <w:rPr>
          <w:noProof/>
        </w:rPr>
        <w:t>106</w:t>
      </w:r>
      <w:r>
        <w:fldChar w:fldCharType="end"/>
      </w:r>
    </w:p>
    <w:p w:rsidR="00382D2B" w:rsidRDefault="00382D2B">
      <w:pPr>
        <w:spacing w:before="0" w:after="0"/>
        <w:rPr>
          <w:sz w:val="16"/>
        </w:rPr>
      </w:pPr>
    </w:p>
    <w:p w:rsidR="00382D2B" w:rsidRDefault="00AF01BE">
      <w:pPr>
        <w:pStyle w:val="indexheader"/>
      </w:pPr>
      <w:r>
        <w:t>R</w:t>
      </w:r>
    </w:p>
    <w:p w:rsidR="00382D2B" w:rsidRDefault="00382D2B">
      <w:pPr>
        <w:spacing w:before="0" w:after="0"/>
        <w:rPr>
          <w:sz w:val="16"/>
        </w:rPr>
      </w:pPr>
    </w:p>
    <w:p w:rsidR="00382D2B" w:rsidRDefault="00AF01BE">
      <w:pPr>
        <w:pStyle w:val="indexentry0"/>
      </w:pPr>
      <w:hyperlink w:anchor="section_b3ad71471fb3455e95f031336c127ba7">
        <w:r>
          <w:rPr>
            <w:rStyle w:val="Hyperlink"/>
          </w:rPr>
          <w:t>RangeError</w:t>
        </w:r>
      </w:hyperlink>
      <w:r>
        <w:t xml:space="preserve"> </w:t>
      </w:r>
      <w:r>
        <w:fldChar w:fldCharType="begin"/>
      </w:r>
      <w:r>
        <w:instrText>PAGEREF section_b3ad71471fb3455e95f031336c127ba7</w:instrText>
      </w:r>
      <w:r>
        <w:fldChar w:fldCharType="separate"/>
      </w:r>
      <w:r>
        <w:rPr>
          <w:noProof/>
        </w:rPr>
        <w:t>113</w:t>
      </w:r>
      <w:r>
        <w:fldChar w:fldCharType="end"/>
      </w:r>
    </w:p>
    <w:p w:rsidR="00382D2B" w:rsidRDefault="00AF01BE">
      <w:pPr>
        <w:pStyle w:val="indexentry0"/>
      </w:pPr>
      <w:r>
        <w:t>References</w:t>
      </w:r>
    </w:p>
    <w:p w:rsidR="00382D2B" w:rsidRDefault="00AF01BE">
      <w:pPr>
        <w:pStyle w:val="indexentry0"/>
      </w:pPr>
      <w:r>
        <w:t xml:space="preserve">   </w:t>
      </w:r>
      <w:hyperlink w:anchor="section_2ab808785c4540b0af57239efe0c7f8a">
        <w:r>
          <w:rPr>
            <w:rStyle w:val="Hyperlink"/>
          </w:rPr>
          <w:t>informative</w:t>
        </w:r>
      </w:hyperlink>
      <w:r>
        <w:t xml:space="preserve"> </w:t>
      </w:r>
      <w:r>
        <w:fldChar w:fldCharType="begin"/>
      </w:r>
      <w:r>
        <w:instrText>PAGEREF section_2ab808785c4540b0af57239efe0c7f8a</w:instrText>
      </w:r>
      <w:r>
        <w:fldChar w:fldCharType="separate"/>
      </w:r>
      <w:r>
        <w:rPr>
          <w:noProof/>
        </w:rPr>
        <w:t>7</w:t>
      </w:r>
      <w:r>
        <w:fldChar w:fldCharType="end"/>
      </w:r>
    </w:p>
    <w:p w:rsidR="00382D2B" w:rsidRDefault="00AF01BE">
      <w:pPr>
        <w:pStyle w:val="indexentry0"/>
      </w:pPr>
      <w:r>
        <w:t xml:space="preserve">   </w:t>
      </w:r>
      <w:hyperlink w:anchor="section_a05dcc0c2ff74a36bda30a45bbac2b38">
        <w:r>
          <w:rPr>
            <w:rStyle w:val="Hyperlink"/>
          </w:rPr>
          <w:t>normative</w:t>
        </w:r>
      </w:hyperlink>
      <w:r>
        <w:t xml:space="preserve"> </w:t>
      </w:r>
      <w:r>
        <w:fldChar w:fldCharType="begin"/>
      </w:r>
      <w:r>
        <w:instrText>PAGEREF section_a05dcc0c2ff74a36bda30a45bbac2b38</w:instrText>
      </w:r>
      <w:r>
        <w:fldChar w:fldCharType="separate"/>
      </w:r>
      <w:r>
        <w:rPr>
          <w:noProof/>
        </w:rPr>
        <w:t>7</w:t>
      </w:r>
      <w:r>
        <w:fldChar w:fldCharType="end"/>
      </w:r>
    </w:p>
    <w:p w:rsidR="00382D2B" w:rsidRDefault="00AF01BE">
      <w:pPr>
        <w:pStyle w:val="indexentry0"/>
      </w:pPr>
      <w:hyperlink w:anchor="section_048afb3872784b50944eb919f2792f55">
        <w:r>
          <w:rPr>
            <w:rStyle w:val="Hyperlink"/>
          </w:rPr>
          <w:t>R</w:t>
        </w:r>
        <w:r>
          <w:rPr>
            <w:rStyle w:val="Hyperlink"/>
          </w:rPr>
          <w:t>egExp.prototype.exec (string)</w:t>
        </w:r>
      </w:hyperlink>
      <w:r>
        <w:t xml:space="preserve"> </w:t>
      </w:r>
      <w:r>
        <w:fldChar w:fldCharType="begin"/>
      </w:r>
      <w:r>
        <w:instrText>PAGEREF section_048afb3872784b50944eb919f2792f55</w:instrText>
      </w:r>
      <w:r>
        <w:fldChar w:fldCharType="separate"/>
      </w:r>
      <w:r>
        <w:rPr>
          <w:noProof/>
        </w:rPr>
        <w:t>109</w:t>
      </w:r>
      <w:r>
        <w:fldChar w:fldCharType="end"/>
      </w:r>
    </w:p>
    <w:p w:rsidR="00382D2B" w:rsidRDefault="00AF01BE">
      <w:pPr>
        <w:pStyle w:val="indexentry0"/>
      </w:pPr>
      <w:hyperlink w:anchor="section_821cf9b71dc74466b69231f67b2c4373">
        <w:r>
          <w:rPr>
            <w:rStyle w:val="Hyperlink"/>
          </w:rPr>
          <w:t>RegExp.prototype.toString ()</w:t>
        </w:r>
      </w:hyperlink>
      <w:r>
        <w:t xml:space="preserve"> </w:t>
      </w:r>
      <w:r>
        <w:fldChar w:fldCharType="begin"/>
      </w:r>
      <w:r>
        <w:instrText>PAGEREF section_821cf9b71dc74466b69231f67b2c4373</w:instrText>
      </w:r>
      <w:r>
        <w:fldChar w:fldCharType="separate"/>
      </w:r>
      <w:r>
        <w:rPr>
          <w:noProof/>
        </w:rPr>
        <w:t>111</w:t>
      </w:r>
      <w:r>
        <w:fldChar w:fldCharType="end"/>
      </w:r>
    </w:p>
    <w:p w:rsidR="00382D2B" w:rsidRDefault="00AF01BE">
      <w:pPr>
        <w:pStyle w:val="indexentry0"/>
      </w:pPr>
      <w:r>
        <w:t>Regular Expression Literals (</w:t>
      </w:r>
      <w:hyperlink w:anchor="section_a465737cf47f49728f184af99a7945fb">
        <w:r>
          <w:rPr>
            <w:rStyle w:val="Hyperlink"/>
          </w:rPr>
          <w:t>section 2.1.8</w:t>
        </w:r>
      </w:hyperlink>
      <w:r>
        <w:t xml:space="preserve"> </w:t>
      </w:r>
      <w:r>
        <w:fldChar w:fldCharType="begin"/>
      </w:r>
      <w:r>
        <w:instrText>PAGEREF section_a465737cf47f49728f184af99a7945fb</w:instrText>
      </w:r>
      <w:r>
        <w:fldChar w:fldCharType="separate"/>
      </w:r>
      <w:r>
        <w:rPr>
          <w:noProof/>
        </w:rPr>
        <w:t>15</w:t>
      </w:r>
      <w:r>
        <w:fldChar w:fldCharType="end"/>
      </w:r>
      <w:r>
        <w:t xml:space="preserve">, </w:t>
      </w:r>
      <w:hyperlink w:anchor="section_f67f0acab09d4e128e96fb0b0cfd706a">
        <w:r>
          <w:rPr>
            <w:rStyle w:val="Hyperlink"/>
          </w:rPr>
          <w:t>section 2.2.1</w:t>
        </w:r>
      </w:hyperlink>
      <w:r>
        <w:t xml:space="preserve"> </w:t>
      </w:r>
      <w:r>
        <w:fldChar w:fldCharType="begin"/>
      </w:r>
      <w:r>
        <w:instrText>PAGEREF section_f67f0acab09d4e128e96fb0b0cfd706a</w:instrText>
      </w:r>
      <w:r>
        <w:fldChar w:fldCharType="separate"/>
      </w:r>
      <w:r>
        <w:rPr>
          <w:noProof/>
        </w:rPr>
        <w:t>122</w:t>
      </w:r>
      <w:r>
        <w:fldChar w:fldCharType="end"/>
      </w:r>
      <w:r>
        <w:t>)</w:t>
      </w:r>
    </w:p>
    <w:p w:rsidR="00382D2B" w:rsidRDefault="00AF01BE">
      <w:pPr>
        <w:pStyle w:val="indexentry0"/>
      </w:pPr>
      <w:hyperlink w:anchor="section_be00092c88be4aa9b6a30a9d59cc1c54">
        <w:r>
          <w:rPr>
            <w:rStyle w:val="Hyperlink"/>
          </w:rPr>
          <w:t>Regular Expressions</w:t>
        </w:r>
      </w:hyperlink>
      <w:r>
        <w:t xml:space="preserve"> </w:t>
      </w:r>
      <w:r>
        <w:fldChar w:fldCharType="begin"/>
      </w:r>
      <w:r>
        <w:instrText>PAGEREF section_be00092c88be4aa9b6a30a9d59cc1c54</w:instrText>
      </w:r>
      <w:r>
        <w:fldChar w:fldCharType="separate"/>
      </w:r>
      <w:r>
        <w:rPr>
          <w:noProof/>
        </w:rPr>
        <w:t>120</w:t>
      </w:r>
      <w:r>
        <w:fldChar w:fldCharType="end"/>
      </w:r>
    </w:p>
    <w:p w:rsidR="00382D2B" w:rsidRDefault="00382D2B">
      <w:pPr>
        <w:spacing w:before="0" w:after="0"/>
        <w:rPr>
          <w:sz w:val="16"/>
        </w:rPr>
      </w:pPr>
    </w:p>
    <w:p w:rsidR="00382D2B" w:rsidRDefault="00AF01BE">
      <w:pPr>
        <w:pStyle w:val="indexheader"/>
      </w:pPr>
      <w:r>
        <w:t>S</w:t>
      </w:r>
    </w:p>
    <w:p w:rsidR="00382D2B" w:rsidRDefault="00382D2B">
      <w:pPr>
        <w:spacing w:before="0" w:after="0"/>
        <w:rPr>
          <w:sz w:val="16"/>
        </w:rPr>
      </w:pPr>
    </w:p>
    <w:p w:rsidR="00382D2B" w:rsidRDefault="00AF01BE">
      <w:pPr>
        <w:pStyle w:val="indexentry0"/>
      </w:pPr>
      <w:hyperlink w:anchor="section_17fbb049f5724539b69b32cffc92fa8d">
        <w:r>
          <w:rPr>
            <w:rStyle w:val="Hyperlink"/>
          </w:rPr>
          <w:t>Source Text</w:t>
        </w:r>
      </w:hyperlink>
      <w:r>
        <w:t xml:space="preserve"> </w:t>
      </w:r>
      <w:r>
        <w:fldChar w:fldCharType="begin"/>
      </w:r>
      <w:r>
        <w:instrText>PAGEREF section_17fbb049f5724539b69b3</w:instrText>
      </w:r>
      <w:r>
        <w:instrText>2cffc92fa8d</w:instrText>
      </w:r>
      <w:r>
        <w:fldChar w:fldCharType="separate"/>
      </w:r>
      <w:r>
        <w:rPr>
          <w:noProof/>
        </w:rPr>
        <w:t>11</w:t>
      </w:r>
      <w:r>
        <w:fldChar w:fldCharType="end"/>
      </w:r>
    </w:p>
    <w:p w:rsidR="00382D2B" w:rsidRDefault="00AF01BE">
      <w:pPr>
        <w:pStyle w:val="indexentry0"/>
      </w:pPr>
      <w:r>
        <w:t>Statements (</w:t>
      </w:r>
      <w:hyperlink w:anchor="section_2de5a71e51c1471d982ca7dd8813e0cf">
        <w:r>
          <w:rPr>
            <w:rStyle w:val="Hyperlink"/>
          </w:rPr>
          <w:t>section 2.1.37</w:t>
        </w:r>
      </w:hyperlink>
      <w:r>
        <w:t xml:space="preserve"> </w:t>
      </w:r>
      <w:r>
        <w:fldChar w:fldCharType="begin"/>
      </w:r>
      <w:r>
        <w:instrText>PAGEREF section_2de5a71e51c1471d982ca7dd8813e0cf</w:instrText>
      </w:r>
      <w:r>
        <w:fldChar w:fldCharType="separate"/>
      </w:r>
      <w:r>
        <w:rPr>
          <w:noProof/>
        </w:rPr>
        <w:t>33</w:t>
      </w:r>
      <w:r>
        <w:fldChar w:fldCharType="end"/>
      </w:r>
      <w:r>
        <w:t xml:space="preserve">, </w:t>
      </w:r>
      <w:hyperlink w:anchor="section_60acf5b502cb468886815ea969d049f6">
        <w:r>
          <w:rPr>
            <w:rStyle w:val="Hyperlink"/>
          </w:rPr>
          <w:t>section 2.1.157</w:t>
        </w:r>
      </w:hyperlink>
      <w:r>
        <w:t xml:space="preserve"> </w:t>
      </w:r>
      <w:r>
        <w:fldChar w:fldCharType="begin"/>
      </w:r>
      <w:r>
        <w:instrText>PAGEREF section_60a</w:instrText>
      </w:r>
      <w:r>
        <w:instrText>cf5b502cb468886815ea969d049f6</w:instrText>
      </w:r>
      <w:r>
        <w:fldChar w:fldCharType="separate"/>
      </w:r>
      <w:r>
        <w:rPr>
          <w:noProof/>
        </w:rPr>
        <w:t>118</w:t>
      </w:r>
      <w:r>
        <w:fldChar w:fldCharType="end"/>
      </w:r>
      <w:r>
        <w:t>)</w:t>
      </w:r>
    </w:p>
    <w:p w:rsidR="00382D2B" w:rsidRDefault="00AF01BE">
      <w:pPr>
        <w:pStyle w:val="indexentry0"/>
      </w:pPr>
      <w:r>
        <w:t>String Literals (</w:t>
      </w:r>
      <w:hyperlink w:anchor="section_c8dd5ea9eb53479fb8a7deb37fb84e27">
        <w:r>
          <w:rPr>
            <w:rStyle w:val="Hyperlink"/>
          </w:rPr>
          <w:t>section 2.1.7</w:t>
        </w:r>
      </w:hyperlink>
      <w:r>
        <w:t xml:space="preserve"> </w:t>
      </w:r>
      <w:r>
        <w:fldChar w:fldCharType="begin"/>
      </w:r>
      <w:r>
        <w:instrText>PAGEREF section_c8dd5ea9eb53479fb8a7deb37fb84e27</w:instrText>
      </w:r>
      <w:r>
        <w:fldChar w:fldCharType="separate"/>
      </w:r>
      <w:r>
        <w:rPr>
          <w:noProof/>
        </w:rPr>
        <w:t>13</w:t>
      </w:r>
      <w:r>
        <w:fldChar w:fldCharType="end"/>
      </w:r>
      <w:r>
        <w:t xml:space="preserve">, </w:t>
      </w:r>
      <w:hyperlink w:anchor="section_8b60db4ab7114ed886f02b96b1349c24">
        <w:r>
          <w:rPr>
            <w:rStyle w:val="Hyperlink"/>
          </w:rPr>
          <w:t>section 2.1.16</w:t>
        </w:r>
        <w:r>
          <w:rPr>
            <w:rStyle w:val="Hyperlink"/>
          </w:rPr>
          <w:t>0</w:t>
        </w:r>
      </w:hyperlink>
      <w:r>
        <w:t xml:space="preserve"> </w:t>
      </w:r>
      <w:r>
        <w:fldChar w:fldCharType="begin"/>
      </w:r>
      <w:r>
        <w:instrText>PAGEREF section_8b60db4ab7114ed886f02b96b1349c24</w:instrText>
      </w:r>
      <w:r>
        <w:fldChar w:fldCharType="separate"/>
      </w:r>
      <w:r>
        <w:rPr>
          <w:noProof/>
        </w:rPr>
        <w:t>120</w:t>
      </w:r>
      <w:r>
        <w:fldChar w:fldCharType="end"/>
      </w:r>
      <w:r>
        <w:t>)</w:t>
      </w:r>
    </w:p>
    <w:p w:rsidR="00382D2B" w:rsidRDefault="00AF01BE">
      <w:pPr>
        <w:pStyle w:val="indexentry0"/>
      </w:pPr>
      <w:hyperlink w:anchor="section_c0ff81bcd1824328abb0468863fccf6f">
        <w:r>
          <w:rPr>
            <w:rStyle w:val="Hyperlink"/>
          </w:rPr>
          <w:t>String.fromCharCode ( [ char0 [  - char1 [  - …] ] ] )</w:t>
        </w:r>
      </w:hyperlink>
      <w:r>
        <w:t xml:space="preserve"> </w:t>
      </w:r>
      <w:r>
        <w:fldChar w:fldCharType="begin"/>
      </w:r>
      <w:r>
        <w:instrText>PAGEREF section_c0ff81bcd1824328abb0468863fccf6f</w:instrText>
      </w:r>
      <w:r>
        <w:fldChar w:fldCharType="separate"/>
      </w:r>
      <w:r>
        <w:rPr>
          <w:noProof/>
        </w:rPr>
        <w:t>71</w:t>
      </w:r>
      <w:r>
        <w:fldChar w:fldCharType="end"/>
      </w:r>
    </w:p>
    <w:p w:rsidR="00382D2B" w:rsidRDefault="00AF01BE">
      <w:pPr>
        <w:pStyle w:val="indexentry0"/>
      </w:pPr>
      <w:hyperlink w:anchor="section_7b69d7d5bd17443182ea1b12625bf4ac">
        <w:r>
          <w:rPr>
            <w:rStyle w:val="Hyperlink"/>
          </w:rPr>
          <w:t>String.prototype.indexOf (searchString - position)</w:t>
        </w:r>
      </w:hyperlink>
      <w:r>
        <w:t xml:space="preserve"> </w:t>
      </w:r>
      <w:r>
        <w:fldChar w:fldCharType="begin"/>
      </w:r>
      <w:r>
        <w:instrText>PAGEREF section_7b69d7d5bd17443182ea1b12625bf4ac</w:instrText>
      </w:r>
      <w:r>
        <w:fldChar w:fldCharType="separate"/>
      </w:r>
      <w:r>
        <w:rPr>
          <w:noProof/>
        </w:rPr>
        <w:t>71</w:t>
      </w:r>
      <w:r>
        <w:fldChar w:fldCharType="end"/>
      </w:r>
    </w:p>
    <w:p w:rsidR="00382D2B" w:rsidRDefault="00AF01BE">
      <w:pPr>
        <w:pStyle w:val="indexentry0"/>
      </w:pPr>
      <w:hyperlink w:anchor="section_a5480c77a51749619fc69344b0513d3c">
        <w:r>
          <w:rPr>
            <w:rStyle w:val="Hyperlink"/>
          </w:rPr>
          <w:t>String.prototype.lastIndexOf (searchString - position)</w:t>
        </w:r>
      </w:hyperlink>
      <w:r>
        <w:t xml:space="preserve"> </w:t>
      </w:r>
      <w:r>
        <w:fldChar w:fldCharType="begin"/>
      </w:r>
      <w:r>
        <w:instrText>PAGEREF section_a5480c77a51749619fc69344b0513d3c</w:instrText>
      </w:r>
      <w:r>
        <w:fldChar w:fldCharType="separate"/>
      </w:r>
      <w:r>
        <w:rPr>
          <w:noProof/>
        </w:rPr>
        <w:t>72</w:t>
      </w:r>
      <w:r>
        <w:fldChar w:fldCharType="end"/>
      </w:r>
    </w:p>
    <w:p w:rsidR="00382D2B" w:rsidRDefault="00AF01BE">
      <w:pPr>
        <w:pStyle w:val="indexentry0"/>
      </w:pPr>
      <w:hyperlink w:anchor="section_9ba67d0025684ea684081a549d3d9b79">
        <w:r>
          <w:rPr>
            <w:rStyle w:val="Hyperlink"/>
          </w:rPr>
          <w:t>String.prototype.localeCompare (that)</w:t>
        </w:r>
      </w:hyperlink>
      <w:r>
        <w:t xml:space="preserve"> </w:t>
      </w:r>
      <w:r>
        <w:fldChar w:fldCharType="begin"/>
      </w:r>
      <w:r>
        <w:instrText>PAGEREF section_9ba67d0025684ea684081a549d3d9b79</w:instrText>
      </w:r>
      <w:r>
        <w:fldChar w:fldCharType="separate"/>
      </w:r>
      <w:r>
        <w:rPr>
          <w:noProof/>
        </w:rPr>
        <w:t>72</w:t>
      </w:r>
      <w:r>
        <w:fldChar w:fldCharType="end"/>
      </w:r>
    </w:p>
    <w:p w:rsidR="00382D2B" w:rsidRDefault="00AF01BE">
      <w:pPr>
        <w:pStyle w:val="indexentry0"/>
      </w:pPr>
      <w:hyperlink w:anchor="section_357e75dbc9e44125a0f2ec1a04e5e619">
        <w:r>
          <w:rPr>
            <w:rStyle w:val="Hyperlink"/>
          </w:rPr>
          <w:t>String.prototype.match (regexp)</w:t>
        </w:r>
      </w:hyperlink>
      <w:r>
        <w:t xml:space="preserve"> </w:t>
      </w:r>
      <w:r>
        <w:fldChar w:fldCharType="begin"/>
      </w:r>
      <w:r>
        <w:instrText>PAGEREF section_357e75dbc9e44125a0f2ec1a04e5e619</w:instrText>
      </w:r>
      <w:r>
        <w:fldChar w:fldCharType="separate"/>
      </w:r>
      <w:r>
        <w:rPr>
          <w:noProof/>
        </w:rPr>
        <w:t>72</w:t>
      </w:r>
      <w:r>
        <w:fldChar w:fldCharType="end"/>
      </w:r>
    </w:p>
    <w:p w:rsidR="00382D2B" w:rsidRDefault="00AF01BE">
      <w:pPr>
        <w:pStyle w:val="indexentry0"/>
      </w:pPr>
      <w:hyperlink w:anchor="section_452d27823a9047c193064a721a5a92dd">
        <w:r>
          <w:rPr>
            <w:rStyle w:val="Hyperlink"/>
          </w:rPr>
          <w:t>String.prototype.replace (searchValue - replaceV</w:t>
        </w:r>
        <w:r>
          <w:rPr>
            <w:rStyle w:val="Hyperlink"/>
          </w:rPr>
          <w:t>alue)</w:t>
        </w:r>
      </w:hyperlink>
      <w:r>
        <w:t xml:space="preserve"> </w:t>
      </w:r>
      <w:r>
        <w:fldChar w:fldCharType="begin"/>
      </w:r>
      <w:r>
        <w:instrText>PAGEREF section_452d27823a9047c193064a721a5a92dd</w:instrText>
      </w:r>
      <w:r>
        <w:fldChar w:fldCharType="separate"/>
      </w:r>
      <w:r>
        <w:rPr>
          <w:noProof/>
        </w:rPr>
        <w:t>73</w:t>
      </w:r>
      <w:r>
        <w:fldChar w:fldCharType="end"/>
      </w:r>
    </w:p>
    <w:p w:rsidR="00382D2B" w:rsidRDefault="00AF01BE">
      <w:pPr>
        <w:pStyle w:val="indexentry0"/>
      </w:pPr>
      <w:hyperlink w:anchor="section_a1925326b66544779d51a4b9a85c7b95">
        <w:r>
          <w:rPr>
            <w:rStyle w:val="Hyperlink"/>
          </w:rPr>
          <w:t>String.prototype.search (regexp)</w:t>
        </w:r>
      </w:hyperlink>
      <w:r>
        <w:t xml:space="preserve"> </w:t>
      </w:r>
      <w:r>
        <w:fldChar w:fldCharType="begin"/>
      </w:r>
      <w:r>
        <w:instrText>PAGEREF section_a1925326b66544779d51a4b9a85c7b95</w:instrText>
      </w:r>
      <w:r>
        <w:fldChar w:fldCharType="separate"/>
      </w:r>
      <w:r>
        <w:rPr>
          <w:noProof/>
        </w:rPr>
        <w:t>73</w:t>
      </w:r>
      <w:r>
        <w:fldChar w:fldCharType="end"/>
      </w:r>
    </w:p>
    <w:p w:rsidR="00382D2B" w:rsidRDefault="00AF01BE">
      <w:pPr>
        <w:pStyle w:val="indexentry0"/>
      </w:pPr>
      <w:hyperlink w:anchor="section_0038035f948142568519eec73009d36e">
        <w:r>
          <w:rPr>
            <w:rStyle w:val="Hyperlink"/>
          </w:rPr>
          <w:t>String.prototype.slice (start - end)</w:t>
        </w:r>
      </w:hyperlink>
      <w:r>
        <w:t xml:space="preserve"> </w:t>
      </w:r>
      <w:r>
        <w:fldChar w:fldCharType="begin"/>
      </w:r>
      <w:r>
        <w:instrText>PAGEREF section_0038035f948142568519eec73009d36e</w:instrText>
      </w:r>
      <w:r>
        <w:fldChar w:fldCharType="separate"/>
      </w:r>
      <w:r>
        <w:rPr>
          <w:noProof/>
        </w:rPr>
        <w:t>73</w:t>
      </w:r>
      <w:r>
        <w:fldChar w:fldCharType="end"/>
      </w:r>
    </w:p>
    <w:p w:rsidR="00382D2B" w:rsidRDefault="00AF01BE">
      <w:pPr>
        <w:pStyle w:val="indexentry0"/>
      </w:pPr>
      <w:hyperlink w:anchor="section_3872d8d326fb4fd6ad0d67f481316174">
        <w:r>
          <w:rPr>
            <w:rStyle w:val="Hyperlink"/>
          </w:rPr>
          <w:t>String.prototype.split (separator - limit)</w:t>
        </w:r>
      </w:hyperlink>
      <w:r>
        <w:t xml:space="preserve"> </w:t>
      </w:r>
      <w:r>
        <w:fldChar w:fldCharType="begin"/>
      </w:r>
      <w:r>
        <w:instrText>PAGEREF section_3872d8d326fb4fd6ad0d67f4813161</w:instrText>
      </w:r>
      <w:r>
        <w:instrText>74</w:instrText>
      </w:r>
      <w:r>
        <w:fldChar w:fldCharType="separate"/>
      </w:r>
      <w:r>
        <w:rPr>
          <w:noProof/>
        </w:rPr>
        <w:t>73</w:t>
      </w:r>
      <w:r>
        <w:fldChar w:fldCharType="end"/>
      </w:r>
    </w:p>
    <w:p w:rsidR="00382D2B" w:rsidRDefault="00AF01BE">
      <w:pPr>
        <w:pStyle w:val="indexentry0"/>
      </w:pPr>
      <w:hyperlink w:anchor="section_b5a3c2192aab4ccaa6fc9fc708011707">
        <w:r>
          <w:rPr>
            <w:rStyle w:val="Hyperlink"/>
          </w:rPr>
          <w:t>String.prototype.substr (start - length)</w:t>
        </w:r>
      </w:hyperlink>
      <w:r>
        <w:t xml:space="preserve"> </w:t>
      </w:r>
      <w:r>
        <w:fldChar w:fldCharType="begin"/>
      </w:r>
      <w:r>
        <w:instrText>PAGEREF section_b5a3c2192aab4ccaa6fc9fc708011707</w:instrText>
      </w:r>
      <w:r>
        <w:fldChar w:fldCharType="separate"/>
      </w:r>
      <w:r>
        <w:rPr>
          <w:noProof/>
        </w:rPr>
        <w:t>121</w:t>
      </w:r>
      <w:r>
        <w:fldChar w:fldCharType="end"/>
      </w:r>
    </w:p>
    <w:p w:rsidR="00382D2B" w:rsidRDefault="00AF01BE">
      <w:pPr>
        <w:pStyle w:val="indexentry0"/>
      </w:pPr>
      <w:hyperlink w:anchor="section_6e84b17918384263a6cd9c74758b9772">
        <w:r>
          <w:rPr>
            <w:rStyle w:val="Hyperlink"/>
          </w:rPr>
          <w:t>String.prototype.toLocaleLowerCas</w:t>
        </w:r>
        <w:r>
          <w:rPr>
            <w:rStyle w:val="Hyperlink"/>
          </w:rPr>
          <w:t>e ()</w:t>
        </w:r>
      </w:hyperlink>
      <w:r>
        <w:t xml:space="preserve"> </w:t>
      </w:r>
      <w:r>
        <w:fldChar w:fldCharType="begin"/>
      </w:r>
      <w:r>
        <w:instrText>PAGEREF section_6e84b17918384263a6cd9c74758b9772</w:instrText>
      </w:r>
      <w:r>
        <w:fldChar w:fldCharType="separate"/>
      </w:r>
      <w:r>
        <w:rPr>
          <w:noProof/>
        </w:rPr>
        <w:t>75</w:t>
      </w:r>
      <w:r>
        <w:fldChar w:fldCharType="end"/>
      </w:r>
    </w:p>
    <w:p w:rsidR="00382D2B" w:rsidRDefault="00AF01BE">
      <w:pPr>
        <w:pStyle w:val="indexentry0"/>
      </w:pPr>
      <w:hyperlink w:anchor="section_5609106eb04144bb915aa6c66df6d3dd">
        <w:r>
          <w:rPr>
            <w:rStyle w:val="Hyperlink"/>
          </w:rPr>
          <w:t>String.prototype.toLocaleUpperCase ()</w:t>
        </w:r>
      </w:hyperlink>
      <w:r>
        <w:t xml:space="preserve"> </w:t>
      </w:r>
      <w:r>
        <w:fldChar w:fldCharType="begin"/>
      </w:r>
      <w:r>
        <w:instrText>PAGEREF section_5609106eb04144bb915aa6c66df6d3dd</w:instrText>
      </w:r>
      <w:r>
        <w:fldChar w:fldCharType="separate"/>
      </w:r>
      <w:r>
        <w:rPr>
          <w:noProof/>
        </w:rPr>
        <w:t>76</w:t>
      </w:r>
      <w:r>
        <w:fldChar w:fldCharType="end"/>
      </w:r>
    </w:p>
    <w:p w:rsidR="00382D2B" w:rsidRDefault="00AF01BE">
      <w:pPr>
        <w:pStyle w:val="indexentry0"/>
      </w:pPr>
      <w:hyperlink w:anchor="section_e0dc5d34c82f45a2bc83a7c764eaa99a">
        <w:r>
          <w:rPr>
            <w:rStyle w:val="Hyperlink"/>
          </w:rPr>
          <w:t>String.prototype.valueOf ()</w:t>
        </w:r>
      </w:hyperlink>
      <w:r>
        <w:t xml:space="preserve"> </w:t>
      </w:r>
      <w:r>
        <w:fldChar w:fldCharType="begin"/>
      </w:r>
      <w:r>
        <w:instrText>PAGEREF section_e0dc5d34c82f45a2bc83a7c764eaa99a</w:instrText>
      </w:r>
      <w:r>
        <w:fldChar w:fldCharType="separate"/>
      </w:r>
      <w:r>
        <w:rPr>
          <w:noProof/>
        </w:rPr>
        <w:t>71</w:t>
      </w:r>
      <w:r>
        <w:fldChar w:fldCharType="end"/>
      </w:r>
    </w:p>
    <w:p w:rsidR="00382D2B" w:rsidRDefault="00AF01BE">
      <w:pPr>
        <w:pStyle w:val="indexentry0"/>
      </w:pPr>
      <w:hyperlink w:anchor="section_4370b04181b14ce2a4ac4b325f918fcd">
        <w:r>
          <w:rPr>
            <w:rStyle w:val="Hyperlink"/>
          </w:rPr>
          <w:t>SyntaxError</w:t>
        </w:r>
      </w:hyperlink>
      <w:r>
        <w:t xml:space="preserve"> </w:t>
      </w:r>
      <w:r>
        <w:fldChar w:fldCharType="begin"/>
      </w:r>
      <w:r>
        <w:instrText>PAGEREF section_4370b04181b14ce2a4ac4b</w:instrText>
      </w:r>
      <w:r>
        <w:instrText>325f918fcd</w:instrText>
      </w:r>
      <w:r>
        <w:fldChar w:fldCharType="separate"/>
      </w:r>
      <w:r>
        <w:rPr>
          <w:noProof/>
        </w:rPr>
        <w:t>113</w:t>
      </w:r>
      <w:r>
        <w:fldChar w:fldCharType="end"/>
      </w:r>
    </w:p>
    <w:p w:rsidR="00382D2B" w:rsidRDefault="00382D2B">
      <w:pPr>
        <w:spacing w:before="0" w:after="0"/>
        <w:rPr>
          <w:sz w:val="16"/>
        </w:rPr>
      </w:pPr>
    </w:p>
    <w:p w:rsidR="00382D2B" w:rsidRDefault="00AF01BE">
      <w:pPr>
        <w:pStyle w:val="indexheader"/>
      </w:pPr>
      <w:r>
        <w:t>T</w:t>
      </w:r>
    </w:p>
    <w:p w:rsidR="00382D2B" w:rsidRDefault="00382D2B">
      <w:pPr>
        <w:spacing w:before="0" w:after="0"/>
        <w:rPr>
          <w:sz w:val="16"/>
        </w:rPr>
      </w:pPr>
    </w:p>
    <w:p w:rsidR="00382D2B" w:rsidRDefault="00AF01BE">
      <w:pPr>
        <w:pStyle w:val="indexentry0"/>
      </w:pPr>
      <w:hyperlink w:anchor="section_4218589bbc1748c29a61b576c873ee4d">
        <w:r>
          <w:rPr>
            <w:rStyle w:val="Hyperlink"/>
          </w:rPr>
          <w:t>Term</w:t>
        </w:r>
      </w:hyperlink>
      <w:r>
        <w:t xml:space="preserve"> </w:t>
      </w:r>
      <w:r>
        <w:fldChar w:fldCharType="begin"/>
      </w:r>
      <w:r>
        <w:instrText>PAGEREF section_4218589bbc1748c29a61b576c873ee4d</w:instrText>
      </w:r>
      <w:r>
        <w:fldChar w:fldCharType="separate"/>
      </w:r>
      <w:r>
        <w:rPr>
          <w:noProof/>
        </w:rPr>
        <w:t>104</w:t>
      </w:r>
      <w:r>
        <w:fldChar w:fldCharType="end"/>
      </w:r>
    </w:p>
    <w:p w:rsidR="00382D2B" w:rsidRDefault="00AF01BE">
      <w:pPr>
        <w:pStyle w:val="indexentry0"/>
      </w:pPr>
      <w:hyperlink w:anchor="section_58b9825d852a441eb3e7a344e21337ed">
        <w:r>
          <w:rPr>
            <w:rStyle w:val="Hyperlink"/>
          </w:rPr>
          <w:t>The Abstract Equality Comparison Algorithm</w:t>
        </w:r>
      </w:hyperlink>
      <w:r>
        <w:t xml:space="preserve"> </w:t>
      </w:r>
      <w:r>
        <w:fldChar w:fldCharType="begin"/>
      </w:r>
      <w:r>
        <w:instrText>PAGEREF sect</w:instrText>
      </w:r>
      <w:r>
        <w:instrText>ion_58b9825d852a441eb3e7a344e21337ed</w:instrText>
      </w:r>
      <w:r>
        <w:fldChar w:fldCharType="separate"/>
      </w:r>
      <w:r>
        <w:rPr>
          <w:noProof/>
        </w:rPr>
        <w:t>31</w:t>
      </w:r>
      <w:r>
        <w:fldChar w:fldCharType="end"/>
      </w:r>
    </w:p>
    <w:p w:rsidR="00382D2B" w:rsidRDefault="00AF01BE">
      <w:pPr>
        <w:pStyle w:val="indexentry0"/>
      </w:pPr>
      <w:hyperlink w:anchor="section_0b1fb584d9974d3aa786bb5783b9bcd9">
        <w:r>
          <w:rPr>
            <w:rStyle w:val="Hyperlink"/>
          </w:rPr>
          <w:t>The Abstract Relational Comparison Algorithm</w:t>
        </w:r>
      </w:hyperlink>
      <w:r>
        <w:t xml:space="preserve"> </w:t>
      </w:r>
      <w:r>
        <w:fldChar w:fldCharType="begin"/>
      </w:r>
      <w:r>
        <w:instrText>PAGEREF section_0b1fb584d9974d3aa786bb5783b9bcd9</w:instrText>
      </w:r>
      <w:r>
        <w:fldChar w:fldCharType="separate"/>
      </w:r>
      <w:r>
        <w:rPr>
          <w:noProof/>
        </w:rPr>
        <w:t>30</w:t>
      </w:r>
      <w:r>
        <w:fldChar w:fldCharType="end"/>
      </w:r>
    </w:p>
    <w:p w:rsidR="00382D2B" w:rsidRDefault="00AF01BE">
      <w:pPr>
        <w:pStyle w:val="indexentry0"/>
      </w:pPr>
      <w:hyperlink w:anchor="section_1678493067154370b91992e76f163eb5">
        <w:r>
          <w:rPr>
            <w:rStyle w:val="Hyperlink"/>
          </w:rPr>
          <w:t>The Addition Operator ( + )</w:t>
        </w:r>
      </w:hyperlink>
      <w:r>
        <w:t xml:space="preserve"> </w:t>
      </w:r>
      <w:r>
        <w:fldChar w:fldCharType="begin"/>
      </w:r>
      <w:r>
        <w:instrText>PAGEREF section_1678493067154370b91992e76f163eb5</w:instrText>
      </w:r>
      <w:r>
        <w:fldChar w:fldCharType="separate"/>
      </w:r>
      <w:r>
        <w:rPr>
          <w:noProof/>
        </w:rPr>
        <w:t>28</w:t>
      </w:r>
      <w:r>
        <w:fldChar w:fldCharType="end"/>
      </w:r>
    </w:p>
    <w:p w:rsidR="00382D2B" w:rsidRDefault="00AF01BE">
      <w:pPr>
        <w:pStyle w:val="indexentry0"/>
      </w:pPr>
      <w:hyperlink w:anchor="section_28d547e17d18474da243481656bf2648">
        <w:r>
          <w:rPr>
            <w:rStyle w:val="Hyperlink"/>
          </w:rPr>
          <w:t>The delete Operator</w:t>
        </w:r>
      </w:hyperlink>
      <w:r>
        <w:t xml:space="preserve"> </w:t>
      </w:r>
      <w:r>
        <w:fldChar w:fldCharType="begin"/>
      </w:r>
      <w:r>
        <w:instrText>PAGEREF section_28d547e17d18474da243481656bf2648</w:instrText>
      </w:r>
      <w:r>
        <w:fldChar w:fldCharType="separate"/>
      </w:r>
      <w:r>
        <w:rPr>
          <w:noProof/>
        </w:rPr>
        <w:t>27</w:t>
      </w:r>
      <w:r>
        <w:fldChar w:fldCharType="end"/>
      </w:r>
    </w:p>
    <w:p w:rsidR="00382D2B" w:rsidRDefault="00AF01BE">
      <w:pPr>
        <w:pStyle w:val="indexentry0"/>
      </w:pPr>
      <w:hyperlink w:anchor="section_0d8063b96d574675a709cb74561b9a97">
        <w:r>
          <w:rPr>
            <w:rStyle w:val="Hyperlink"/>
          </w:rPr>
          <w:t>The for Statement</w:t>
        </w:r>
      </w:hyperlink>
      <w:r>
        <w:t xml:space="preserve"> </w:t>
      </w:r>
      <w:r>
        <w:fldChar w:fldCharType="begin"/>
      </w:r>
      <w:r>
        <w:instrText>PAGEREF section_0d8063b96d574675a709cb74561b9a97</w:instrText>
      </w:r>
      <w:r>
        <w:fldChar w:fldCharType="separate"/>
      </w:r>
      <w:r>
        <w:rPr>
          <w:noProof/>
        </w:rPr>
        <w:t>34</w:t>
      </w:r>
      <w:r>
        <w:fldChar w:fldCharType="end"/>
      </w:r>
    </w:p>
    <w:p w:rsidR="00382D2B" w:rsidRDefault="00AF01BE">
      <w:pPr>
        <w:pStyle w:val="indexentry0"/>
      </w:pPr>
      <w:hyperlink w:anchor="section_552d2d55b82b423caf13d803d6accd9a">
        <w:r>
          <w:rPr>
            <w:rStyle w:val="Hyperlink"/>
          </w:rPr>
          <w:t>The for-in Statement</w:t>
        </w:r>
      </w:hyperlink>
      <w:r>
        <w:t xml:space="preserve"> </w:t>
      </w:r>
      <w:r>
        <w:fldChar w:fldCharType="begin"/>
      </w:r>
      <w:r>
        <w:instrText>PAGEREF section_552d2d55b82b423caf13d803d6accd9a</w:instrText>
      </w:r>
      <w:r>
        <w:fldChar w:fldCharType="separate"/>
      </w:r>
      <w:r>
        <w:rPr>
          <w:noProof/>
        </w:rPr>
        <w:t>36</w:t>
      </w:r>
      <w:r>
        <w:fldChar w:fldCharType="end"/>
      </w:r>
    </w:p>
    <w:p w:rsidR="00382D2B" w:rsidRDefault="00AF01BE">
      <w:pPr>
        <w:pStyle w:val="indexentry0"/>
      </w:pPr>
      <w:hyperlink w:anchor="section_20070a29c9fc4c28a6349bbc716eba49">
        <w:r>
          <w:rPr>
            <w:rStyle w:val="Hyperlink"/>
          </w:rPr>
          <w:t>The Global Object</w:t>
        </w:r>
      </w:hyperlink>
      <w:r>
        <w:t xml:space="preserve"> </w:t>
      </w:r>
      <w:r>
        <w:fldChar w:fldCharType="begin"/>
      </w:r>
      <w:r>
        <w:instrText>PAGEREF section_20070a29c9fc4c28a6349bbc716eba49</w:instrText>
      </w:r>
      <w:r>
        <w:fldChar w:fldCharType="separate"/>
      </w:r>
      <w:r>
        <w:rPr>
          <w:noProof/>
        </w:rPr>
        <w:t>47</w:t>
      </w:r>
      <w:r>
        <w:fldChar w:fldCharType="end"/>
      </w:r>
    </w:p>
    <w:p w:rsidR="00382D2B" w:rsidRDefault="00AF01BE">
      <w:pPr>
        <w:pStyle w:val="indexentry0"/>
      </w:pPr>
      <w:hyperlink w:anchor="section_c8d7e28e341440cbaf36b528a6837042">
        <w:r>
          <w:rPr>
            <w:rStyle w:val="Hyperlink"/>
          </w:rPr>
          <w:t>The Greater-than Operator ( &gt; )</w:t>
        </w:r>
      </w:hyperlink>
      <w:r>
        <w:t xml:space="preserve"> </w:t>
      </w:r>
      <w:r>
        <w:fldChar w:fldCharType="begin"/>
      </w:r>
      <w:r>
        <w:instrText>PAGEREF section_c8d7e28e341440cbaf36b528a6837042</w:instrText>
      </w:r>
      <w:r>
        <w:fldChar w:fldCharType="separate"/>
      </w:r>
      <w:r>
        <w:rPr>
          <w:noProof/>
        </w:rPr>
        <w:t>29</w:t>
      </w:r>
      <w:r>
        <w:fldChar w:fldCharType="end"/>
      </w:r>
    </w:p>
    <w:p w:rsidR="00382D2B" w:rsidRDefault="00AF01BE">
      <w:pPr>
        <w:pStyle w:val="indexentry0"/>
      </w:pPr>
      <w:hyperlink w:anchor="section_5e362ad06515440492719f1c4c4b75c3">
        <w:r>
          <w:rPr>
            <w:rStyle w:val="Hyperlink"/>
          </w:rPr>
          <w:t>The Less-than-or-equal Operator ( &lt;= )</w:t>
        </w:r>
      </w:hyperlink>
      <w:r>
        <w:t xml:space="preserve"> </w:t>
      </w:r>
      <w:r>
        <w:fldChar w:fldCharType="begin"/>
      </w:r>
      <w:r>
        <w:instrText>PAGEREF section_5e362ad06515440492719f1c4c4b75c3</w:instrText>
      </w:r>
      <w:r>
        <w:fldChar w:fldCharType="separate"/>
      </w:r>
      <w:r>
        <w:rPr>
          <w:noProof/>
        </w:rPr>
        <w:t>30</w:t>
      </w:r>
      <w:r>
        <w:fldChar w:fldCharType="end"/>
      </w:r>
    </w:p>
    <w:p w:rsidR="00382D2B" w:rsidRDefault="00AF01BE">
      <w:pPr>
        <w:pStyle w:val="indexentry0"/>
      </w:pPr>
      <w:hyperlink w:anchor="section_b2243a70035a4cc2a94af354f14a30ee">
        <w:r>
          <w:rPr>
            <w:rStyle w:val="Hyperlink"/>
          </w:rPr>
          <w:t>The Number Type</w:t>
        </w:r>
      </w:hyperlink>
      <w:r>
        <w:t xml:space="preserve"> </w:t>
      </w:r>
      <w:r>
        <w:fldChar w:fldCharType="begin"/>
      </w:r>
      <w:r>
        <w:instrText>PAGEREF section_b224</w:instrText>
      </w:r>
      <w:r>
        <w:instrText>3a70035a4cc2a94af354f14a30ee</w:instrText>
      </w:r>
      <w:r>
        <w:fldChar w:fldCharType="separate"/>
      </w:r>
      <w:r>
        <w:rPr>
          <w:noProof/>
        </w:rPr>
        <w:t>17</w:t>
      </w:r>
      <w:r>
        <w:fldChar w:fldCharType="end"/>
      </w:r>
    </w:p>
    <w:p w:rsidR="00382D2B" w:rsidRDefault="00AF01BE">
      <w:pPr>
        <w:pStyle w:val="indexentry0"/>
      </w:pPr>
      <w:hyperlink w:anchor="section_04fecc3d68ec4d3390bfc7d28053adfa">
        <w:r>
          <w:rPr>
            <w:rStyle w:val="Hyperlink"/>
          </w:rPr>
          <w:t>The Reference Type</w:t>
        </w:r>
      </w:hyperlink>
      <w:r>
        <w:t xml:space="preserve"> </w:t>
      </w:r>
      <w:r>
        <w:fldChar w:fldCharType="begin"/>
      </w:r>
      <w:r>
        <w:instrText>PAGEREF section_04fecc3d68ec4d3390bfc7d28053adfa</w:instrText>
      </w:r>
      <w:r>
        <w:fldChar w:fldCharType="separate"/>
      </w:r>
      <w:r>
        <w:rPr>
          <w:noProof/>
        </w:rPr>
        <w:t>18</w:t>
      </w:r>
      <w:r>
        <w:fldChar w:fldCharType="end"/>
      </w:r>
    </w:p>
    <w:p w:rsidR="00382D2B" w:rsidRDefault="00AF01BE">
      <w:pPr>
        <w:pStyle w:val="indexentry0"/>
      </w:pPr>
      <w:hyperlink w:anchor="section_4c6034f785264b499c8e144eb787482b">
        <w:r>
          <w:rPr>
            <w:rStyle w:val="Hyperlink"/>
          </w:rPr>
          <w:t>The Strict Equality Compariso</w:t>
        </w:r>
        <w:r>
          <w:rPr>
            <w:rStyle w:val="Hyperlink"/>
          </w:rPr>
          <w:t>n Algorithm</w:t>
        </w:r>
      </w:hyperlink>
      <w:r>
        <w:t xml:space="preserve"> </w:t>
      </w:r>
      <w:r>
        <w:fldChar w:fldCharType="begin"/>
      </w:r>
      <w:r>
        <w:instrText>PAGEREF section_4c6034f785264b499c8e144eb787482b</w:instrText>
      </w:r>
      <w:r>
        <w:fldChar w:fldCharType="separate"/>
      </w:r>
      <w:r>
        <w:rPr>
          <w:noProof/>
        </w:rPr>
        <w:t>33</w:t>
      </w:r>
      <w:r>
        <w:fldChar w:fldCharType="end"/>
      </w:r>
    </w:p>
    <w:p w:rsidR="00382D2B" w:rsidRDefault="00AF01BE">
      <w:pPr>
        <w:pStyle w:val="indexentry0"/>
      </w:pPr>
      <w:hyperlink w:anchor="section_063f321f1b02428086e6d40ae31624e9">
        <w:r>
          <w:rPr>
            <w:rStyle w:val="Hyperlink"/>
          </w:rPr>
          <w:t>The switch Statement</w:t>
        </w:r>
      </w:hyperlink>
      <w:r>
        <w:t xml:space="preserve"> </w:t>
      </w:r>
      <w:r>
        <w:fldChar w:fldCharType="begin"/>
      </w:r>
      <w:r>
        <w:instrText>PAGEREF section_063f321f1b02428086e6d40ae31624e9</w:instrText>
      </w:r>
      <w:r>
        <w:fldChar w:fldCharType="separate"/>
      </w:r>
      <w:r>
        <w:rPr>
          <w:noProof/>
        </w:rPr>
        <w:t>38</w:t>
      </w:r>
      <w:r>
        <w:fldChar w:fldCharType="end"/>
      </w:r>
    </w:p>
    <w:p w:rsidR="00382D2B" w:rsidRDefault="00AF01BE">
      <w:pPr>
        <w:pStyle w:val="indexentry0"/>
      </w:pPr>
      <w:hyperlink w:anchor="section_0e263b3fabc94ff18e26fc51a71590f0">
        <w:r>
          <w:rPr>
            <w:rStyle w:val="Hyperlink"/>
          </w:rPr>
          <w:t>The try Statement</w:t>
        </w:r>
      </w:hyperlink>
      <w:r>
        <w:t xml:space="preserve"> </w:t>
      </w:r>
      <w:r>
        <w:fldChar w:fldCharType="begin"/>
      </w:r>
      <w:r>
        <w:instrText>PAGEREF section_0e263b3fabc94ff18e26fc51a71590f0</w:instrText>
      </w:r>
      <w:r>
        <w:fldChar w:fldCharType="separate"/>
      </w:r>
      <w:r>
        <w:rPr>
          <w:noProof/>
        </w:rPr>
        <w:t>40</w:t>
      </w:r>
      <w:r>
        <w:fldChar w:fldCharType="end"/>
      </w:r>
    </w:p>
    <w:p w:rsidR="00382D2B" w:rsidRDefault="00AF01BE">
      <w:pPr>
        <w:pStyle w:val="indexentry0"/>
      </w:pPr>
      <w:hyperlink w:anchor="section_8dbafca7d96d4026a10bf86daa72825c">
        <w:r>
          <w:rPr>
            <w:rStyle w:val="Hyperlink"/>
          </w:rPr>
          <w:t>The typeof Operator</w:t>
        </w:r>
      </w:hyperlink>
      <w:r>
        <w:t xml:space="preserve"> </w:t>
      </w:r>
      <w:r>
        <w:fldChar w:fldCharType="begin"/>
      </w:r>
      <w:r>
        <w:instrText>PAGEREF section_8dbafca7d96d4026a10bf86d</w:instrText>
      </w:r>
      <w:r>
        <w:instrText>aa72825c</w:instrText>
      </w:r>
      <w:r>
        <w:fldChar w:fldCharType="separate"/>
      </w:r>
      <w:r>
        <w:rPr>
          <w:noProof/>
        </w:rPr>
        <w:t>28</w:t>
      </w:r>
      <w:r>
        <w:fldChar w:fldCharType="end"/>
      </w:r>
    </w:p>
    <w:p w:rsidR="00382D2B" w:rsidRDefault="00AF01BE">
      <w:pPr>
        <w:pStyle w:val="indexentry0"/>
      </w:pPr>
      <w:hyperlink w:anchor="section_d4a09bc35b4d48c2b0e1ec18fd1ed685">
        <w:r>
          <w:rPr>
            <w:rStyle w:val="Hyperlink"/>
          </w:rPr>
          <w:t>TimeClip (time)</w:t>
        </w:r>
      </w:hyperlink>
      <w:r>
        <w:t xml:space="preserve"> </w:t>
      </w:r>
      <w:r>
        <w:fldChar w:fldCharType="begin"/>
      </w:r>
      <w:r>
        <w:instrText>PAGEREF section_d4a09bc35b4d48c2b0e1ec18fd1ed685</w:instrText>
      </w:r>
      <w:r>
        <w:fldChar w:fldCharType="separate"/>
      </w:r>
      <w:r>
        <w:rPr>
          <w:noProof/>
        </w:rPr>
        <w:t>82</w:t>
      </w:r>
      <w:r>
        <w:fldChar w:fldCharType="end"/>
      </w:r>
    </w:p>
    <w:p w:rsidR="00382D2B" w:rsidRDefault="00AF01BE">
      <w:pPr>
        <w:pStyle w:val="indexentry0"/>
      </w:pPr>
      <w:hyperlink w:anchor="section_5d56dcf516244a5abdefb7b433822410">
        <w:r>
          <w:rPr>
            <w:rStyle w:val="Hyperlink"/>
          </w:rPr>
          <w:t>To Boolean</w:t>
        </w:r>
      </w:hyperlink>
      <w:r>
        <w:t xml:space="preserve"> </w:t>
      </w:r>
      <w:r>
        <w:fldChar w:fldCharType="begin"/>
      </w:r>
      <w:r>
        <w:instrText>PAGEREF section_5d56dcf516244a5abdefb7b</w:instrText>
      </w:r>
      <w:r>
        <w:instrText>433822410</w:instrText>
      </w:r>
      <w:r>
        <w:fldChar w:fldCharType="separate"/>
      </w:r>
      <w:r>
        <w:rPr>
          <w:noProof/>
        </w:rPr>
        <w:t>19</w:t>
      </w:r>
      <w:r>
        <w:fldChar w:fldCharType="end"/>
      </w:r>
    </w:p>
    <w:p w:rsidR="00382D2B" w:rsidRDefault="00AF01BE">
      <w:pPr>
        <w:pStyle w:val="indexentry0"/>
      </w:pPr>
      <w:hyperlink w:anchor="section_bc8bfd054254470ba38f703dac9223e5">
        <w:r>
          <w:rPr>
            <w:rStyle w:val="Hyperlink"/>
          </w:rPr>
          <w:t>ToNumber</w:t>
        </w:r>
      </w:hyperlink>
      <w:r>
        <w:t xml:space="preserve"> </w:t>
      </w:r>
      <w:r>
        <w:fldChar w:fldCharType="begin"/>
      </w:r>
      <w:r>
        <w:instrText>PAGEREF section_bc8bfd054254470ba38f703dac9223e5</w:instrText>
      </w:r>
      <w:r>
        <w:fldChar w:fldCharType="separate"/>
      </w:r>
      <w:r>
        <w:rPr>
          <w:noProof/>
        </w:rPr>
        <w:t>20</w:t>
      </w:r>
      <w:r>
        <w:fldChar w:fldCharType="end"/>
      </w:r>
    </w:p>
    <w:p w:rsidR="00382D2B" w:rsidRDefault="00AF01BE">
      <w:pPr>
        <w:pStyle w:val="indexentry0"/>
      </w:pPr>
      <w:hyperlink w:anchor="section_10ac5a3daaca42be9f40ca40033ad483">
        <w:r>
          <w:rPr>
            <w:rStyle w:val="Hyperlink"/>
          </w:rPr>
          <w:t>ToObject</w:t>
        </w:r>
      </w:hyperlink>
      <w:r>
        <w:t xml:space="preserve"> </w:t>
      </w:r>
      <w:r>
        <w:fldChar w:fldCharType="begin"/>
      </w:r>
      <w:r>
        <w:instrText>PAGEREF section_10ac5a3daaca42be9f40ca40033ad483</w:instrText>
      </w:r>
      <w:r>
        <w:fldChar w:fldCharType="separate"/>
      </w:r>
      <w:r>
        <w:rPr>
          <w:noProof/>
        </w:rPr>
        <w:t>21</w:t>
      </w:r>
      <w:r>
        <w:fldChar w:fldCharType="end"/>
      </w:r>
    </w:p>
    <w:p w:rsidR="00382D2B" w:rsidRDefault="00AF01BE">
      <w:pPr>
        <w:pStyle w:val="indexentry0"/>
      </w:pPr>
      <w:hyperlink w:anchor="section_227fa4b377c847ecb0a048d2ab225879">
        <w:r>
          <w:rPr>
            <w:rStyle w:val="Hyperlink"/>
          </w:rPr>
          <w:t>ToPrimitive</w:t>
        </w:r>
      </w:hyperlink>
      <w:r>
        <w:t xml:space="preserve"> </w:t>
      </w:r>
      <w:r>
        <w:fldChar w:fldCharType="begin"/>
      </w:r>
      <w:r>
        <w:instrText>PAGEREF section_227fa4b377c847ecb0a048d2ab225879</w:instrText>
      </w:r>
      <w:r>
        <w:fldChar w:fldCharType="separate"/>
      </w:r>
      <w:r>
        <w:rPr>
          <w:noProof/>
        </w:rPr>
        <w:t>19</w:t>
      </w:r>
      <w:r>
        <w:fldChar w:fldCharType="end"/>
      </w:r>
    </w:p>
    <w:p w:rsidR="00382D2B" w:rsidRDefault="00AF01BE">
      <w:pPr>
        <w:pStyle w:val="indexentry0"/>
      </w:pPr>
      <w:hyperlink w:anchor="section_fb146f02f32a4cce9da5ed6ef20063a2">
        <w:r>
          <w:rPr>
            <w:rStyle w:val="Hyperlink"/>
          </w:rPr>
          <w:t>ToString</w:t>
        </w:r>
      </w:hyperlink>
      <w:r>
        <w:t xml:space="preserve"> </w:t>
      </w:r>
      <w:r>
        <w:fldChar w:fldCharType="begin"/>
      </w:r>
      <w:r>
        <w:instrText>PAGER</w:instrText>
      </w:r>
      <w:r>
        <w:instrText>EF section_fb146f02f32a4cce9da5ed6ef20063a2</w:instrText>
      </w:r>
      <w:r>
        <w:fldChar w:fldCharType="separate"/>
      </w:r>
      <w:r>
        <w:rPr>
          <w:noProof/>
        </w:rPr>
        <w:t>20</w:t>
      </w:r>
      <w:r>
        <w:fldChar w:fldCharType="end"/>
      </w:r>
    </w:p>
    <w:p w:rsidR="00382D2B" w:rsidRDefault="00AF01BE">
      <w:pPr>
        <w:pStyle w:val="indexentry0"/>
      </w:pPr>
      <w:hyperlink w:anchor="section_226cb9bba22244ec89c2f2463ceea49f">
        <w:r>
          <w:rPr>
            <w:rStyle w:val="Hyperlink"/>
          </w:rPr>
          <w:t>Tracking changes</w:t>
        </w:r>
      </w:hyperlink>
      <w:r>
        <w:t xml:space="preserve"> </w:t>
      </w:r>
      <w:r>
        <w:fldChar w:fldCharType="begin"/>
      </w:r>
      <w:r>
        <w:instrText>PAGEREF section_226cb9bba22244ec89c2f2463ceea49f</w:instrText>
      </w:r>
      <w:r>
        <w:fldChar w:fldCharType="separate"/>
      </w:r>
      <w:r>
        <w:rPr>
          <w:noProof/>
        </w:rPr>
        <w:t>124</w:t>
      </w:r>
      <w:r>
        <w:fldChar w:fldCharType="end"/>
      </w:r>
    </w:p>
    <w:p w:rsidR="00382D2B" w:rsidRDefault="00AF01BE">
      <w:pPr>
        <w:pStyle w:val="indexentry0"/>
      </w:pPr>
      <w:hyperlink w:anchor="section_43c0d219e8d948e0995e5d0cf36c5cbf">
        <w:r>
          <w:rPr>
            <w:rStyle w:val="Hyperlink"/>
          </w:rPr>
          <w:t>TypeError</w:t>
        </w:r>
      </w:hyperlink>
      <w:r>
        <w:t xml:space="preserve"> </w:t>
      </w:r>
      <w:r>
        <w:fldChar w:fldCharType="begin"/>
      </w:r>
      <w:r>
        <w:instrText>PAGE</w:instrText>
      </w:r>
      <w:r>
        <w:instrText>REF section_43c0d219e8d948e0995e5d0cf36c5cbf</w:instrText>
      </w:r>
      <w:r>
        <w:fldChar w:fldCharType="separate"/>
      </w:r>
      <w:r>
        <w:rPr>
          <w:noProof/>
        </w:rPr>
        <w:t>114</w:t>
      </w:r>
      <w:r>
        <w:fldChar w:fldCharType="end"/>
      </w:r>
    </w:p>
    <w:p w:rsidR="00382D2B" w:rsidRDefault="00AF01BE">
      <w:pPr>
        <w:pStyle w:val="indexentry0"/>
      </w:pPr>
      <w:hyperlink w:anchor="section_fa8b64c17db34fc6ac5701a1ba6d6879">
        <w:r>
          <w:rPr>
            <w:rStyle w:val="Hyperlink"/>
          </w:rPr>
          <w:t>Types</w:t>
        </w:r>
      </w:hyperlink>
      <w:r>
        <w:t xml:space="preserve"> </w:t>
      </w:r>
      <w:r>
        <w:fldChar w:fldCharType="begin"/>
      </w:r>
      <w:r>
        <w:instrText>PAGEREF section_fa8b64c17db34fc6ac5701a1ba6d6879</w:instrText>
      </w:r>
      <w:r>
        <w:fldChar w:fldCharType="separate"/>
      </w:r>
      <w:r>
        <w:rPr>
          <w:noProof/>
        </w:rPr>
        <w:t>17</w:t>
      </w:r>
      <w:r>
        <w:fldChar w:fldCharType="end"/>
      </w:r>
    </w:p>
    <w:p w:rsidR="00382D2B" w:rsidRDefault="00382D2B">
      <w:pPr>
        <w:spacing w:before="0" w:after="0"/>
        <w:rPr>
          <w:sz w:val="16"/>
        </w:rPr>
      </w:pPr>
    </w:p>
    <w:p w:rsidR="00382D2B" w:rsidRDefault="00AF01BE">
      <w:pPr>
        <w:pStyle w:val="indexheader"/>
      </w:pPr>
      <w:r>
        <w:t>U</w:t>
      </w:r>
    </w:p>
    <w:p w:rsidR="00382D2B" w:rsidRDefault="00382D2B">
      <w:pPr>
        <w:spacing w:before="0" w:after="0"/>
        <w:rPr>
          <w:sz w:val="16"/>
        </w:rPr>
      </w:pPr>
    </w:p>
    <w:p w:rsidR="00382D2B" w:rsidRDefault="00AF01BE">
      <w:pPr>
        <w:pStyle w:val="indexentry0"/>
      </w:pPr>
      <w:hyperlink w:anchor="section_fdb21d32154641f48264d912d45e5470">
        <w:r>
          <w:rPr>
            <w:rStyle w:val="Hyperlink"/>
          </w:rPr>
          <w:t>Unicode Format-Control</w:t>
        </w:r>
        <w:r>
          <w:rPr>
            <w:rStyle w:val="Hyperlink"/>
          </w:rPr>
          <w:t xml:space="preserve"> Characters</w:t>
        </w:r>
      </w:hyperlink>
      <w:r>
        <w:t xml:space="preserve"> </w:t>
      </w:r>
      <w:r>
        <w:fldChar w:fldCharType="begin"/>
      </w:r>
      <w:r>
        <w:instrText>PAGEREF section_fdb21d32154641f48264d912d45e5470</w:instrText>
      </w:r>
      <w:r>
        <w:fldChar w:fldCharType="separate"/>
      </w:r>
      <w:r>
        <w:rPr>
          <w:noProof/>
        </w:rPr>
        <w:t>11</w:t>
      </w:r>
      <w:r>
        <w:fldChar w:fldCharType="end"/>
      </w:r>
    </w:p>
    <w:p w:rsidR="00382D2B" w:rsidRDefault="00382D2B">
      <w:pPr>
        <w:spacing w:before="0" w:after="0"/>
        <w:rPr>
          <w:sz w:val="16"/>
        </w:rPr>
      </w:pPr>
    </w:p>
    <w:p w:rsidR="00382D2B" w:rsidRDefault="00AF01BE">
      <w:pPr>
        <w:pStyle w:val="indexheader"/>
      </w:pPr>
      <w:r>
        <w:t>V</w:t>
      </w:r>
    </w:p>
    <w:p w:rsidR="00382D2B" w:rsidRDefault="00382D2B">
      <w:pPr>
        <w:spacing w:before="0" w:after="0"/>
        <w:rPr>
          <w:sz w:val="16"/>
        </w:rPr>
      </w:pPr>
    </w:p>
    <w:p w:rsidR="00382D2B" w:rsidRDefault="00AF01BE">
      <w:pPr>
        <w:pStyle w:val="indexentry0"/>
      </w:pPr>
      <w:hyperlink w:anchor="section_eb7dbeecd3e64144b63435ed36c1502a">
        <w:r>
          <w:rPr>
            <w:rStyle w:val="Hyperlink"/>
          </w:rPr>
          <w:t>Variable Instantiation</w:t>
        </w:r>
      </w:hyperlink>
      <w:r>
        <w:t xml:space="preserve"> </w:t>
      </w:r>
      <w:r>
        <w:fldChar w:fldCharType="begin"/>
      </w:r>
      <w:r>
        <w:instrText>PAGEREF section_eb7dbeecd3e64144b63435ed36c1502a</w:instrText>
      </w:r>
      <w:r>
        <w:fldChar w:fldCharType="separate"/>
      </w:r>
      <w:r>
        <w:rPr>
          <w:noProof/>
        </w:rPr>
        <w:t>22</w:t>
      </w:r>
      <w:r>
        <w:fldChar w:fldCharType="end"/>
      </w:r>
    </w:p>
    <w:p w:rsidR="00382D2B" w:rsidRDefault="00382D2B">
      <w:pPr>
        <w:rPr>
          <w:rStyle w:val="InlineCode"/>
        </w:rPr>
      </w:pPr>
      <w:bookmarkStart w:id="363" w:name="EndOfDocument_ST"/>
      <w:bookmarkEnd w:id="363"/>
    </w:p>
    <w:sectPr w:rsidR="00382D2B">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2B" w:rsidRDefault="00AF01BE">
      <w:r>
        <w:separator/>
      </w:r>
    </w:p>
    <w:p w:rsidR="00382D2B" w:rsidRDefault="00382D2B"/>
  </w:endnote>
  <w:endnote w:type="continuationSeparator" w:id="0">
    <w:p w:rsidR="00382D2B" w:rsidRDefault="00AF01BE">
      <w:r>
        <w:continuationSeparator/>
      </w:r>
    </w:p>
    <w:p w:rsidR="00382D2B" w:rsidRDefault="00382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2B" w:rsidRDefault="00AF01BE">
    <w:pPr>
      <w:pStyle w:val="Footer"/>
      <w:jc w:val="right"/>
    </w:pPr>
    <w:r>
      <w:fldChar w:fldCharType="begin"/>
    </w:r>
    <w:r>
      <w:instrText xml:space="preserve"> PAGE </w:instrText>
    </w:r>
    <w:r>
      <w:fldChar w:fldCharType="separate"/>
    </w:r>
    <w:r>
      <w:rPr>
        <w:noProof/>
      </w:rPr>
      <w:t>125</w:t>
    </w:r>
    <w:r>
      <w:fldChar w:fldCharType="end"/>
    </w:r>
    <w:r>
      <w:t xml:space="preserve"> </w:t>
    </w:r>
    <w:r>
      <w:t xml:space="preserve">/ </w:t>
    </w:r>
    <w:r>
      <w:fldChar w:fldCharType="begin"/>
    </w:r>
    <w:r>
      <w:instrText xml:space="preserve"> NUMPAGES </w:instrText>
    </w:r>
    <w:r>
      <w:fldChar w:fldCharType="separate"/>
    </w:r>
    <w:r>
      <w:rPr>
        <w:noProof/>
      </w:rPr>
      <w:t>126</w:t>
    </w:r>
    <w:r>
      <w:fldChar w:fldCharType="end"/>
    </w:r>
  </w:p>
  <w:p w:rsidR="00382D2B" w:rsidRDefault="00AF01BE">
    <w:pPr>
      <w:pStyle w:val="PageFooter"/>
    </w:pPr>
    <w:r>
      <w:t>[MS-ES3] - v20170314</w:t>
    </w:r>
  </w:p>
  <w:p w:rsidR="00382D2B" w:rsidRDefault="00AF01BE">
    <w:pPr>
      <w:pStyle w:val="PageFooter"/>
    </w:pPr>
    <w:r>
      <w:t xml:space="preserve">Microsoft JScript ECMA-262-1999 ECMAScript Language Specification Standards Support Document  </w:t>
    </w:r>
  </w:p>
  <w:p w:rsidR="00382D2B" w:rsidRDefault="00AF01BE">
    <w:pPr>
      <w:pStyle w:val="PageFooter"/>
    </w:pPr>
    <w:r>
      <w:t>Copyright © 2017 Microsoft Corporation</w:t>
    </w:r>
  </w:p>
  <w:p w:rsidR="00382D2B" w:rsidRDefault="00AF01B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2B" w:rsidRDefault="00AF01BE">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126</w:t>
    </w:r>
    <w:r>
      <w:fldChar w:fldCharType="end"/>
    </w:r>
  </w:p>
  <w:p w:rsidR="00382D2B" w:rsidRDefault="00AF01BE">
    <w:pPr>
      <w:pStyle w:val="PageFooter"/>
    </w:pPr>
    <w:r>
      <w:t>[MS-ES3] - v20170314</w:t>
    </w:r>
  </w:p>
  <w:p w:rsidR="00382D2B" w:rsidRDefault="00AF01BE">
    <w:pPr>
      <w:pStyle w:val="PageFooter"/>
    </w:pPr>
    <w:r>
      <w:t xml:space="preserve">Microsoft JScript ECMA-262-1999 ECMAScript Language Specification Standards Support Document  </w:t>
    </w:r>
  </w:p>
  <w:p w:rsidR="00382D2B" w:rsidRDefault="00AF01BE">
    <w:pPr>
      <w:pStyle w:val="PageFooter"/>
    </w:pPr>
    <w:r>
      <w:t>Copyright © 2017 Microsoft Corporation</w:t>
    </w:r>
  </w:p>
  <w:p w:rsidR="00382D2B" w:rsidRDefault="00AF01B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2B" w:rsidRDefault="00AF01BE">
      <w:r>
        <w:separator/>
      </w:r>
    </w:p>
    <w:p w:rsidR="00382D2B" w:rsidRDefault="00382D2B"/>
  </w:footnote>
  <w:footnote w:type="continuationSeparator" w:id="0">
    <w:p w:rsidR="00382D2B" w:rsidRDefault="00AF01BE">
      <w:r>
        <w:continuationSeparator/>
      </w:r>
    </w:p>
    <w:p w:rsidR="00382D2B" w:rsidRDefault="00382D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43A70"/>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D70E8"/>
    <w:multiLevelType w:val="multilevel"/>
    <w:tmpl w:val="B7A836AA"/>
    <w:lvl w:ilvl="0">
      <w:start w:val="1"/>
      <w:numFmt w:val="decimal"/>
      <w:lvlText w:val="%1."/>
      <w:lvlJc w:val="left"/>
      <w:pPr>
        <w:tabs>
          <w:tab w:val="num" w:pos="2160"/>
        </w:tabs>
        <w:ind w:left="360" w:hanging="360"/>
      </w:pPr>
    </w:lvl>
    <w:lvl w:ilvl="1">
      <w:start w:val="1"/>
      <w:numFmt w:val="decimal"/>
      <w:lvlText w:val="%2."/>
      <w:lvlJc w:val="left"/>
      <w:pPr>
        <w:tabs>
          <w:tab w:val="num" w:pos="2880"/>
        </w:tabs>
        <w:ind w:left="720" w:hanging="360"/>
      </w:pPr>
    </w:lvl>
    <w:lvl w:ilvl="2">
      <w:start w:val="1"/>
      <w:numFmt w:val="decimal"/>
      <w:lvlText w:val="%3."/>
      <w:lvlJc w:val="left"/>
      <w:pPr>
        <w:tabs>
          <w:tab w:val="num" w:pos="3600"/>
        </w:tabs>
        <w:ind w:left="1080" w:hanging="360"/>
      </w:pPr>
    </w:lvl>
    <w:lvl w:ilvl="3">
      <w:start w:val="1"/>
      <w:numFmt w:val="decimal"/>
      <w:lvlText w:val="%4."/>
      <w:lvlJc w:val="left"/>
      <w:pPr>
        <w:tabs>
          <w:tab w:val="num" w:pos="4320"/>
        </w:tabs>
        <w:ind w:left="1440" w:hanging="360"/>
      </w:pPr>
    </w:lvl>
    <w:lvl w:ilvl="4">
      <w:start w:val="1"/>
      <w:numFmt w:val="decimal"/>
      <w:lvlText w:val="%5."/>
      <w:lvlJc w:val="left"/>
      <w:pPr>
        <w:tabs>
          <w:tab w:val="num" w:pos="5040"/>
        </w:tabs>
        <w:ind w:left="1800" w:hanging="360"/>
      </w:pPr>
    </w:lvl>
    <w:lvl w:ilvl="5">
      <w:start w:val="1"/>
      <w:numFmt w:val="decimal"/>
      <w:lvlText w:val="%6."/>
      <w:lvlJc w:val="left"/>
      <w:pPr>
        <w:tabs>
          <w:tab w:val="num" w:pos="5760"/>
        </w:tabs>
        <w:ind w:left="2160" w:hanging="360"/>
      </w:pPr>
    </w:lvl>
    <w:lvl w:ilvl="6">
      <w:start w:val="1"/>
      <w:numFmt w:val="decimal"/>
      <w:lvlText w:val="%7."/>
      <w:lvlJc w:val="left"/>
      <w:pPr>
        <w:tabs>
          <w:tab w:val="num" w:pos="6480"/>
        </w:tabs>
        <w:ind w:left="2520" w:hanging="360"/>
      </w:pPr>
    </w:lvl>
    <w:lvl w:ilvl="7">
      <w:start w:val="1"/>
      <w:numFmt w:val="decimal"/>
      <w:lvlText w:val="%8."/>
      <w:lvlJc w:val="left"/>
      <w:pPr>
        <w:tabs>
          <w:tab w:val="num" w:pos="7200"/>
        </w:tabs>
        <w:ind w:left="2880" w:hanging="360"/>
      </w:pPr>
    </w:lvl>
    <w:lvl w:ilvl="8">
      <w:start w:val="1"/>
      <w:numFmt w:val="decimal"/>
      <w:lvlText w:val="%9."/>
      <w:lvlJc w:val="left"/>
      <w:pPr>
        <w:tabs>
          <w:tab w:val="num" w:pos="7920"/>
        </w:tabs>
        <w:ind w:left="3240" w:hanging="360"/>
      </w:pPr>
    </w:lvl>
  </w:abstractNum>
  <w:abstractNum w:abstractNumId="3" w15:restartNumberingAfterBreak="0">
    <w:nsid w:val="02407BC6"/>
    <w:multiLevelType w:val="hybridMultilevel"/>
    <w:tmpl w:val="8090BBC2"/>
    <w:lvl w:ilvl="0" w:tplc="F606D08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4A1397B"/>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5926313"/>
    <w:multiLevelType w:val="hybridMultilevel"/>
    <w:tmpl w:val="3CF4C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5A95B52"/>
    <w:multiLevelType w:val="hybridMultilevel"/>
    <w:tmpl w:val="678E37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6010DE1"/>
    <w:multiLevelType w:val="hybridMultilevel"/>
    <w:tmpl w:val="252C708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63A18EA"/>
    <w:multiLevelType w:val="hybridMultilevel"/>
    <w:tmpl w:val="DA188BD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01">
      <w:start w:val="1"/>
      <w:numFmt w:val="bullet"/>
      <w:lvlText w:val="§"/>
      <w:lvlJc w:val="left"/>
      <w:pPr>
        <w:ind w:left="720" w:hanging="360"/>
      </w:pPr>
      <w:rPr>
        <w:rFonts w:ascii="Wingdings" w:hAnsi="Wingding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826138"/>
    <w:multiLevelType w:val="hybridMultilevel"/>
    <w:tmpl w:val="F30CCCE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6AF0C6F"/>
    <w:multiLevelType w:val="hybridMultilevel"/>
    <w:tmpl w:val="7AAEC33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6EB0EDC"/>
    <w:multiLevelType w:val="hybridMultilevel"/>
    <w:tmpl w:val="68760F1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772639F"/>
    <w:multiLevelType w:val="hybridMultilevel"/>
    <w:tmpl w:val="16AC39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78066DB"/>
    <w:multiLevelType w:val="multilevel"/>
    <w:tmpl w:val="B7A836AA"/>
    <w:lvl w:ilvl="0">
      <w:start w:val="1"/>
      <w:numFmt w:val="decimal"/>
      <w:lvlText w:val="%1."/>
      <w:lvlJc w:val="left"/>
      <w:pPr>
        <w:tabs>
          <w:tab w:val="num" w:pos="1800"/>
        </w:tabs>
        <w:ind w:left="360" w:hanging="360"/>
      </w:pPr>
    </w:lvl>
    <w:lvl w:ilvl="1">
      <w:start w:val="1"/>
      <w:numFmt w:val="decimal"/>
      <w:lvlText w:val="%2."/>
      <w:lvlJc w:val="left"/>
      <w:pPr>
        <w:tabs>
          <w:tab w:val="num" w:pos="2520"/>
        </w:tabs>
        <w:ind w:left="720" w:hanging="360"/>
      </w:pPr>
    </w:lvl>
    <w:lvl w:ilvl="2">
      <w:start w:val="1"/>
      <w:numFmt w:val="decimal"/>
      <w:lvlText w:val="%3."/>
      <w:lvlJc w:val="left"/>
      <w:pPr>
        <w:tabs>
          <w:tab w:val="num" w:pos="3240"/>
        </w:tabs>
        <w:ind w:left="1080" w:hanging="360"/>
      </w:pPr>
    </w:lvl>
    <w:lvl w:ilvl="3">
      <w:start w:val="1"/>
      <w:numFmt w:val="decimal"/>
      <w:lvlText w:val="%4."/>
      <w:lvlJc w:val="left"/>
      <w:pPr>
        <w:tabs>
          <w:tab w:val="num" w:pos="3960"/>
        </w:tabs>
        <w:ind w:left="1440" w:hanging="360"/>
      </w:pPr>
    </w:lvl>
    <w:lvl w:ilvl="4">
      <w:start w:val="1"/>
      <w:numFmt w:val="decimal"/>
      <w:lvlText w:val="%5."/>
      <w:lvlJc w:val="left"/>
      <w:pPr>
        <w:tabs>
          <w:tab w:val="num" w:pos="4680"/>
        </w:tabs>
        <w:ind w:left="1800" w:hanging="360"/>
      </w:pPr>
    </w:lvl>
    <w:lvl w:ilvl="5">
      <w:start w:val="1"/>
      <w:numFmt w:val="decimal"/>
      <w:lvlText w:val="%6."/>
      <w:lvlJc w:val="left"/>
      <w:pPr>
        <w:tabs>
          <w:tab w:val="num" w:pos="5400"/>
        </w:tabs>
        <w:ind w:left="2160" w:hanging="360"/>
      </w:pPr>
    </w:lvl>
    <w:lvl w:ilvl="6">
      <w:start w:val="1"/>
      <w:numFmt w:val="decimal"/>
      <w:lvlText w:val="%7."/>
      <w:lvlJc w:val="left"/>
      <w:pPr>
        <w:tabs>
          <w:tab w:val="num" w:pos="6120"/>
        </w:tabs>
        <w:ind w:left="2520" w:hanging="360"/>
      </w:pPr>
    </w:lvl>
    <w:lvl w:ilvl="7">
      <w:start w:val="1"/>
      <w:numFmt w:val="decimal"/>
      <w:lvlText w:val="%8."/>
      <w:lvlJc w:val="left"/>
      <w:pPr>
        <w:tabs>
          <w:tab w:val="num" w:pos="6840"/>
        </w:tabs>
        <w:ind w:left="2880" w:hanging="360"/>
      </w:pPr>
    </w:lvl>
    <w:lvl w:ilvl="8">
      <w:start w:val="1"/>
      <w:numFmt w:val="decimal"/>
      <w:lvlText w:val="%9."/>
      <w:lvlJc w:val="left"/>
      <w:pPr>
        <w:tabs>
          <w:tab w:val="num" w:pos="7560"/>
        </w:tabs>
        <w:ind w:left="3240" w:hanging="360"/>
      </w:pPr>
    </w:lvl>
  </w:abstractNum>
  <w:abstractNum w:abstractNumId="15" w15:restartNumberingAfterBreak="0">
    <w:nsid w:val="078F3BBE"/>
    <w:multiLevelType w:val="hybridMultilevel"/>
    <w:tmpl w:val="2CE6D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087C2AF3"/>
    <w:multiLevelType w:val="hybridMultilevel"/>
    <w:tmpl w:val="D10AF66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08A84765"/>
    <w:multiLevelType w:val="hybridMultilevel"/>
    <w:tmpl w:val="48A68B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9094706"/>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96358A4"/>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9677639"/>
    <w:multiLevelType w:val="hybridMultilevel"/>
    <w:tmpl w:val="53624A9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A620A98"/>
    <w:multiLevelType w:val="hybridMultilevel"/>
    <w:tmpl w:val="3FCC0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AD132C6"/>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0B69608B"/>
    <w:multiLevelType w:val="hybridMultilevel"/>
    <w:tmpl w:val="F4AC1F40"/>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C0264B4"/>
    <w:multiLevelType w:val="hybridMultilevel"/>
    <w:tmpl w:val="3C0641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0C177C1B"/>
    <w:multiLevelType w:val="hybridMultilevel"/>
    <w:tmpl w:val="D43CB768"/>
    <w:lvl w:ilvl="0" w:tplc="A90A544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0D147450"/>
    <w:multiLevelType w:val="hybridMultilevel"/>
    <w:tmpl w:val="E7184A88"/>
    <w:lvl w:ilvl="0" w:tplc="CC964B8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DBD4D5B"/>
    <w:multiLevelType w:val="hybridMultilevel"/>
    <w:tmpl w:val="6AFA6B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0E2E234C"/>
    <w:multiLevelType w:val="hybridMultilevel"/>
    <w:tmpl w:val="92A44904"/>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6BE673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0F710F0E"/>
    <w:multiLevelType w:val="hybridMultilevel"/>
    <w:tmpl w:val="B50AB2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D02A79"/>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118C5134"/>
    <w:multiLevelType w:val="hybridMultilevel"/>
    <w:tmpl w:val="218C6A7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1953F8F"/>
    <w:multiLevelType w:val="hybridMultilevel"/>
    <w:tmpl w:val="163C3B5A"/>
    <w:lvl w:ilvl="0" w:tplc="F0DA8C2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12DE7659"/>
    <w:multiLevelType w:val="hybridMultilevel"/>
    <w:tmpl w:val="09FC85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3240E41"/>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32C20D9"/>
    <w:multiLevelType w:val="hybridMultilevel"/>
    <w:tmpl w:val="A146A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338799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135678CE"/>
    <w:multiLevelType w:val="hybridMultilevel"/>
    <w:tmpl w:val="2ABE28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13A72CF4"/>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4CD436C"/>
    <w:multiLevelType w:val="hybridMultilevel"/>
    <w:tmpl w:val="7A80160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14D612D9"/>
    <w:multiLevelType w:val="hybridMultilevel"/>
    <w:tmpl w:val="9FDC4B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6555F4F"/>
    <w:multiLevelType w:val="hybridMultilevel"/>
    <w:tmpl w:val="6D1E9D92"/>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65B4668"/>
    <w:multiLevelType w:val="hybridMultilevel"/>
    <w:tmpl w:val="97FC03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72A5087"/>
    <w:multiLevelType w:val="hybridMultilevel"/>
    <w:tmpl w:val="0E787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7553CC5"/>
    <w:multiLevelType w:val="hybridMultilevel"/>
    <w:tmpl w:val="445CD3C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B455D24"/>
    <w:multiLevelType w:val="hybridMultilevel"/>
    <w:tmpl w:val="D31A04C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1C052579"/>
    <w:multiLevelType w:val="hybridMultilevel"/>
    <w:tmpl w:val="A1CECB0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3" w15:restartNumberingAfterBreak="0">
    <w:nsid w:val="1DE3328C"/>
    <w:multiLevelType w:val="hybridMultilevel"/>
    <w:tmpl w:val="D4B257B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1ED32975"/>
    <w:multiLevelType w:val="hybridMultilevel"/>
    <w:tmpl w:val="4BFA23C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21A271DA"/>
    <w:multiLevelType w:val="hybridMultilevel"/>
    <w:tmpl w:val="2214AE64"/>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23367DFD"/>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39710C7"/>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3BE711E"/>
    <w:multiLevelType w:val="hybridMultilevel"/>
    <w:tmpl w:val="98A68EA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245F0644"/>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4B03B2A"/>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4" w15:restartNumberingAfterBreak="0">
    <w:nsid w:val="25032C55"/>
    <w:multiLevelType w:val="hybridMultilevel"/>
    <w:tmpl w:val="CA6AF1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6" w15:restartNumberingAfterBreak="0">
    <w:nsid w:val="264A1CA2"/>
    <w:multiLevelType w:val="hybridMultilevel"/>
    <w:tmpl w:val="3F1A1FA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26D0238E"/>
    <w:multiLevelType w:val="hybridMultilevel"/>
    <w:tmpl w:val="5E36BDB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2742384D"/>
    <w:multiLevelType w:val="hybridMultilevel"/>
    <w:tmpl w:val="AC92DC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28AB5B60"/>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8F0289C"/>
    <w:multiLevelType w:val="hybridMultilevel"/>
    <w:tmpl w:val="452C2516"/>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28F61233"/>
    <w:multiLevelType w:val="hybridMultilevel"/>
    <w:tmpl w:val="05861E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9EE3716"/>
    <w:multiLevelType w:val="hybridMultilevel"/>
    <w:tmpl w:val="F01869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A8E4200"/>
    <w:multiLevelType w:val="hybridMultilevel"/>
    <w:tmpl w:val="2264CE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BF92C67"/>
    <w:multiLevelType w:val="hybridMultilevel"/>
    <w:tmpl w:val="3ADEBC2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2C9D3783"/>
    <w:multiLevelType w:val="hybridMultilevel"/>
    <w:tmpl w:val="BB729C0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2D486CAE"/>
    <w:multiLevelType w:val="hybridMultilevel"/>
    <w:tmpl w:val="498044E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1" w15:restartNumberingAfterBreak="0">
    <w:nsid w:val="2ECD237C"/>
    <w:multiLevelType w:val="hybridMultilevel"/>
    <w:tmpl w:val="16844A6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2EFE7D82"/>
    <w:multiLevelType w:val="hybridMultilevel"/>
    <w:tmpl w:val="5CD49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FB91627"/>
    <w:multiLevelType w:val="hybridMultilevel"/>
    <w:tmpl w:val="0C6AB5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2FCB3FCD"/>
    <w:multiLevelType w:val="hybridMultilevel"/>
    <w:tmpl w:val="9E0C9D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30E04D6A"/>
    <w:multiLevelType w:val="hybridMultilevel"/>
    <w:tmpl w:val="3DD0DE4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7" w15:restartNumberingAfterBreak="0">
    <w:nsid w:val="31735687"/>
    <w:multiLevelType w:val="hybridMultilevel"/>
    <w:tmpl w:val="5C92A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2534828"/>
    <w:multiLevelType w:val="hybridMultilevel"/>
    <w:tmpl w:val="DF789EB8"/>
    <w:lvl w:ilvl="0" w:tplc="82CC6B4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6D4B47E">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D9C708E">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9E8E64">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FA05CE">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60CD6">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D66B70">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1EE80C">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88D89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32565CFB"/>
    <w:multiLevelType w:val="hybridMultilevel"/>
    <w:tmpl w:val="98F811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3497454A"/>
    <w:multiLevelType w:val="hybridMultilevel"/>
    <w:tmpl w:val="E0860E6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5523621"/>
    <w:multiLevelType w:val="hybridMultilevel"/>
    <w:tmpl w:val="8DAEC27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D83C0B0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F6CE82">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E816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9F806DC">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F04790">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084482">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A65728">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26C080">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36546C86"/>
    <w:multiLevelType w:val="hybridMultilevel"/>
    <w:tmpl w:val="3394369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36B62918"/>
    <w:multiLevelType w:val="hybridMultilevel"/>
    <w:tmpl w:val="957E7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8F72B08"/>
    <w:multiLevelType w:val="hybridMultilevel"/>
    <w:tmpl w:val="315E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9842ABC"/>
    <w:multiLevelType w:val="hybridMultilevel"/>
    <w:tmpl w:val="3C98049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39DE28C8"/>
    <w:multiLevelType w:val="hybridMultilevel"/>
    <w:tmpl w:val="629A0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C8E525A"/>
    <w:multiLevelType w:val="hybridMultilevel"/>
    <w:tmpl w:val="B6764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3DA51846"/>
    <w:multiLevelType w:val="hybridMultilevel"/>
    <w:tmpl w:val="B1F0F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3F573EC0"/>
    <w:multiLevelType w:val="hybridMultilevel"/>
    <w:tmpl w:val="FC7813A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3FF424E0"/>
    <w:multiLevelType w:val="hybridMultilevel"/>
    <w:tmpl w:val="A9129CB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415068E8"/>
    <w:multiLevelType w:val="multilevel"/>
    <w:tmpl w:val="B7A836AA"/>
    <w:lvl w:ilvl="0">
      <w:start w:val="1"/>
      <w:numFmt w:val="decimal"/>
      <w:lvlText w:val="%1."/>
      <w:lvlJc w:val="left"/>
      <w:pPr>
        <w:tabs>
          <w:tab w:val="num" w:pos="1080"/>
        </w:tabs>
        <w:ind w:left="360" w:hanging="360"/>
      </w:pPr>
    </w:lvl>
    <w:lvl w:ilvl="1">
      <w:start w:val="1"/>
      <w:numFmt w:val="decimal"/>
      <w:lvlText w:val="%2."/>
      <w:lvlJc w:val="left"/>
      <w:pPr>
        <w:tabs>
          <w:tab w:val="num" w:pos="1800"/>
        </w:tabs>
        <w:ind w:left="720" w:hanging="360"/>
      </w:pPr>
    </w:lvl>
    <w:lvl w:ilvl="2">
      <w:start w:val="1"/>
      <w:numFmt w:val="decimal"/>
      <w:lvlText w:val="%3."/>
      <w:lvlJc w:val="left"/>
      <w:pPr>
        <w:tabs>
          <w:tab w:val="num" w:pos="2520"/>
        </w:tabs>
        <w:ind w:left="1080" w:hanging="360"/>
      </w:pPr>
    </w:lvl>
    <w:lvl w:ilvl="3">
      <w:start w:val="1"/>
      <w:numFmt w:val="decimal"/>
      <w:lvlText w:val="%4."/>
      <w:lvlJc w:val="left"/>
      <w:pPr>
        <w:tabs>
          <w:tab w:val="num" w:pos="3240"/>
        </w:tabs>
        <w:ind w:left="1440" w:hanging="360"/>
      </w:pPr>
    </w:lvl>
    <w:lvl w:ilvl="4">
      <w:start w:val="1"/>
      <w:numFmt w:val="decimal"/>
      <w:lvlText w:val="%5."/>
      <w:lvlJc w:val="left"/>
      <w:pPr>
        <w:tabs>
          <w:tab w:val="num" w:pos="3960"/>
        </w:tabs>
        <w:ind w:left="1800" w:hanging="360"/>
      </w:pPr>
    </w:lvl>
    <w:lvl w:ilvl="5">
      <w:start w:val="1"/>
      <w:numFmt w:val="decimal"/>
      <w:lvlText w:val="%6."/>
      <w:lvlJc w:val="left"/>
      <w:pPr>
        <w:tabs>
          <w:tab w:val="num" w:pos="4680"/>
        </w:tabs>
        <w:ind w:left="2160" w:hanging="360"/>
      </w:pPr>
    </w:lvl>
    <w:lvl w:ilvl="6">
      <w:start w:val="1"/>
      <w:numFmt w:val="decimal"/>
      <w:lvlText w:val="%7."/>
      <w:lvlJc w:val="left"/>
      <w:pPr>
        <w:tabs>
          <w:tab w:val="num" w:pos="5400"/>
        </w:tabs>
        <w:ind w:left="2520" w:hanging="360"/>
      </w:pPr>
    </w:lvl>
    <w:lvl w:ilvl="7">
      <w:start w:val="1"/>
      <w:numFmt w:val="decimal"/>
      <w:lvlText w:val="%8."/>
      <w:lvlJc w:val="left"/>
      <w:pPr>
        <w:tabs>
          <w:tab w:val="num" w:pos="6120"/>
        </w:tabs>
        <w:ind w:left="2880" w:hanging="360"/>
      </w:pPr>
    </w:lvl>
    <w:lvl w:ilvl="8">
      <w:start w:val="1"/>
      <w:numFmt w:val="decimal"/>
      <w:lvlText w:val="%9."/>
      <w:lvlJc w:val="left"/>
      <w:pPr>
        <w:tabs>
          <w:tab w:val="num" w:pos="6840"/>
        </w:tabs>
        <w:ind w:left="3240" w:hanging="360"/>
      </w:pPr>
    </w:lvl>
  </w:abstractNum>
  <w:abstractNum w:abstractNumId="10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3126D6"/>
    <w:multiLevelType w:val="hybridMultilevel"/>
    <w:tmpl w:val="487E88A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42532328"/>
    <w:multiLevelType w:val="hybridMultilevel"/>
    <w:tmpl w:val="D6341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2D0740A"/>
    <w:multiLevelType w:val="hybridMultilevel"/>
    <w:tmpl w:val="0E369D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435B2C53"/>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437D43E3"/>
    <w:multiLevelType w:val="hybridMultilevel"/>
    <w:tmpl w:val="215AE91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43AA0B4F"/>
    <w:multiLevelType w:val="hybridMultilevel"/>
    <w:tmpl w:val="1C52DAF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50F0EDE"/>
    <w:multiLevelType w:val="hybridMultilevel"/>
    <w:tmpl w:val="90FCBC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6100F96"/>
    <w:multiLevelType w:val="hybridMultilevel"/>
    <w:tmpl w:val="5026509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46211A07"/>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5" w15:restartNumberingAfterBreak="0">
    <w:nsid w:val="4632423B"/>
    <w:multiLevelType w:val="hybridMultilevel"/>
    <w:tmpl w:val="3F841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74200C6"/>
    <w:multiLevelType w:val="hybridMultilevel"/>
    <w:tmpl w:val="C2DCE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81D3527"/>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4859314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0" w15:restartNumberingAfterBreak="0">
    <w:nsid w:val="49877B89"/>
    <w:multiLevelType w:val="hybridMultilevel"/>
    <w:tmpl w:val="190EB712"/>
    <w:lvl w:ilvl="0" w:tplc="0409000F">
      <w:start w:val="1"/>
      <w:numFmt w:val="decimal"/>
      <w:lvlText w:val="%1."/>
      <w:lvlJc w:val="left"/>
      <w:pPr>
        <w:ind w:left="360" w:hanging="360"/>
      </w:p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4B041867"/>
    <w:multiLevelType w:val="hybridMultilevel"/>
    <w:tmpl w:val="B4F6BCF2"/>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4B831880"/>
    <w:multiLevelType w:val="hybridMultilevel"/>
    <w:tmpl w:val="52527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4B9027EB"/>
    <w:multiLevelType w:val="hybridMultilevel"/>
    <w:tmpl w:val="17BE4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4D0204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5" w15:restartNumberingAfterBreak="0">
    <w:nsid w:val="4D8F1C7A"/>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4F5F3E74"/>
    <w:multiLevelType w:val="hybridMultilevel"/>
    <w:tmpl w:val="7354E36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51660922"/>
    <w:multiLevelType w:val="hybridMultilevel"/>
    <w:tmpl w:val="FF645D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3AE0336"/>
    <w:multiLevelType w:val="hybridMultilevel"/>
    <w:tmpl w:val="9F90D6A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53E83059"/>
    <w:multiLevelType w:val="hybridMultilevel"/>
    <w:tmpl w:val="00D897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4481B84"/>
    <w:multiLevelType w:val="hybridMultilevel"/>
    <w:tmpl w:val="A34C4C38"/>
    <w:lvl w:ilvl="0" w:tplc="D4ECEFA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559035F3"/>
    <w:multiLevelType w:val="hybridMultilevel"/>
    <w:tmpl w:val="3738BA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4" w15:restartNumberingAfterBreak="0">
    <w:nsid w:val="575814B4"/>
    <w:multiLevelType w:val="hybridMultilevel"/>
    <w:tmpl w:val="C6902B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57B91F9A"/>
    <w:multiLevelType w:val="hybridMultilevel"/>
    <w:tmpl w:val="F22643A6"/>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58447B53"/>
    <w:multiLevelType w:val="hybridMultilevel"/>
    <w:tmpl w:val="EFBC88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59140F13"/>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596257D1"/>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5A08245A"/>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5A4C4BFD"/>
    <w:multiLevelType w:val="hybridMultilevel"/>
    <w:tmpl w:val="EEB07E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5A5E0809"/>
    <w:multiLevelType w:val="hybridMultilevel"/>
    <w:tmpl w:val="FCDC4570"/>
    <w:lvl w:ilvl="0" w:tplc="D7FEC87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5AF773BE"/>
    <w:multiLevelType w:val="hybridMultilevel"/>
    <w:tmpl w:val="4336BA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5B2140CD"/>
    <w:multiLevelType w:val="hybridMultilevel"/>
    <w:tmpl w:val="6E8A16A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C8A6AE2"/>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5DEE42DC"/>
    <w:multiLevelType w:val="hybridMultilevel"/>
    <w:tmpl w:val="4476C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5E6A64DB"/>
    <w:multiLevelType w:val="hybridMultilevel"/>
    <w:tmpl w:val="E7540A54"/>
    <w:lvl w:ilvl="0" w:tplc="1B56F63A">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FA90E41"/>
    <w:multiLevelType w:val="hybridMultilevel"/>
    <w:tmpl w:val="061CB18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610C61E4"/>
    <w:multiLevelType w:val="hybridMultilevel"/>
    <w:tmpl w:val="6BAE62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61AF3E60"/>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1D61B49"/>
    <w:multiLevelType w:val="hybridMultilevel"/>
    <w:tmpl w:val="10C49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62D70FF1"/>
    <w:multiLevelType w:val="hybridMultilevel"/>
    <w:tmpl w:val="8D2C56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63672071"/>
    <w:multiLevelType w:val="hybridMultilevel"/>
    <w:tmpl w:val="A0102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6923645"/>
    <w:multiLevelType w:val="hybridMultilevel"/>
    <w:tmpl w:val="5A004C5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7" w15:restartNumberingAfterBreak="0">
    <w:nsid w:val="66DB2029"/>
    <w:multiLevelType w:val="hybridMultilevel"/>
    <w:tmpl w:val="0E6EDA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99009FC"/>
    <w:multiLevelType w:val="hybridMultilevel"/>
    <w:tmpl w:val="5FBAE1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1" w15:restartNumberingAfterBreak="0">
    <w:nsid w:val="6A482792"/>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2" w15:restartNumberingAfterBreak="0">
    <w:nsid w:val="6AB86B38"/>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3" w15:restartNumberingAfterBreak="0">
    <w:nsid w:val="6B25295A"/>
    <w:multiLevelType w:val="hybridMultilevel"/>
    <w:tmpl w:val="8E1C59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BC6591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D4779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9" w15:restartNumberingAfterBreak="0">
    <w:nsid w:val="6E8F243A"/>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6FAE388E"/>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CA2FB8"/>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4" w15:restartNumberingAfterBreak="0">
    <w:nsid w:val="71D71315"/>
    <w:multiLevelType w:val="hybridMultilevel"/>
    <w:tmpl w:val="A37AE8D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721C5B2B"/>
    <w:multiLevelType w:val="hybridMultilevel"/>
    <w:tmpl w:val="A4CCAC2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723C29F9"/>
    <w:multiLevelType w:val="hybridMultilevel"/>
    <w:tmpl w:val="D9F89F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726B5458"/>
    <w:multiLevelType w:val="hybridMultilevel"/>
    <w:tmpl w:val="D2023288"/>
    <w:lvl w:ilvl="0" w:tplc="04090001">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0" w15:restartNumberingAfterBreak="0">
    <w:nsid w:val="74146C02"/>
    <w:multiLevelType w:val="hybridMultilevel"/>
    <w:tmpl w:val="C3F878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7416328A"/>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74302A5E"/>
    <w:multiLevelType w:val="hybridMultilevel"/>
    <w:tmpl w:val="00C4C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6D5B05"/>
    <w:multiLevelType w:val="hybridMultilevel"/>
    <w:tmpl w:val="2B1E9492"/>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AA60C2">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54E6C0">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F406EE0">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4CE7C2">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160E68">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BCAA8C">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7DA09DA">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B440F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77391ADD"/>
    <w:multiLevelType w:val="hybridMultilevel"/>
    <w:tmpl w:val="87847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77E85FCC"/>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6" w15:restartNumberingAfterBreak="0">
    <w:nsid w:val="77EF592C"/>
    <w:multiLevelType w:val="hybridMultilevel"/>
    <w:tmpl w:val="8D569D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780D64F7"/>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79807A12"/>
    <w:multiLevelType w:val="hybridMultilevel"/>
    <w:tmpl w:val="D76A9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1" w15:restartNumberingAfterBreak="0">
    <w:nsid w:val="7A597506"/>
    <w:multiLevelType w:val="hybridMultilevel"/>
    <w:tmpl w:val="6E54F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A6F3825"/>
    <w:multiLevelType w:val="hybridMultilevel"/>
    <w:tmpl w:val="29667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722B1A"/>
    <w:multiLevelType w:val="hybridMultilevel"/>
    <w:tmpl w:val="7BEA533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7B117CD7"/>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C7F705C"/>
    <w:multiLevelType w:val="hybridMultilevel"/>
    <w:tmpl w:val="9BC662D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7D655292"/>
    <w:multiLevelType w:val="hybridMultilevel"/>
    <w:tmpl w:val="F53ED4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7DD640E0"/>
    <w:multiLevelType w:val="hybridMultilevel"/>
    <w:tmpl w:val="2BBE9A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7DDD6E69"/>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9" w15:restartNumberingAfterBreak="0">
    <w:nsid w:val="7E600B25"/>
    <w:multiLevelType w:val="hybridMultilevel"/>
    <w:tmpl w:val="23A83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EDA46CD"/>
    <w:multiLevelType w:val="hybridMultilevel"/>
    <w:tmpl w:val="CDF02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7FF35578"/>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59"/>
  </w:num>
  <w:num w:numId="2">
    <w:abstractNumId w:val="71"/>
  </w:num>
  <w:num w:numId="3">
    <w:abstractNumId w:val="62"/>
  </w:num>
  <w:num w:numId="4">
    <w:abstractNumId w:val="190"/>
  </w:num>
  <w:num w:numId="5">
    <w:abstractNumId w:val="80"/>
  </w:num>
  <w:num w:numId="6">
    <w:abstractNumId w:val="65"/>
  </w:num>
  <w:num w:numId="7">
    <w:abstractNumId w:val="178"/>
  </w:num>
  <w:num w:numId="8">
    <w:abstractNumId w:val="63"/>
  </w:num>
  <w:num w:numId="9">
    <w:abstractNumId w:val="9"/>
  </w:num>
  <w:num w:numId="10">
    <w:abstractNumId w:val="133"/>
  </w:num>
  <w:num w:numId="11">
    <w:abstractNumId w:val="86"/>
  </w:num>
  <w:num w:numId="12">
    <w:abstractNumId w:val="52"/>
  </w:num>
  <w:num w:numId="13">
    <w:abstractNumId w:val="179"/>
  </w:num>
  <w:num w:numId="14">
    <w:abstractNumId w:val="0"/>
  </w:num>
  <w:num w:numId="15">
    <w:abstractNumId w:val="158"/>
  </w:num>
  <w:num w:numId="16">
    <w:abstractNumId w:val="158"/>
  </w:num>
  <w:num w:numId="17">
    <w:abstractNumId w:val="158"/>
  </w:num>
  <w:num w:numId="18">
    <w:abstractNumId w:val="158"/>
  </w:num>
  <w:num w:numId="19">
    <w:abstractNumId w:val="158"/>
  </w:num>
  <w:num w:numId="20">
    <w:abstractNumId w:val="158"/>
  </w:num>
  <w:num w:numId="21">
    <w:abstractNumId w:val="158"/>
  </w:num>
  <w:num w:numId="22">
    <w:abstractNumId w:val="158"/>
  </w:num>
  <w:num w:numId="23">
    <w:abstractNumId w:val="158"/>
  </w:num>
  <w:num w:numId="24">
    <w:abstractNumId w:val="94"/>
  </w:num>
  <w:num w:numId="25">
    <w:abstractNumId w:val="172"/>
  </w:num>
  <w:num w:numId="26">
    <w:abstractNumId w:val="30"/>
  </w:num>
  <w:num w:numId="27">
    <w:abstractNumId w:val="112"/>
  </w:num>
  <w:num w:numId="28">
    <w:abstractNumId w:val="103"/>
  </w:num>
  <w:num w:numId="29">
    <w:abstractNumId w:val="40"/>
  </w:num>
  <w:num w:numId="30">
    <w:abstractNumId w:val="47"/>
  </w:num>
  <w:num w:numId="31">
    <w:abstractNumId w:val="70"/>
  </w:num>
  <w:num w:numId="32">
    <w:abstractNumId w:val="130"/>
  </w:num>
  <w:num w:numId="33">
    <w:abstractNumId w:val="49"/>
  </w:num>
  <w:num w:numId="34">
    <w:abstractNumId w:val="167"/>
  </w:num>
  <w:num w:numId="35">
    <w:abstractNumId w:val="148"/>
  </w:num>
  <w:num w:numId="36">
    <w:abstractNumId w:val="164"/>
  </w:num>
  <w:num w:numId="37">
    <w:abstractNumId w:val="55"/>
  </w:num>
  <w:num w:numId="38">
    <w:abstractNumId w:val="69"/>
  </w:num>
  <w:num w:numId="39">
    <w:abstractNumId w:val="144"/>
  </w:num>
  <w:num w:numId="40">
    <w:abstractNumId w:val="116"/>
  </w:num>
  <w:num w:numId="41">
    <w:abstractNumId w:val="106"/>
  </w:num>
  <w:num w:numId="42">
    <w:abstractNumId w:val="155"/>
  </w:num>
  <w:num w:numId="43">
    <w:abstractNumId w:val="171"/>
  </w:num>
  <w:num w:numId="44">
    <w:abstractNumId w:val="189"/>
  </w:num>
  <w:num w:numId="45">
    <w:abstractNumId w:val="166"/>
  </w:num>
  <w:num w:numId="46">
    <w:abstractNumId w:val="48"/>
  </w:num>
  <w:num w:numId="47">
    <w:abstractNumId w:val="154"/>
  </w:num>
  <w:num w:numId="48">
    <w:abstractNumId w:val="192"/>
  </w:num>
  <w:num w:numId="49">
    <w:abstractNumId w:val="87"/>
  </w:num>
  <w:num w:numId="50">
    <w:abstractNumId w:val="42"/>
  </w:num>
  <w:num w:numId="51">
    <w:abstractNumId w:val="146"/>
  </w:num>
  <w:num w:numId="52">
    <w:abstractNumId w:val="66"/>
  </w:num>
  <w:num w:numId="53">
    <w:abstractNumId w:val="27"/>
  </w:num>
  <w:num w:numId="54">
    <w:abstractNumId w:val="108"/>
  </w:num>
  <w:num w:numId="55">
    <w:abstractNumId w:val="82"/>
  </w:num>
  <w:num w:numId="56">
    <w:abstractNumId w:val="193"/>
  </w:num>
  <w:num w:numId="57">
    <w:abstractNumId w:val="15"/>
  </w:num>
  <w:num w:numId="58">
    <w:abstractNumId w:val="140"/>
  </w:num>
  <w:num w:numId="59">
    <w:abstractNumId w:val="184"/>
  </w:num>
  <w:num w:numId="60">
    <w:abstractNumId w:val="129"/>
  </w:num>
  <w:num w:numId="61">
    <w:abstractNumId w:val="74"/>
  </w:num>
  <w:num w:numId="62">
    <w:abstractNumId w:val="153"/>
  </w:num>
  <w:num w:numId="63">
    <w:abstractNumId w:val="132"/>
  </w:num>
  <w:num w:numId="64">
    <w:abstractNumId w:val="122"/>
  </w:num>
  <w:num w:numId="65">
    <w:abstractNumId w:val="97"/>
  </w:num>
  <w:num w:numId="66">
    <w:abstractNumId w:val="177"/>
  </w:num>
  <w:num w:numId="67">
    <w:abstractNumId w:val="89"/>
  </w:num>
  <w:num w:numId="68">
    <w:abstractNumId w:val="118"/>
  </w:num>
  <w:num w:numId="69">
    <w:abstractNumId w:val="138"/>
  </w:num>
  <w:num w:numId="70">
    <w:abstractNumId w:val="115"/>
  </w:num>
  <w:num w:numId="71">
    <w:abstractNumId w:val="156"/>
  </w:num>
  <w:num w:numId="72">
    <w:abstractNumId w:val="68"/>
  </w:num>
  <w:num w:numId="73">
    <w:abstractNumId w:val="79"/>
  </w:num>
  <w:num w:numId="74">
    <w:abstractNumId w:val="33"/>
  </w:num>
  <w:num w:numId="75">
    <w:abstractNumId w:val="100"/>
  </w:num>
  <w:num w:numId="76">
    <w:abstractNumId w:val="107"/>
  </w:num>
  <w:num w:numId="77">
    <w:abstractNumId w:val="50"/>
  </w:num>
  <w:num w:numId="78">
    <w:abstractNumId w:val="29"/>
  </w:num>
  <w:num w:numId="79">
    <w:abstractNumId w:val="18"/>
  </w:num>
  <w:num w:numId="80">
    <w:abstractNumId w:val="182"/>
  </w:num>
  <w:num w:numId="81">
    <w:abstractNumId w:val="185"/>
  </w:num>
  <w:num w:numId="82">
    <w:abstractNumId w:val="21"/>
  </w:num>
  <w:num w:numId="83">
    <w:abstractNumId w:val="5"/>
  </w:num>
  <w:num w:numId="84">
    <w:abstractNumId w:val="162"/>
  </w:num>
  <w:num w:numId="85">
    <w:abstractNumId w:val="51"/>
  </w:num>
  <w:num w:numId="86">
    <w:abstractNumId w:val="120"/>
  </w:num>
  <w:num w:numId="87">
    <w:abstractNumId w:val="72"/>
  </w:num>
  <w:num w:numId="88">
    <w:abstractNumId w:val="28"/>
  </w:num>
  <w:num w:numId="89">
    <w:abstractNumId w:val="139"/>
  </w:num>
  <w:num w:numId="90">
    <w:abstractNumId w:val="20"/>
  </w:num>
  <w:num w:numId="91">
    <w:abstractNumId w:val="137"/>
  </w:num>
  <w:num w:numId="92">
    <w:abstractNumId w:val="143"/>
  </w:num>
  <w:num w:numId="93">
    <w:abstractNumId w:val="198"/>
  </w:num>
  <w:num w:numId="94">
    <w:abstractNumId w:val="181"/>
  </w:num>
  <w:num w:numId="95">
    <w:abstractNumId w:val="35"/>
  </w:num>
  <w:num w:numId="96">
    <w:abstractNumId w:val="12"/>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1"/>
  </w:num>
  <w:num w:numId="99">
    <w:abstractNumId w:val="37"/>
  </w:num>
  <w:num w:numId="100">
    <w:abstractNumId w:val="14"/>
  </w:num>
  <w:num w:numId="101">
    <w:abstractNumId w:val="39"/>
  </w:num>
  <w:num w:numId="102">
    <w:abstractNumId w:val="173"/>
  </w:num>
  <w:num w:numId="103">
    <w:abstractNumId w:val="22"/>
  </w:num>
  <w:num w:numId="104">
    <w:abstractNumId w:val="165"/>
  </w:num>
  <w:num w:numId="105">
    <w:abstractNumId w:val="114"/>
  </w:num>
  <w:num w:numId="106">
    <w:abstractNumId w:val="119"/>
  </w:num>
  <w:num w:numId="107">
    <w:abstractNumId w:val="2"/>
  </w:num>
  <w:num w:numId="108">
    <w:abstractNumId w:val="31"/>
  </w:num>
  <w:num w:numId="109">
    <w:abstractNumId w:val="98"/>
  </w:num>
  <w:num w:numId="110">
    <w:abstractNumId w:val="104"/>
  </w:num>
  <w:num w:numId="111">
    <w:abstractNumId w:val="19"/>
  </w:num>
  <w:num w:numId="112">
    <w:abstractNumId w:val="38"/>
  </w:num>
  <w:num w:numId="113">
    <w:abstractNumId w:val="43"/>
  </w:num>
  <w:num w:numId="114">
    <w:abstractNumId w:val="1"/>
  </w:num>
  <w:num w:numId="115">
    <w:abstractNumId w:val="169"/>
  </w:num>
  <w:num w:numId="116">
    <w:abstractNumId w:val="23"/>
  </w:num>
  <w:num w:numId="117">
    <w:abstractNumId w:val="150"/>
  </w:num>
  <w:num w:numId="118">
    <w:abstractNumId w:val="101"/>
  </w:num>
  <w:num w:numId="119">
    <w:abstractNumId w:val="61"/>
  </w:num>
  <w:num w:numId="120">
    <w:abstractNumId w:val="44"/>
  </w:num>
  <w:num w:numId="121">
    <w:abstractNumId w:val="157"/>
  </w:num>
  <w:num w:numId="122">
    <w:abstractNumId w:val="136"/>
  </w:num>
  <w:num w:numId="123">
    <w:abstractNumId w:val="188"/>
  </w:num>
  <w:num w:numId="124">
    <w:abstractNumId w:val="6"/>
  </w:num>
  <w:num w:numId="125">
    <w:abstractNumId w:val="24"/>
  </w:num>
  <w:num w:numId="126">
    <w:abstractNumId w:val="199"/>
  </w:num>
  <w:num w:numId="127">
    <w:abstractNumId w:val="13"/>
  </w:num>
  <w:num w:numId="128">
    <w:abstractNumId w:val="125"/>
  </w:num>
  <w:num w:numId="129">
    <w:abstractNumId w:val="200"/>
  </w:num>
  <w:num w:numId="130">
    <w:abstractNumId w:val="142"/>
  </w:num>
  <w:num w:numId="131">
    <w:abstractNumId w:val="152"/>
  </w:num>
  <w:num w:numId="132">
    <w:abstractNumId w:val="45"/>
  </w:num>
  <w:num w:numId="133">
    <w:abstractNumId w:val="85"/>
  </w:num>
  <w:num w:numId="134">
    <w:abstractNumId w:val="75"/>
  </w:num>
  <w:num w:numId="135">
    <w:abstractNumId w:val="16"/>
  </w:num>
  <w:num w:numId="136">
    <w:abstractNumId w:val="93"/>
  </w:num>
  <w:num w:numId="137">
    <w:abstractNumId w:val="56"/>
  </w:num>
  <w:num w:numId="138">
    <w:abstractNumId w:val="105"/>
  </w:num>
  <w:num w:numId="139">
    <w:abstractNumId w:val="121"/>
  </w:num>
  <w:num w:numId="140">
    <w:abstractNumId w:val="117"/>
  </w:num>
  <w:num w:numId="141">
    <w:abstractNumId w:val="3"/>
  </w:num>
  <w:num w:numId="142">
    <w:abstractNumId w:val="160"/>
  </w:num>
  <w:num w:numId="143">
    <w:abstractNumId w:val="197"/>
  </w:num>
  <w:num w:numId="144">
    <w:abstractNumId w:val="34"/>
  </w:num>
  <w:num w:numId="145">
    <w:abstractNumId w:val="83"/>
  </w:num>
  <w:num w:numId="146">
    <w:abstractNumId w:val="91"/>
  </w:num>
  <w:num w:numId="147">
    <w:abstractNumId w:val="145"/>
  </w:num>
  <w:num w:numId="148">
    <w:abstractNumId w:val="76"/>
  </w:num>
  <w:num w:numId="149">
    <w:abstractNumId w:val="111"/>
  </w:num>
  <w:num w:numId="150">
    <w:abstractNumId w:val="60"/>
  </w:num>
  <w:num w:numId="151">
    <w:abstractNumId w:val="187"/>
  </w:num>
  <w:num w:numId="152">
    <w:abstractNumId w:val="53"/>
  </w:num>
  <w:num w:numId="153">
    <w:abstractNumId w:val="110"/>
  </w:num>
  <w:num w:numId="154">
    <w:abstractNumId w:val="78"/>
  </w:num>
  <w:num w:numId="155">
    <w:abstractNumId w:val="113"/>
  </w:num>
  <w:num w:numId="156">
    <w:abstractNumId w:val="88"/>
  </w:num>
  <w:num w:numId="157">
    <w:abstractNumId w:val="183"/>
  </w:num>
  <w:num w:numId="158">
    <w:abstractNumId w:val="127"/>
  </w:num>
  <w:num w:numId="159">
    <w:abstractNumId w:val="84"/>
  </w:num>
  <w:num w:numId="160">
    <w:abstractNumId w:val="54"/>
  </w:num>
  <w:num w:numId="161">
    <w:abstractNumId w:val="36"/>
  </w:num>
  <w:num w:numId="162">
    <w:abstractNumId w:val="25"/>
  </w:num>
  <w:num w:numId="163">
    <w:abstractNumId w:val="64"/>
  </w:num>
  <w:num w:numId="164">
    <w:abstractNumId w:val="135"/>
  </w:num>
  <w:num w:numId="165">
    <w:abstractNumId w:val="67"/>
  </w:num>
  <w:num w:numId="166">
    <w:abstractNumId w:val="176"/>
  </w:num>
  <w:num w:numId="167">
    <w:abstractNumId w:val="96"/>
  </w:num>
  <w:num w:numId="168">
    <w:abstractNumId w:val="141"/>
  </w:num>
  <w:num w:numId="169">
    <w:abstractNumId w:val="73"/>
  </w:num>
  <w:num w:numId="170">
    <w:abstractNumId w:val="147"/>
  </w:num>
  <w:num w:numId="171">
    <w:abstractNumId w:val="174"/>
  </w:num>
  <w:num w:numId="172">
    <w:abstractNumId w:val="186"/>
  </w:num>
  <w:num w:numId="173">
    <w:abstractNumId w:val="59"/>
  </w:num>
  <w:num w:numId="174">
    <w:abstractNumId w:val="57"/>
  </w:num>
  <w:num w:numId="175">
    <w:abstractNumId w:val="92"/>
  </w:num>
  <w:num w:numId="176">
    <w:abstractNumId w:val="134"/>
  </w:num>
  <w:num w:numId="177">
    <w:abstractNumId w:val="175"/>
  </w:num>
  <w:num w:numId="178">
    <w:abstractNumId w:val="26"/>
  </w:num>
  <w:num w:numId="179">
    <w:abstractNumId w:val="195"/>
  </w:num>
  <w:num w:numId="180">
    <w:abstractNumId w:val="77"/>
  </w:num>
  <w:num w:numId="181">
    <w:abstractNumId w:val="149"/>
  </w:num>
  <w:num w:numId="182">
    <w:abstractNumId w:val="32"/>
  </w:num>
  <w:num w:numId="183">
    <w:abstractNumId w:val="180"/>
  </w:num>
  <w:num w:numId="184">
    <w:abstractNumId w:val="11"/>
  </w:num>
  <w:num w:numId="185">
    <w:abstractNumId w:val="10"/>
  </w:num>
  <w:num w:numId="186">
    <w:abstractNumId w:val="41"/>
  </w:num>
  <w:num w:numId="187">
    <w:abstractNumId w:val="46"/>
  </w:num>
  <w:num w:numId="188">
    <w:abstractNumId w:val="90"/>
  </w:num>
  <w:num w:numId="189">
    <w:abstractNumId w:val="95"/>
  </w:num>
  <w:num w:numId="190">
    <w:abstractNumId w:val="131"/>
  </w:num>
  <w:num w:numId="191">
    <w:abstractNumId w:val="58"/>
  </w:num>
  <w:num w:numId="192">
    <w:abstractNumId w:val="151"/>
  </w:num>
  <w:num w:numId="193">
    <w:abstractNumId w:val="170"/>
  </w:num>
  <w:num w:numId="194">
    <w:abstractNumId w:val="201"/>
  </w:num>
  <w:num w:numId="195">
    <w:abstractNumId w:val="194"/>
  </w:num>
  <w:num w:numId="196">
    <w:abstractNumId w:val="4"/>
  </w:num>
  <w:num w:numId="197">
    <w:abstractNumId w:val="8"/>
  </w:num>
  <w:num w:numId="198">
    <w:abstractNumId w:val="196"/>
  </w:num>
  <w:num w:numId="199">
    <w:abstractNumId w:val="128"/>
  </w:num>
  <w:num w:numId="200">
    <w:abstractNumId w:val="17"/>
  </w:num>
  <w:num w:numId="201">
    <w:abstractNumId w:val="123"/>
  </w:num>
  <w:num w:numId="202">
    <w:abstractNumId w:val="163"/>
  </w:num>
  <w:num w:numId="203">
    <w:abstractNumId w:val="191"/>
  </w:num>
  <w:num w:numId="204">
    <w:abstractNumId w:val="99"/>
  </w:num>
  <w:num w:numId="205">
    <w:abstractNumId w:val="81"/>
  </w:num>
  <w:num w:numId="206">
    <w:abstractNumId w:val="109"/>
  </w:num>
  <w:num w:numId="207">
    <w:abstractNumId w:val="126"/>
  </w:num>
  <w:num w:numId="208">
    <w:abstractNumId w:val="7"/>
  </w:num>
  <w:num w:numId="209">
    <w:abstractNumId w:val="126"/>
  </w:num>
  <w:num w:numId="210">
    <w:abstractNumId w:val="168"/>
  </w:num>
  <w:num w:numId="211">
    <w:abstractNumId w:val="12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2D2B"/>
    <w:rsid w:val="00382D2B"/>
    <w:rsid w:val="00A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53655"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ES3\%5bMS-ES5%5d.pdf" TargetMode="External"/><Relationship Id="rId39" Type="http://schemas.openxmlformats.org/officeDocument/2006/relationships/hyperlink" Target="http://go.microsoft.com/fwlink/?LinkId=153655" TargetMode="External"/><Relationship Id="rId21" Type="http://schemas.openxmlformats.org/officeDocument/2006/relationships/hyperlink" Target="file:///E:\Target\IE\Published\Books\MS-ES3\%5bMS-ES5EX%5d.pdf" TargetMode="External"/><Relationship Id="rId34" Type="http://schemas.openxmlformats.org/officeDocument/2006/relationships/hyperlink" Target="http://go.microsoft.com/fwlink/?LinkId=153655" TargetMode="External"/><Relationship Id="rId42" Type="http://schemas.openxmlformats.org/officeDocument/2006/relationships/hyperlink" Target="http://go.microsoft.com/fwlink/?LinkId=153655" TargetMode="External"/><Relationship Id="rId47" Type="http://schemas.openxmlformats.org/officeDocument/2006/relationships/hyperlink" Target="http://go.microsoft.com/fwlink/?LinkId=153655" TargetMode="External"/><Relationship Id="rId50" Type="http://schemas.openxmlformats.org/officeDocument/2006/relationships/hyperlink" Target="http://go.microsoft.com/fwlink/?LinkId=153655" TargetMode="External"/><Relationship Id="rId55" Type="http://schemas.openxmlformats.org/officeDocument/2006/relationships/hyperlink" Target="http://go.microsoft.com/fwlink/?LinkId=153655" TargetMode="External"/><Relationship Id="rId63" Type="http://schemas.openxmlformats.org/officeDocument/2006/relationships/hyperlink" Target="http://go.microsoft.com/fwlink/?LinkId=153655" TargetMode="External"/><Relationship Id="rId68" Type="http://schemas.openxmlformats.org/officeDocument/2006/relationships/hyperlink" Target="http://go.microsoft.com/fwlink/?LinkId=153655" TargetMode="External"/><Relationship Id="rId76" Type="http://schemas.openxmlformats.org/officeDocument/2006/relationships/hyperlink" Target="http://go.microsoft.com/fwlink/?LinkId=153655" TargetMode="External"/><Relationship Id="rId84" Type="http://schemas.openxmlformats.org/officeDocument/2006/relationships/hyperlink" Target="http://go.microsoft.com/fwlink/?LinkId=153655" TargetMode="External"/><Relationship Id="rId89" Type="http://schemas.openxmlformats.org/officeDocument/2006/relationships/hyperlink" Target="http://go.microsoft.com/fwlink/?LinkId=153655" TargetMode="External"/><Relationship Id="rId7" Type="http://schemas.openxmlformats.org/officeDocument/2006/relationships/footnotes" Target="footnotes.xml"/><Relationship Id="rId71" Type="http://schemas.openxmlformats.org/officeDocument/2006/relationships/hyperlink" Target="http://go.microsoft.com/fwlink/?LinkId=153655"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53655" TargetMode="External"/><Relationship Id="rId32" Type="http://schemas.openxmlformats.org/officeDocument/2006/relationships/hyperlink" Target="http://go.microsoft.com/fwlink/?LinkId=153655" TargetMode="External"/><Relationship Id="rId37" Type="http://schemas.openxmlformats.org/officeDocument/2006/relationships/hyperlink" Target="file:///E:\Target\IE\Published\Books\MS-ES3\%5bMS-ES3EX%5d.pdf" TargetMode="External"/><Relationship Id="rId40" Type="http://schemas.openxmlformats.org/officeDocument/2006/relationships/hyperlink" Target="http://go.microsoft.com/fwlink/?LinkId=153655" TargetMode="External"/><Relationship Id="rId45" Type="http://schemas.openxmlformats.org/officeDocument/2006/relationships/hyperlink" Target="http://go.microsoft.com/fwlink/?LinkId=153655" TargetMode="External"/><Relationship Id="rId53" Type="http://schemas.openxmlformats.org/officeDocument/2006/relationships/hyperlink" Target="http://go.microsoft.com/fwlink/?LinkId=153655" TargetMode="External"/><Relationship Id="rId58" Type="http://schemas.openxmlformats.org/officeDocument/2006/relationships/hyperlink" Target="http://go.microsoft.com/fwlink/?LinkId=153655" TargetMode="External"/><Relationship Id="rId66" Type="http://schemas.openxmlformats.org/officeDocument/2006/relationships/hyperlink" Target="mailto:fdlibm-comment@sunpro.eng.sun.com" TargetMode="External"/><Relationship Id="rId74" Type="http://schemas.openxmlformats.org/officeDocument/2006/relationships/hyperlink" Target="http://go.microsoft.com/fwlink/?LinkId=153655" TargetMode="External"/><Relationship Id="rId79" Type="http://schemas.openxmlformats.org/officeDocument/2006/relationships/hyperlink" Target="file:///E:\Target\IE\Published\Books\MS-ES3\%5bMS-ES3EX%5d.pdf" TargetMode="External"/><Relationship Id="rId87" Type="http://schemas.openxmlformats.org/officeDocument/2006/relationships/hyperlink" Target="http://go.microsoft.com/fwlink/?LinkId=153655" TargetMode="External"/><Relationship Id="rId5" Type="http://schemas.openxmlformats.org/officeDocument/2006/relationships/settings" Target="settings.xml"/><Relationship Id="rId61" Type="http://schemas.openxmlformats.org/officeDocument/2006/relationships/hyperlink" Target="http://go.microsoft.com/fwlink/?LinkId=153655" TargetMode="External"/><Relationship Id="rId82" Type="http://schemas.openxmlformats.org/officeDocument/2006/relationships/hyperlink" Target="http://go.microsoft.com/fwlink/?LinkId=153655" TargetMode="External"/><Relationship Id="rId90" Type="http://schemas.openxmlformats.org/officeDocument/2006/relationships/footer" Target="footer1.xml"/><Relationship Id="rId19" Type="http://schemas.openxmlformats.org/officeDocument/2006/relationships/hyperlink" Target="file:///E:\Target\IE\Published\Books\MS-ES3\%5bMS-ES3EX%5d.pdf"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IE\Published\Books\MS-ES3\%5bMS-ES5%5d.pdf" TargetMode="External"/><Relationship Id="rId27" Type="http://schemas.openxmlformats.org/officeDocument/2006/relationships/hyperlink" Target="file:///E:\Target\IE\Published\Books\MS-ES3\%5bMS-ES3EX%5d.pdf" TargetMode="External"/><Relationship Id="rId30" Type="http://schemas.openxmlformats.org/officeDocument/2006/relationships/hyperlink" Target="http://go.microsoft.com/fwlink/?LinkId=153655" TargetMode="External"/><Relationship Id="rId35" Type="http://schemas.openxmlformats.org/officeDocument/2006/relationships/hyperlink" Target="http://go.microsoft.com/fwlink/?LinkId=153655" TargetMode="External"/><Relationship Id="rId43" Type="http://schemas.openxmlformats.org/officeDocument/2006/relationships/hyperlink" Target="http://go.microsoft.com/fwlink/?LinkId=153655" TargetMode="External"/><Relationship Id="rId48" Type="http://schemas.openxmlformats.org/officeDocument/2006/relationships/hyperlink" Target="http://go.microsoft.com/fwlink/?LinkId=153655" TargetMode="External"/><Relationship Id="rId56" Type="http://schemas.openxmlformats.org/officeDocument/2006/relationships/hyperlink" Target="http://go.microsoft.com/fwlink/?LinkId=153655" TargetMode="External"/><Relationship Id="rId64" Type="http://schemas.openxmlformats.org/officeDocument/2006/relationships/hyperlink" Target="http://go.microsoft.com/fwlink/?LinkId=153655" TargetMode="External"/><Relationship Id="rId69" Type="http://schemas.openxmlformats.org/officeDocument/2006/relationships/hyperlink" Target="http://go.microsoft.com/fwlink/?LinkId=153655" TargetMode="External"/><Relationship Id="rId77" Type="http://schemas.openxmlformats.org/officeDocument/2006/relationships/hyperlink" Target="file:///E:\Target\IE\Published\Books\MS-ES3\%5bMS-ES3EX%5d.pdf" TargetMode="External"/><Relationship Id="rId8" Type="http://schemas.openxmlformats.org/officeDocument/2006/relationships/endnotes" Target="endnotes.xml"/><Relationship Id="rId51" Type="http://schemas.openxmlformats.org/officeDocument/2006/relationships/hyperlink" Target="http://go.microsoft.com/fwlink/?LinkId=153655" TargetMode="External"/><Relationship Id="rId72" Type="http://schemas.openxmlformats.org/officeDocument/2006/relationships/hyperlink" Target="http://go.microsoft.com/fwlink/?LinkId=153655" TargetMode="External"/><Relationship Id="rId80" Type="http://schemas.openxmlformats.org/officeDocument/2006/relationships/hyperlink" Target="http://go.microsoft.com/fwlink/?LinkId=153655" TargetMode="External"/><Relationship Id="rId85" Type="http://schemas.openxmlformats.org/officeDocument/2006/relationships/hyperlink" Target="http://go.microsoft.com/fwlink/?LinkId=153655"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3655" TargetMode="External"/><Relationship Id="rId25" Type="http://schemas.openxmlformats.org/officeDocument/2006/relationships/hyperlink" Target="file:///E:\Target\IE\Published\Books\MS-ES3\%5bMS-ES3%5d.pdf" TargetMode="External"/><Relationship Id="rId33" Type="http://schemas.openxmlformats.org/officeDocument/2006/relationships/hyperlink" Target="http://go.microsoft.com/fwlink/?LinkId=153655" TargetMode="External"/><Relationship Id="rId38" Type="http://schemas.openxmlformats.org/officeDocument/2006/relationships/hyperlink" Target="file:///E:\Target\IE\Published\Books\MS-ES3\%5bMS-ES3EX%5d.pdf" TargetMode="External"/><Relationship Id="rId46" Type="http://schemas.openxmlformats.org/officeDocument/2006/relationships/hyperlink" Target="http://go.microsoft.com/fwlink/?LinkId=153655" TargetMode="External"/><Relationship Id="rId59" Type="http://schemas.openxmlformats.org/officeDocument/2006/relationships/hyperlink" Target="http://go.microsoft.com/fwlink/?LinkId=153655" TargetMode="External"/><Relationship Id="rId67" Type="http://schemas.openxmlformats.org/officeDocument/2006/relationships/hyperlink" Target="http://go.microsoft.com/fwlink/?LinkId=153655" TargetMode="External"/><Relationship Id="rId20" Type="http://schemas.openxmlformats.org/officeDocument/2006/relationships/hyperlink" Target="file:///E:\Target\IE\Published\Books\MS-ES3\%5bMS-ES3%5d.pdf" TargetMode="External"/><Relationship Id="rId41" Type="http://schemas.openxmlformats.org/officeDocument/2006/relationships/hyperlink" Target="http://go.microsoft.com/fwlink/?LinkId=153655" TargetMode="External"/><Relationship Id="rId54" Type="http://schemas.openxmlformats.org/officeDocument/2006/relationships/hyperlink" Target="http://go.microsoft.com/fwlink/?LinkId=153655" TargetMode="External"/><Relationship Id="rId62" Type="http://schemas.openxmlformats.org/officeDocument/2006/relationships/hyperlink" Target="http://go.microsoft.com/fwlink/?LinkId=153655" TargetMode="External"/><Relationship Id="rId70" Type="http://schemas.openxmlformats.org/officeDocument/2006/relationships/hyperlink" Target="http://go.microsoft.com/fwlink/?LinkId=153655" TargetMode="External"/><Relationship Id="rId75" Type="http://schemas.openxmlformats.org/officeDocument/2006/relationships/hyperlink" Target="http://go.microsoft.com/fwlink/?LinkId=153655" TargetMode="External"/><Relationship Id="rId83" Type="http://schemas.openxmlformats.org/officeDocument/2006/relationships/hyperlink" Target="http://go.microsoft.com/fwlink/?LinkId=153655" TargetMode="External"/><Relationship Id="rId88" Type="http://schemas.openxmlformats.org/officeDocument/2006/relationships/hyperlink" Target="http://go.microsoft.com/fwlink/?LinkId=153655"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53655" TargetMode="External"/><Relationship Id="rId28" Type="http://schemas.openxmlformats.org/officeDocument/2006/relationships/hyperlink" Target="file:///E:\Target\IE\Published\Books\MS-ES3\%5bMS-ES5EX%5d.pdf" TargetMode="External"/><Relationship Id="rId36" Type="http://schemas.openxmlformats.org/officeDocument/2006/relationships/hyperlink" Target="http://go.microsoft.com/fwlink/?LinkId=153655" TargetMode="External"/><Relationship Id="rId49" Type="http://schemas.openxmlformats.org/officeDocument/2006/relationships/hyperlink" Target="http://go.microsoft.com/fwlink/?LinkId=153655" TargetMode="External"/><Relationship Id="rId57" Type="http://schemas.openxmlformats.org/officeDocument/2006/relationships/hyperlink" Target="http://go.microsoft.com/fwlink/?LinkId=153655"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53655" TargetMode="External"/><Relationship Id="rId44" Type="http://schemas.openxmlformats.org/officeDocument/2006/relationships/hyperlink" Target="http://go.microsoft.com/fwlink/?LinkId=153655" TargetMode="External"/><Relationship Id="rId52" Type="http://schemas.openxmlformats.org/officeDocument/2006/relationships/hyperlink" Target="http://go.microsoft.com/fwlink/?LinkId=153655" TargetMode="External"/><Relationship Id="rId60" Type="http://schemas.openxmlformats.org/officeDocument/2006/relationships/hyperlink" Target="http://go.microsoft.com/fwlink/?LinkId=153655" TargetMode="External"/><Relationship Id="rId65" Type="http://schemas.openxmlformats.org/officeDocument/2006/relationships/hyperlink" Target="http://go.microsoft.com/fwlink/?LinkId=153655" TargetMode="External"/><Relationship Id="rId73" Type="http://schemas.openxmlformats.org/officeDocument/2006/relationships/hyperlink" Target="http://go.microsoft.com/fwlink/?LinkId=153655" TargetMode="External"/><Relationship Id="rId78" Type="http://schemas.openxmlformats.org/officeDocument/2006/relationships/hyperlink" Target="http://go.microsoft.com/fwlink/?LinkId=153655" TargetMode="External"/><Relationship Id="rId81" Type="http://schemas.openxmlformats.org/officeDocument/2006/relationships/hyperlink" Target="file:///E:\Target\IE\Published\Books\MS-ES3\%5bMS-ES3EX%5d.pdf" TargetMode="External"/><Relationship Id="rId86" Type="http://schemas.openxmlformats.org/officeDocument/2006/relationships/hyperlink" Target="http://go.microsoft.com/fwlink/?LinkId=15365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0FA3A34-0364-4A43-86C6-0899D654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41833</Words>
  <Characters>238451</Characters>
  <Application>Microsoft Office Word</Application>
  <DocSecurity>0</DocSecurity>
  <Lines>1987</Lines>
  <Paragraphs>559</Paragraphs>
  <ScaleCrop>false</ScaleCrop>
  <Company/>
  <LinksUpToDate>false</LinksUpToDate>
  <CharactersWithSpaces>279725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2017-03-15T18:42:00Z</dcterms:created>
  <dcterms:modified xsi:type="dcterms:W3CDTF">2017-03-15T18:42:00Z</dcterms:modified>
</cp:coreProperties>
</file>