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7C" w:rsidRDefault="006A4A43">
      <w:bookmarkStart w:id="0" w:name="_GoBack"/>
      <w:bookmarkEnd w:id="0"/>
      <w:r>
        <w:rPr>
          <w:b/>
          <w:sz w:val="28"/>
        </w:rPr>
        <w:t xml:space="preserve">[MS-DOM2EE]: </w:t>
      </w:r>
    </w:p>
    <w:p w:rsidR="00075F7C" w:rsidRDefault="006A4A43">
      <w:r>
        <w:rPr>
          <w:b/>
          <w:sz w:val="28"/>
        </w:rPr>
        <w:t>Internet Explorer Extensions to the Document Object Model (DOM) Level 2 Events Specification</w:t>
      </w:r>
    </w:p>
    <w:p w:rsidR="00075F7C" w:rsidRDefault="00075F7C">
      <w:pPr>
        <w:pStyle w:val="CoverHR"/>
      </w:pPr>
    </w:p>
    <w:p w:rsidR="00DB0D01" w:rsidRPr="00893F99" w:rsidRDefault="006A4A43" w:rsidP="00DB0D01">
      <w:pPr>
        <w:pStyle w:val="MSDNH2"/>
        <w:spacing w:line="288" w:lineRule="auto"/>
        <w:textAlignment w:val="top"/>
      </w:pPr>
      <w:r>
        <w:t>Intellectual Property Rights Notice for Open Specifications Documentation</w:t>
      </w:r>
    </w:p>
    <w:p w:rsidR="00DB0D01" w:rsidRDefault="006A4A43" w:rsidP="00DB0D01">
      <w:pPr>
        <w:pStyle w:val="ListParagraph"/>
        <w:numPr>
          <w:ilvl w:val="0"/>
          <w:numId w:val="5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A4A43" w:rsidP="00DB0D01">
      <w:pPr>
        <w:pStyle w:val="ListParagraph"/>
        <w:numPr>
          <w:ilvl w:val="0"/>
          <w:numId w:val="5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A4A43" w:rsidP="00DB0D01">
      <w:pPr>
        <w:pStyle w:val="ListParagraph"/>
        <w:numPr>
          <w:ilvl w:val="0"/>
          <w:numId w:val="5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A4A43"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A4A43" w:rsidP="00DB0D01">
      <w:pPr>
        <w:pStyle w:val="ListParagraph"/>
        <w:numPr>
          <w:ilvl w:val="0"/>
          <w:numId w:val="5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A4A43" w:rsidP="00DB0D01">
      <w:pPr>
        <w:pStyle w:val="ListParagraph"/>
        <w:numPr>
          <w:ilvl w:val="0"/>
          <w:numId w:val="5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A4A4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75F7C" w:rsidRDefault="006A4A43"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75F7C" w:rsidRDefault="006A4A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5F7C" w:rsidTr="00075F7C">
        <w:trPr>
          <w:cnfStyle w:val="100000000000" w:firstRow="1" w:lastRow="0" w:firstColumn="0" w:lastColumn="0" w:oddVBand="0" w:evenVBand="0" w:oddHBand="0" w:evenHBand="0" w:firstRowFirstColumn="0" w:firstRowLastColumn="0" w:lastRowFirstColumn="0" w:lastRowLastColumn="0"/>
          <w:tblHeader/>
        </w:trPr>
        <w:tc>
          <w:tcPr>
            <w:tcW w:w="0" w:type="auto"/>
          </w:tcPr>
          <w:p w:rsidR="00075F7C" w:rsidRDefault="006A4A43">
            <w:pPr>
              <w:pStyle w:val="TableHeaderText"/>
            </w:pPr>
            <w:r>
              <w:t>Date</w:t>
            </w:r>
          </w:p>
        </w:tc>
        <w:tc>
          <w:tcPr>
            <w:tcW w:w="0" w:type="auto"/>
          </w:tcPr>
          <w:p w:rsidR="00075F7C" w:rsidRDefault="006A4A43">
            <w:pPr>
              <w:pStyle w:val="TableHeaderText"/>
            </w:pPr>
            <w:r>
              <w:t>Revision History</w:t>
            </w:r>
          </w:p>
        </w:tc>
        <w:tc>
          <w:tcPr>
            <w:tcW w:w="0" w:type="auto"/>
          </w:tcPr>
          <w:p w:rsidR="00075F7C" w:rsidRDefault="006A4A43">
            <w:pPr>
              <w:pStyle w:val="TableHeaderText"/>
            </w:pPr>
            <w:r>
              <w:t>Revision Class</w:t>
            </w:r>
          </w:p>
        </w:tc>
        <w:tc>
          <w:tcPr>
            <w:tcW w:w="0" w:type="auto"/>
          </w:tcPr>
          <w:p w:rsidR="00075F7C" w:rsidRDefault="006A4A43">
            <w:pPr>
              <w:pStyle w:val="TableHeaderText"/>
            </w:pPr>
            <w:r>
              <w:t>Comments</w:t>
            </w:r>
          </w:p>
        </w:tc>
      </w:tr>
      <w:tr w:rsidR="00075F7C" w:rsidTr="00075F7C">
        <w:tc>
          <w:tcPr>
            <w:tcW w:w="0" w:type="auto"/>
            <w:vAlign w:val="center"/>
          </w:tcPr>
          <w:p w:rsidR="00075F7C" w:rsidRDefault="006A4A43">
            <w:pPr>
              <w:pStyle w:val="TableBodyText"/>
            </w:pPr>
            <w:r>
              <w:t>9/8/2010</w:t>
            </w:r>
          </w:p>
        </w:tc>
        <w:tc>
          <w:tcPr>
            <w:tcW w:w="0" w:type="auto"/>
            <w:vAlign w:val="center"/>
          </w:tcPr>
          <w:p w:rsidR="00075F7C" w:rsidRDefault="006A4A43">
            <w:pPr>
              <w:pStyle w:val="TableBodyText"/>
            </w:pPr>
            <w:r>
              <w:t>0.1</w:t>
            </w:r>
          </w:p>
        </w:tc>
        <w:tc>
          <w:tcPr>
            <w:tcW w:w="0" w:type="auto"/>
            <w:vAlign w:val="center"/>
          </w:tcPr>
          <w:p w:rsidR="00075F7C" w:rsidRDefault="006A4A43">
            <w:pPr>
              <w:pStyle w:val="TableBodyText"/>
            </w:pPr>
            <w:r>
              <w:t>New</w:t>
            </w:r>
          </w:p>
        </w:tc>
        <w:tc>
          <w:tcPr>
            <w:tcW w:w="0" w:type="auto"/>
            <w:vAlign w:val="center"/>
          </w:tcPr>
          <w:p w:rsidR="00075F7C" w:rsidRDefault="006A4A43">
            <w:pPr>
              <w:pStyle w:val="TableBodyText"/>
            </w:pPr>
            <w:r>
              <w:t>Released new document.</w:t>
            </w:r>
          </w:p>
        </w:tc>
      </w:tr>
      <w:tr w:rsidR="00075F7C" w:rsidTr="00075F7C">
        <w:tc>
          <w:tcPr>
            <w:tcW w:w="0" w:type="auto"/>
            <w:vAlign w:val="center"/>
          </w:tcPr>
          <w:p w:rsidR="00075F7C" w:rsidRDefault="006A4A43">
            <w:pPr>
              <w:pStyle w:val="TableBodyText"/>
            </w:pPr>
            <w:r>
              <w:t>10/13/2010</w:t>
            </w:r>
          </w:p>
        </w:tc>
        <w:tc>
          <w:tcPr>
            <w:tcW w:w="0" w:type="auto"/>
            <w:vAlign w:val="center"/>
          </w:tcPr>
          <w:p w:rsidR="00075F7C" w:rsidRDefault="006A4A43">
            <w:pPr>
              <w:pStyle w:val="TableBodyText"/>
            </w:pPr>
            <w:r>
              <w:t>0.2</w:t>
            </w:r>
          </w:p>
        </w:tc>
        <w:tc>
          <w:tcPr>
            <w:tcW w:w="0" w:type="auto"/>
            <w:vAlign w:val="center"/>
          </w:tcPr>
          <w:p w:rsidR="00075F7C" w:rsidRDefault="006A4A43">
            <w:pPr>
              <w:pStyle w:val="TableBodyText"/>
            </w:pPr>
            <w:r>
              <w:t>Minor</w:t>
            </w:r>
          </w:p>
        </w:tc>
        <w:tc>
          <w:tcPr>
            <w:tcW w:w="0" w:type="auto"/>
            <w:vAlign w:val="center"/>
          </w:tcPr>
          <w:p w:rsidR="00075F7C" w:rsidRDefault="006A4A43">
            <w:pPr>
              <w:pStyle w:val="TableBodyText"/>
            </w:pPr>
            <w:r>
              <w:t>Clarified the meaning of the technical content.</w:t>
            </w:r>
          </w:p>
        </w:tc>
      </w:tr>
      <w:tr w:rsidR="00075F7C" w:rsidTr="00075F7C">
        <w:tc>
          <w:tcPr>
            <w:tcW w:w="0" w:type="auto"/>
            <w:vAlign w:val="center"/>
          </w:tcPr>
          <w:p w:rsidR="00075F7C" w:rsidRDefault="006A4A43">
            <w:pPr>
              <w:pStyle w:val="TableBodyText"/>
            </w:pPr>
            <w:r>
              <w:t>2/10/2011</w:t>
            </w:r>
          </w:p>
        </w:tc>
        <w:tc>
          <w:tcPr>
            <w:tcW w:w="0" w:type="auto"/>
            <w:vAlign w:val="center"/>
          </w:tcPr>
          <w:p w:rsidR="00075F7C" w:rsidRDefault="006A4A43">
            <w:pPr>
              <w:pStyle w:val="TableBodyText"/>
            </w:pPr>
            <w:r>
              <w:t>1.0</w:t>
            </w:r>
          </w:p>
        </w:tc>
        <w:tc>
          <w:tcPr>
            <w:tcW w:w="0" w:type="auto"/>
            <w:vAlign w:val="center"/>
          </w:tcPr>
          <w:p w:rsidR="00075F7C" w:rsidRDefault="006A4A43">
            <w:pPr>
              <w:pStyle w:val="TableBodyText"/>
            </w:pPr>
            <w:r>
              <w:t>None</w:t>
            </w:r>
          </w:p>
        </w:tc>
        <w:tc>
          <w:tcPr>
            <w:tcW w:w="0" w:type="auto"/>
            <w:vAlign w:val="center"/>
          </w:tcPr>
          <w:p w:rsidR="00075F7C" w:rsidRDefault="006A4A43">
            <w:pPr>
              <w:pStyle w:val="TableBodyText"/>
            </w:pPr>
            <w:r>
              <w:t>Introduced no new technical or language changes.</w:t>
            </w:r>
          </w:p>
        </w:tc>
      </w:tr>
      <w:tr w:rsidR="00075F7C" w:rsidTr="00075F7C">
        <w:tc>
          <w:tcPr>
            <w:tcW w:w="0" w:type="auto"/>
            <w:vAlign w:val="center"/>
          </w:tcPr>
          <w:p w:rsidR="00075F7C" w:rsidRDefault="006A4A43">
            <w:pPr>
              <w:pStyle w:val="TableBodyText"/>
            </w:pPr>
            <w:r>
              <w:t>2/22/2012</w:t>
            </w:r>
          </w:p>
        </w:tc>
        <w:tc>
          <w:tcPr>
            <w:tcW w:w="0" w:type="auto"/>
            <w:vAlign w:val="center"/>
          </w:tcPr>
          <w:p w:rsidR="00075F7C" w:rsidRDefault="006A4A43">
            <w:pPr>
              <w:pStyle w:val="TableBodyText"/>
            </w:pPr>
            <w:r>
              <w:t>2.0</w:t>
            </w:r>
          </w:p>
        </w:tc>
        <w:tc>
          <w:tcPr>
            <w:tcW w:w="0" w:type="auto"/>
            <w:vAlign w:val="center"/>
          </w:tcPr>
          <w:p w:rsidR="00075F7C" w:rsidRDefault="006A4A43">
            <w:pPr>
              <w:pStyle w:val="TableBodyText"/>
            </w:pPr>
            <w:r>
              <w:t>Major</w:t>
            </w:r>
          </w:p>
        </w:tc>
        <w:tc>
          <w:tcPr>
            <w:tcW w:w="0" w:type="auto"/>
            <w:vAlign w:val="center"/>
          </w:tcPr>
          <w:p w:rsidR="00075F7C" w:rsidRDefault="006A4A43">
            <w:pPr>
              <w:pStyle w:val="TableBodyText"/>
            </w:pPr>
            <w:r>
              <w:t>Significantly changed the technical content.</w:t>
            </w:r>
          </w:p>
        </w:tc>
      </w:tr>
      <w:tr w:rsidR="00075F7C" w:rsidTr="00075F7C">
        <w:tc>
          <w:tcPr>
            <w:tcW w:w="0" w:type="auto"/>
            <w:vAlign w:val="center"/>
          </w:tcPr>
          <w:p w:rsidR="00075F7C" w:rsidRDefault="006A4A43">
            <w:pPr>
              <w:pStyle w:val="TableBodyText"/>
            </w:pPr>
            <w:r>
              <w:t>7/25/2012</w:t>
            </w:r>
          </w:p>
        </w:tc>
        <w:tc>
          <w:tcPr>
            <w:tcW w:w="0" w:type="auto"/>
            <w:vAlign w:val="center"/>
          </w:tcPr>
          <w:p w:rsidR="00075F7C" w:rsidRDefault="006A4A43">
            <w:pPr>
              <w:pStyle w:val="TableBodyText"/>
            </w:pPr>
            <w:r>
              <w:t>2.1</w:t>
            </w:r>
          </w:p>
        </w:tc>
        <w:tc>
          <w:tcPr>
            <w:tcW w:w="0" w:type="auto"/>
            <w:vAlign w:val="center"/>
          </w:tcPr>
          <w:p w:rsidR="00075F7C" w:rsidRDefault="006A4A43">
            <w:pPr>
              <w:pStyle w:val="TableBodyText"/>
            </w:pPr>
            <w:r>
              <w:t>Minor</w:t>
            </w:r>
          </w:p>
        </w:tc>
        <w:tc>
          <w:tcPr>
            <w:tcW w:w="0" w:type="auto"/>
            <w:vAlign w:val="center"/>
          </w:tcPr>
          <w:p w:rsidR="00075F7C" w:rsidRDefault="006A4A43">
            <w:pPr>
              <w:pStyle w:val="TableBodyText"/>
            </w:pPr>
            <w:r>
              <w:t>Clarified the meaning of the technical content.</w:t>
            </w:r>
          </w:p>
        </w:tc>
      </w:tr>
      <w:tr w:rsidR="00075F7C" w:rsidTr="00075F7C">
        <w:tc>
          <w:tcPr>
            <w:tcW w:w="0" w:type="auto"/>
            <w:vAlign w:val="center"/>
          </w:tcPr>
          <w:p w:rsidR="00075F7C" w:rsidRDefault="006A4A43">
            <w:pPr>
              <w:pStyle w:val="TableBodyText"/>
            </w:pPr>
            <w:r>
              <w:t>6/26/2013</w:t>
            </w:r>
          </w:p>
        </w:tc>
        <w:tc>
          <w:tcPr>
            <w:tcW w:w="0" w:type="auto"/>
            <w:vAlign w:val="center"/>
          </w:tcPr>
          <w:p w:rsidR="00075F7C" w:rsidRDefault="006A4A43">
            <w:pPr>
              <w:pStyle w:val="TableBodyText"/>
            </w:pPr>
            <w:r>
              <w:t>3.0</w:t>
            </w:r>
          </w:p>
        </w:tc>
        <w:tc>
          <w:tcPr>
            <w:tcW w:w="0" w:type="auto"/>
            <w:vAlign w:val="center"/>
          </w:tcPr>
          <w:p w:rsidR="00075F7C" w:rsidRDefault="006A4A43">
            <w:pPr>
              <w:pStyle w:val="TableBodyText"/>
            </w:pPr>
            <w:r>
              <w:t>Major</w:t>
            </w:r>
          </w:p>
        </w:tc>
        <w:tc>
          <w:tcPr>
            <w:tcW w:w="0" w:type="auto"/>
            <w:vAlign w:val="center"/>
          </w:tcPr>
          <w:p w:rsidR="00075F7C" w:rsidRDefault="006A4A43">
            <w:pPr>
              <w:pStyle w:val="TableBodyText"/>
            </w:pPr>
            <w:r>
              <w:t>Significantly changed the technical content.</w:t>
            </w:r>
          </w:p>
        </w:tc>
      </w:tr>
      <w:tr w:rsidR="00075F7C" w:rsidTr="00075F7C">
        <w:tc>
          <w:tcPr>
            <w:tcW w:w="0" w:type="auto"/>
            <w:vAlign w:val="center"/>
          </w:tcPr>
          <w:p w:rsidR="00075F7C" w:rsidRDefault="006A4A43">
            <w:pPr>
              <w:pStyle w:val="TableBodyText"/>
            </w:pPr>
            <w:r>
              <w:t>3/31/2014</w:t>
            </w:r>
          </w:p>
        </w:tc>
        <w:tc>
          <w:tcPr>
            <w:tcW w:w="0" w:type="auto"/>
            <w:vAlign w:val="center"/>
          </w:tcPr>
          <w:p w:rsidR="00075F7C" w:rsidRDefault="006A4A43">
            <w:pPr>
              <w:pStyle w:val="TableBodyText"/>
            </w:pPr>
            <w:r>
              <w:t>3.0</w:t>
            </w:r>
          </w:p>
        </w:tc>
        <w:tc>
          <w:tcPr>
            <w:tcW w:w="0" w:type="auto"/>
            <w:vAlign w:val="center"/>
          </w:tcPr>
          <w:p w:rsidR="00075F7C" w:rsidRDefault="006A4A43">
            <w:pPr>
              <w:pStyle w:val="TableBodyText"/>
            </w:pPr>
            <w:r>
              <w:t>None</w:t>
            </w:r>
          </w:p>
        </w:tc>
        <w:tc>
          <w:tcPr>
            <w:tcW w:w="0" w:type="auto"/>
            <w:vAlign w:val="center"/>
          </w:tcPr>
          <w:p w:rsidR="00075F7C" w:rsidRDefault="006A4A43">
            <w:pPr>
              <w:pStyle w:val="TableBodyText"/>
            </w:pPr>
            <w:r>
              <w:t>No changes to the meaning, language, or formatting of the technical content.</w:t>
            </w:r>
          </w:p>
        </w:tc>
      </w:tr>
      <w:tr w:rsidR="00075F7C" w:rsidTr="00075F7C">
        <w:tc>
          <w:tcPr>
            <w:tcW w:w="0" w:type="auto"/>
            <w:vAlign w:val="center"/>
          </w:tcPr>
          <w:p w:rsidR="00075F7C" w:rsidRDefault="006A4A43">
            <w:pPr>
              <w:pStyle w:val="TableBodyText"/>
            </w:pPr>
            <w:r>
              <w:t>7/7/2015</w:t>
            </w:r>
          </w:p>
        </w:tc>
        <w:tc>
          <w:tcPr>
            <w:tcW w:w="0" w:type="auto"/>
            <w:vAlign w:val="center"/>
          </w:tcPr>
          <w:p w:rsidR="00075F7C" w:rsidRDefault="006A4A43">
            <w:pPr>
              <w:pStyle w:val="TableBodyText"/>
            </w:pPr>
            <w:r>
              <w:t>4.0</w:t>
            </w:r>
          </w:p>
        </w:tc>
        <w:tc>
          <w:tcPr>
            <w:tcW w:w="0" w:type="auto"/>
            <w:vAlign w:val="center"/>
          </w:tcPr>
          <w:p w:rsidR="00075F7C" w:rsidRDefault="006A4A43">
            <w:pPr>
              <w:pStyle w:val="TableBodyText"/>
            </w:pPr>
            <w:r>
              <w:t>Major</w:t>
            </w:r>
          </w:p>
        </w:tc>
        <w:tc>
          <w:tcPr>
            <w:tcW w:w="0" w:type="auto"/>
            <w:vAlign w:val="center"/>
          </w:tcPr>
          <w:p w:rsidR="00075F7C" w:rsidRDefault="006A4A43">
            <w:pPr>
              <w:pStyle w:val="TableBodyText"/>
            </w:pPr>
            <w:r>
              <w:t>Updated for new product version.</w:t>
            </w:r>
          </w:p>
        </w:tc>
      </w:tr>
      <w:tr w:rsidR="00075F7C" w:rsidTr="00075F7C">
        <w:tc>
          <w:tcPr>
            <w:tcW w:w="0" w:type="auto"/>
            <w:vAlign w:val="center"/>
          </w:tcPr>
          <w:p w:rsidR="00075F7C" w:rsidRDefault="006A4A43">
            <w:pPr>
              <w:pStyle w:val="TableBodyText"/>
            </w:pPr>
            <w:r>
              <w:t>11/2/2015</w:t>
            </w:r>
          </w:p>
        </w:tc>
        <w:tc>
          <w:tcPr>
            <w:tcW w:w="0" w:type="auto"/>
            <w:vAlign w:val="center"/>
          </w:tcPr>
          <w:p w:rsidR="00075F7C" w:rsidRDefault="006A4A43">
            <w:pPr>
              <w:pStyle w:val="TableBodyText"/>
            </w:pPr>
            <w:r>
              <w:t>4.0</w:t>
            </w:r>
          </w:p>
        </w:tc>
        <w:tc>
          <w:tcPr>
            <w:tcW w:w="0" w:type="auto"/>
            <w:vAlign w:val="center"/>
          </w:tcPr>
          <w:p w:rsidR="00075F7C" w:rsidRDefault="006A4A43">
            <w:pPr>
              <w:pStyle w:val="TableBodyText"/>
            </w:pPr>
            <w:r>
              <w:t>None</w:t>
            </w:r>
          </w:p>
        </w:tc>
        <w:tc>
          <w:tcPr>
            <w:tcW w:w="0" w:type="auto"/>
            <w:vAlign w:val="center"/>
          </w:tcPr>
          <w:p w:rsidR="00075F7C" w:rsidRDefault="006A4A43">
            <w:pPr>
              <w:pStyle w:val="TableBodyText"/>
            </w:pPr>
            <w:r>
              <w:t>No changes to the meaning, language, or formatting of the technical content.</w:t>
            </w:r>
          </w:p>
        </w:tc>
      </w:tr>
      <w:tr w:rsidR="00075F7C" w:rsidTr="00075F7C">
        <w:tc>
          <w:tcPr>
            <w:tcW w:w="0" w:type="auto"/>
            <w:vAlign w:val="center"/>
          </w:tcPr>
          <w:p w:rsidR="00075F7C" w:rsidRDefault="006A4A43">
            <w:pPr>
              <w:pStyle w:val="TableBodyText"/>
            </w:pPr>
            <w:r>
              <w:t>3/22/2016</w:t>
            </w:r>
          </w:p>
        </w:tc>
        <w:tc>
          <w:tcPr>
            <w:tcW w:w="0" w:type="auto"/>
            <w:vAlign w:val="center"/>
          </w:tcPr>
          <w:p w:rsidR="00075F7C" w:rsidRDefault="006A4A43">
            <w:pPr>
              <w:pStyle w:val="TableBodyText"/>
            </w:pPr>
            <w:r>
              <w:t>4.1</w:t>
            </w:r>
          </w:p>
        </w:tc>
        <w:tc>
          <w:tcPr>
            <w:tcW w:w="0" w:type="auto"/>
            <w:vAlign w:val="center"/>
          </w:tcPr>
          <w:p w:rsidR="00075F7C" w:rsidRDefault="006A4A43">
            <w:pPr>
              <w:pStyle w:val="TableBodyText"/>
            </w:pPr>
            <w:r>
              <w:t>Minor</w:t>
            </w:r>
          </w:p>
        </w:tc>
        <w:tc>
          <w:tcPr>
            <w:tcW w:w="0" w:type="auto"/>
            <w:vAlign w:val="center"/>
          </w:tcPr>
          <w:p w:rsidR="00075F7C" w:rsidRDefault="006A4A43">
            <w:pPr>
              <w:pStyle w:val="TableBodyText"/>
            </w:pPr>
            <w:r>
              <w:t>Clarified the meaning of the technical content.</w:t>
            </w:r>
          </w:p>
        </w:tc>
      </w:tr>
      <w:tr w:rsidR="00075F7C" w:rsidTr="00075F7C">
        <w:tc>
          <w:tcPr>
            <w:tcW w:w="0" w:type="auto"/>
            <w:vAlign w:val="center"/>
          </w:tcPr>
          <w:p w:rsidR="00075F7C" w:rsidRDefault="006A4A43">
            <w:pPr>
              <w:pStyle w:val="TableBodyText"/>
            </w:pPr>
            <w:r>
              <w:t>11/2/2016</w:t>
            </w:r>
          </w:p>
        </w:tc>
        <w:tc>
          <w:tcPr>
            <w:tcW w:w="0" w:type="auto"/>
            <w:vAlign w:val="center"/>
          </w:tcPr>
          <w:p w:rsidR="00075F7C" w:rsidRDefault="006A4A43">
            <w:pPr>
              <w:pStyle w:val="TableBodyText"/>
            </w:pPr>
            <w:r>
              <w:t>4.1</w:t>
            </w:r>
          </w:p>
        </w:tc>
        <w:tc>
          <w:tcPr>
            <w:tcW w:w="0" w:type="auto"/>
            <w:vAlign w:val="center"/>
          </w:tcPr>
          <w:p w:rsidR="00075F7C" w:rsidRDefault="006A4A43">
            <w:pPr>
              <w:pStyle w:val="TableBodyText"/>
            </w:pPr>
            <w:r>
              <w:t>None</w:t>
            </w:r>
          </w:p>
        </w:tc>
        <w:tc>
          <w:tcPr>
            <w:tcW w:w="0" w:type="auto"/>
            <w:vAlign w:val="center"/>
          </w:tcPr>
          <w:p w:rsidR="00075F7C" w:rsidRDefault="006A4A43">
            <w:pPr>
              <w:pStyle w:val="TableBodyText"/>
            </w:pPr>
            <w:r>
              <w:t>No changes to the meaning, language, or formatting of the technical content.</w:t>
            </w:r>
          </w:p>
        </w:tc>
      </w:tr>
      <w:tr w:rsidR="00075F7C" w:rsidTr="00075F7C">
        <w:tc>
          <w:tcPr>
            <w:tcW w:w="0" w:type="auto"/>
            <w:vAlign w:val="center"/>
          </w:tcPr>
          <w:p w:rsidR="00075F7C" w:rsidRDefault="006A4A43">
            <w:pPr>
              <w:pStyle w:val="TableBodyText"/>
            </w:pPr>
            <w:r>
              <w:t>3/14/2017</w:t>
            </w:r>
          </w:p>
        </w:tc>
        <w:tc>
          <w:tcPr>
            <w:tcW w:w="0" w:type="auto"/>
            <w:vAlign w:val="center"/>
          </w:tcPr>
          <w:p w:rsidR="00075F7C" w:rsidRDefault="006A4A43">
            <w:pPr>
              <w:pStyle w:val="TableBodyText"/>
            </w:pPr>
            <w:r>
              <w:t>4.1</w:t>
            </w:r>
          </w:p>
        </w:tc>
        <w:tc>
          <w:tcPr>
            <w:tcW w:w="0" w:type="auto"/>
            <w:vAlign w:val="center"/>
          </w:tcPr>
          <w:p w:rsidR="00075F7C" w:rsidRDefault="006A4A43">
            <w:pPr>
              <w:pStyle w:val="TableBodyText"/>
            </w:pPr>
            <w:r>
              <w:t>None</w:t>
            </w:r>
          </w:p>
        </w:tc>
        <w:tc>
          <w:tcPr>
            <w:tcW w:w="0" w:type="auto"/>
            <w:vAlign w:val="center"/>
          </w:tcPr>
          <w:p w:rsidR="00075F7C" w:rsidRDefault="006A4A43">
            <w:pPr>
              <w:pStyle w:val="TableBodyText"/>
            </w:pPr>
            <w:r>
              <w:t>No changes to the meaning, language, or formatting of the technical content.</w:t>
            </w:r>
          </w:p>
        </w:tc>
      </w:tr>
    </w:tbl>
    <w:p w:rsidR="00075F7C" w:rsidRDefault="006A4A43">
      <w:pPr>
        <w:pStyle w:val="TOCHeading"/>
      </w:pPr>
      <w:r>
        <w:lastRenderedPageBreak/>
        <w:t>Ta</w:t>
      </w:r>
      <w:r>
        <w:t>ble of Contents</w:t>
      </w:r>
    </w:p>
    <w:p w:rsidR="006A4A43" w:rsidRDefault="006A4A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77" w:history="1">
        <w:r w:rsidRPr="00EE1B81">
          <w:rPr>
            <w:rStyle w:val="Hyperlink"/>
            <w:noProof/>
          </w:rPr>
          <w:t>1</w:t>
        </w:r>
        <w:r>
          <w:rPr>
            <w:rFonts w:asciiTheme="minorHAnsi" w:eastAsiaTheme="minorEastAsia" w:hAnsiTheme="minorHAnsi" w:cstheme="minorBidi"/>
            <w:b w:val="0"/>
            <w:bCs w:val="0"/>
            <w:noProof/>
            <w:sz w:val="22"/>
            <w:szCs w:val="22"/>
          </w:rPr>
          <w:tab/>
        </w:r>
        <w:r w:rsidRPr="00EE1B81">
          <w:rPr>
            <w:rStyle w:val="Hyperlink"/>
            <w:noProof/>
          </w:rPr>
          <w:t>Introduction</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4</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78" w:history="1">
        <w:r w:rsidRPr="00EE1B81">
          <w:rPr>
            <w:rStyle w:val="Hyperlink"/>
            <w:noProof/>
          </w:rPr>
          <w:t>1.1</w:t>
        </w:r>
        <w:r>
          <w:rPr>
            <w:rFonts w:asciiTheme="minorHAnsi" w:eastAsiaTheme="minorEastAsia" w:hAnsiTheme="minorHAnsi" w:cstheme="minorBidi"/>
            <w:noProof/>
            <w:sz w:val="22"/>
            <w:szCs w:val="22"/>
          </w:rPr>
          <w:tab/>
        </w:r>
        <w:r w:rsidRPr="00EE1B81">
          <w:rPr>
            <w:rStyle w:val="Hyperlink"/>
            <w:noProof/>
          </w:rPr>
          <w:t>Glossary</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4</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79" w:history="1">
        <w:r w:rsidRPr="00EE1B81">
          <w:rPr>
            <w:rStyle w:val="Hyperlink"/>
            <w:noProof/>
          </w:rPr>
          <w:t>1.2</w:t>
        </w:r>
        <w:r>
          <w:rPr>
            <w:rFonts w:asciiTheme="minorHAnsi" w:eastAsiaTheme="minorEastAsia" w:hAnsiTheme="minorHAnsi" w:cstheme="minorBidi"/>
            <w:noProof/>
            <w:sz w:val="22"/>
            <w:szCs w:val="22"/>
          </w:rPr>
          <w:tab/>
        </w:r>
        <w:r w:rsidRPr="00EE1B81">
          <w:rPr>
            <w:rStyle w:val="Hyperlink"/>
            <w:noProof/>
          </w:rPr>
          <w:t>References</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4</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80" w:history="1">
        <w:r w:rsidRPr="00EE1B81">
          <w:rPr>
            <w:rStyle w:val="Hyperlink"/>
            <w:noProof/>
          </w:rPr>
          <w:t>1.2.1</w:t>
        </w:r>
        <w:r>
          <w:rPr>
            <w:rFonts w:asciiTheme="minorHAnsi" w:eastAsiaTheme="minorEastAsia" w:hAnsiTheme="minorHAnsi" w:cstheme="minorBidi"/>
            <w:noProof/>
            <w:sz w:val="22"/>
            <w:szCs w:val="22"/>
          </w:rPr>
          <w:tab/>
        </w:r>
        <w:r w:rsidRPr="00EE1B81">
          <w:rPr>
            <w:rStyle w:val="Hyperlink"/>
            <w:noProof/>
          </w:rPr>
          <w:t>Normative References</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4</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81" w:history="1">
        <w:r w:rsidRPr="00EE1B81">
          <w:rPr>
            <w:rStyle w:val="Hyperlink"/>
            <w:noProof/>
          </w:rPr>
          <w:t>1.2.2</w:t>
        </w:r>
        <w:r>
          <w:rPr>
            <w:rFonts w:asciiTheme="minorHAnsi" w:eastAsiaTheme="minorEastAsia" w:hAnsiTheme="minorHAnsi" w:cstheme="minorBidi"/>
            <w:noProof/>
            <w:sz w:val="22"/>
            <w:szCs w:val="22"/>
          </w:rPr>
          <w:tab/>
        </w:r>
        <w:r w:rsidRPr="00EE1B81">
          <w:rPr>
            <w:rStyle w:val="Hyperlink"/>
            <w:noProof/>
          </w:rPr>
          <w:t>Informative References</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4</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82" w:history="1">
        <w:r w:rsidRPr="00EE1B81">
          <w:rPr>
            <w:rStyle w:val="Hyperlink"/>
            <w:noProof/>
          </w:rPr>
          <w:t>1.3</w:t>
        </w:r>
        <w:r>
          <w:rPr>
            <w:rFonts w:asciiTheme="minorHAnsi" w:eastAsiaTheme="minorEastAsia" w:hAnsiTheme="minorHAnsi" w:cstheme="minorBidi"/>
            <w:noProof/>
            <w:sz w:val="22"/>
            <w:szCs w:val="22"/>
          </w:rPr>
          <w:tab/>
        </w:r>
        <w:r w:rsidRPr="00EE1B81">
          <w:rPr>
            <w:rStyle w:val="Hyperlink"/>
            <w:noProof/>
          </w:rPr>
          <w:t>Extension Overview (Synopsis)</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5</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83" w:history="1">
        <w:r w:rsidRPr="00EE1B81">
          <w:rPr>
            <w:rStyle w:val="Hyperlink"/>
            <w:noProof/>
          </w:rPr>
          <w:t>1.3.1</w:t>
        </w:r>
        <w:r>
          <w:rPr>
            <w:rFonts w:asciiTheme="minorHAnsi" w:eastAsiaTheme="minorEastAsia" w:hAnsiTheme="minorHAnsi" w:cstheme="minorBidi"/>
            <w:noProof/>
            <w:sz w:val="22"/>
            <w:szCs w:val="22"/>
          </w:rPr>
          <w:tab/>
        </w:r>
        <w:r w:rsidRPr="00EE1B81">
          <w:rPr>
            <w:rStyle w:val="Hyperlink"/>
            <w:noProof/>
          </w:rPr>
          <w:t>Organization of This Documentation</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5</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84" w:history="1">
        <w:r w:rsidRPr="00EE1B81">
          <w:rPr>
            <w:rStyle w:val="Hyperlink"/>
            <w:noProof/>
          </w:rPr>
          <w:t>1.4</w:t>
        </w:r>
        <w:r>
          <w:rPr>
            <w:rFonts w:asciiTheme="minorHAnsi" w:eastAsiaTheme="minorEastAsia" w:hAnsiTheme="minorHAnsi" w:cstheme="minorBidi"/>
            <w:noProof/>
            <w:sz w:val="22"/>
            <w:szCs w:val="22"/>
          </w:rPr>
          <w:tab/>
        </w:r>
        <w:r w:rsidRPr="00EE1B81">
          <w:rPr>
            <w:rStyle w:val="Hyperlink"/>
            <w:noProof/>
          </w:rPr>
          <w:t>Relationship to Standards and Other Extensions</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5</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85" w:history="1">
        <w:r w:rsidRPr="00EE1B81">
          <w:rPr>
            <w:rStyle w:val="Hyperlink"/>
            <w:noProof/>
          </w:rPr>
          <w:t>1.5</w:t>
        </w:r>
        <w:r>
          <w:rPr>
            <w:rFonts w:asciiTheme="minorHAnsi" w:eastAsiaTheme="minorEastAsia" w:hAnsiTheme="minorHAnsi" w:cstheme="minorBidi"/>
            <w:noProof/>
            <w:sz w:val="22"/>
            <w:szCs w:val="22"/>
          </w:rPr>
          <w:tab/>
        </w:r>
        <w:r w:rsidRPr="00EE1B81">
          <w:rPr>
            <w:rStyle w:val="Hyperlink"/>
            <w:noProof/>
          </w:rPr>
          <w:t>Applicability Statement</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5</w:t>
        </w:r>
        <w:r>
          <w:rPr>
            <w:noProof/>
            <w:webHidden/>
          </w:rPr>
          <w:fldChar w:fldCharType="end"/>
        </w:r>
      </w:hyperlink>
    </w:p>
    <w:p w:rsidR="006A4A43" w:rsidRDefault="006A4A43">
      <w:pPr>
        <w:pStyle w:val="TOC1"/>
        <w:rPr>
          <w:rFonts w:asciiTheme="minorHAnsi" w:eastAsiaTheme="minorEastAsia" w:hAnsiTheme="minorHAnsi" w:cstheme="minorBidi"/>
          <w:b w:val="0"/>
          <w:bCs w:val="0"/>
          <w:noProof/>
          <w:sz w:val="22"/>
          <w:szCs w:val="22"/>
        </w:rPr>
      </w:pPr>
      <w:hyperlink w:anchor="_Toc477342986" w:history="1">
        <w:r w:rsidRPr="00EE1B81">
          <w:rPr>
            <w:rStyle w:val="Hyperlink"/>
            <w:noProof/>
          </w:rPr>
          <w:t>2</w:t>
        </w:r>
        <w:r>
          <w:rPr>
            <w:rFonts w:asciiTheme="minorHAnsi" w:eastAsiaTheme="minorEastAsia" w:hAnsiTheme="minorHAnsi" w:cstheme="minorBidi"/>
            <w:b w:val="0"/>
            <w:bCs w:val="0"/>
            <w:noProof/>
            <w:sz w:val="22"/>
            <w:szCs w:val="22"/>
          </w:rPr>
          <w:tab/>
        </w:r>
        <w:r w:rsidRPr="00EE1B81">
          <w:rPr>
            <w:rStyle w:val="Hyperlink"/>
            <w:noProof/>
          </w:rPr>
          <w:t>Extensions</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6</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87" w:history="1">
        <w:r w:rsidRPr="00EE1B81">
          <w:rPr>
            <w:rStyle w:val="Hyperlink"/>
            <w:noProof/>
          </w:rPr>
          <w:t>2.1</w:t>
        </w:r>
        <w:r>
          <w:rPr>
            <w:rFonts w:asciiTheme="minorHAnsi" w:eastAsiaTheme="minorEastAsia" w:hAnsiTheme="minorHAnsi" w:cstheme="minorBidi"/>
            <w:noProof/>
            <w:sz w:val="22"/>
            <w:szCs w:val="22"/>
          </w:rPr>
          <w:tab/>
        </w:r>
        <w:r w:rsidRPr="00EE1B81">
          <w:rPr>
            <w:rStyle w:val="Hyperlink"/>
            <w:noProof/>
          </w:rPr>
          <w:t>Extensions to the Event Interface</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6</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88" w:history="1">
        <w:r w:rsidRPr="00EE1B81">
          <w:rPr>
            <w:rStyle w:val="Hyperlink"/>
            <w:noProof/>
          </w:rPr>
          <w:t>2.1.1</w:t>
        </w:r>
        <w:r>
          <w:rPr>
            <w:rFonts w:asciiTheme="minorHAnsi" w:eastAsiaTheme="minorEastAsia" w:hAnsiTheme="minorHAnsi" w:cstheme="minorBidi"/>
            <w:noProof/>
            <w:sz w:val="22"/>
            <w:szCs w:val="22"/>
          </w:rPr>
          <w:tab/>
        </w:r>
        <w:r w:rsidRPr="00EE1B81">
          <w:rPr>
            <w:rStyle w:val="Hyperlink"/>
            <w:noProof/>
          </w:rPr>
          <w:t>cancelBubble Attribute</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6</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89" w:history="1">
        <w:r w:rsidRPr="00EE1B81">
          <w:rPr>
            <w:rStyle w:val="Hyperlink"/>
            <w:noProof/>
          </w:rPr>
          <w:t>2.1.2</w:t>
        </w:r>
        <w:r>
          <w:rPr>
            <w:rFonts w:asciiTheme="minorHAnsi" w:eastAsiaTheme="minorEastAsia" w:hAnsiTheme="minorHAnsi" w:cstheme="minorBidi"/>
            <w:noProof/>
            <w:sz w:val="22"/>
            <w:szCs w:val="22"/>
          </w:rPr>
          <w:tab/>
        </w:r>
        <w:r w:rsidRPr="00EE1B81">
          <w:rPr>
            <w:rStyle w:val="Hyperlink"/>
            <w:noProof/>
          </w:rPr>
          <w:t>srcElement Attribute</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6</w:t>
        </w:r>
        <w:r>
          <w:rPr>
            <w:noProof/>
            <w:webHidden/>
          </w:rPr>
          <w:fldChar w:fldCharType="end"/>
        </w:r>
      </w:hyperlink>
    </w:p>
    <w:p w:rsidR="006A4A43" w:rsidRDefault="006A4A43">
      <w:pPr>
        <w:pStyle w:val="TOC2"/>
        <w:rPr>
          <w:rFonts w:asciiTheme="minorHAnsi" w:eastAsiaTheme="minorEastAsia" w:hAnsiTheme="minorHAnsi" w:cstheme="minorBidi"/>
          <w:noProof/>
          <w:sz w:val="22"/>
          <w:szCs w:val="22"/>
        </w:rPr>
      </w:pPr>
      <w:hyperlink w:anchor="_Toc477342990" w:history="1">
        <w:r w:rsidRPr="00EE1B81">
          <w:rPr>
            <w:rStyle w:val="Hyperlink"/>
            <w:noProof/>
          </w:rPr>
          <w:t>2.2</w:t>
        </w:r>
        <w:r>
          <w:rPr>
            <w:rFonts w:asciiTheme="minorHAnsi" w:eastAsiaTheme="minorEastAsia" w:hAnsiTheme="minorHAnsi" w:cstheme="minorBidi"/>
            <w:noProof/>
            <w:sz w:val="22"/>
            <w:szCs w:val="22"/>
          </w:rPr>
          <w:tab/>
        </w:r>
        <w:r w:rsidRPr="00EE1B81">
          <w:rPr>
            <w:rStyle w:val="Hyperlink"/>
            <w:noProof/>
          </w:rPr>
          <w:t>Extensions to the MouseEvent Interface</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6</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91" w:history="1">
        <w:r w:rsidRPr="00EE1B81">
          <w:rPr>
            <w:rStyle w:val="Hyperlink"/>
            <w:noProof/>
          </w:rPr>
          <w:t>2.2.1</w:t>
        </w:r>
        <w:r>
          <w:rPr>
            <w:rFonts w:asciiTheme="minorHAnsi" w:eastAsiaTheme="minorEastAsia" w:hAnsiTheme="minorHAnsi" w:cstheme="minorBidi"/>
            <w:noProof/>
            <w:sz w:val="22"/>
            <w:szCs w:val="22"/>
          </w:rPr>
          <w:tab/>
        </w:r>
        <w:r w:rsidRPr="00EE1B81">
          <w:rPr>
            <w:rStyle w:val="Hyperlink"/>
            <w:noProof/>
          </w:rPr>
          <w:t>fromElement Attribute</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7</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92" w:history="1">
        <w:r w:rsidRPr="00EE1B81">
          <w:rPr>
            <w:rStyle w:val="Hyperlink"/>
            <w:noProof/>
          </w:rPr>
          <w:t>2.2.2</w:t>
        </w:r>
        <w:r>
          <w:rPr>
            <w:rFonts w:asciiTheme="minorHAnsi" w:eastAsiaTheme="minorEastAsia" w:hAnsiTheme="minorHAnsi" w:cstheme="minorBidi"/>
            <w:noProof/>
            <w:sz w:val="22"/>
            <w:szCs w:val="22"/>
          </w:rPr>
          <w:tab/>
        </w:r>
        <w:r w:rsidRPr="00EE1B81">
          <w:rPr>
            <w:rStyle w:val="Hyperlink"/>
            <w:noProof/>
          </w:rPr>
          <w:t>layerX Attribute</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7</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93" w:history="1">
        <w:r w:rsidRPr="00EE1B81">
          <w:rPr>
            <w:rStyle w:val="Hyperlink"/>
            <w:noProof/>
          </w:rPr>
          <w:t>2.2.3</w:t>
        </w:r>
        <w:r>
          <w:rPr>
            <w:rFonts w:asciiTheme="minorHAnsi" w:eastAsiaTheme="minorEastAsia" w:hAnsiTheme="minorHAnsi" w:cstheme="minorBidi"/>
            <w:noProof/>
            <w:sz w:val="22"/>
            <w:szCs w:val="22"/>
          </w:rPr>
          <w:tab/>
        </w:r>
        <w:r w:rsidRPr="00EE1B81">
          <w:rPr>
            <w:rStyle w:val="Hyperlink"/>
            <w:noProof/>
          </w:rPr>
          <w:t>layerY Attribute</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7</w:t>
        </w:r>
        <w:r>
          <w:rPr>
            <w:noProof/>
            <w:webHidden/>
          </w:rPr>
          <w:fldChar w:fldCharType="end"/>
        </w:r>
      </w:hyperlink>
    </w:p>
    <w:p w:rsidR="006A4A43" w:rsidRDefault="006A4A43">
      <w:pPr>
        <w:pStyle w:val="TOC3"/>
        <w:rPr>
          <w:rFonts w:asciiTheme="minorHAnsi" w:eastAsiaTheme="minorEastAsia" w:hAnsiTheme="minorHAnsi" w:cstheme="minorBidi"/>
          <w:noProof/>
          <w:sz w:val="22"/>
          <w:szCs w:val="22"/>
        </w:rPr>
      </w:pPr>
      <w:hyperlink w:anchor="_Toc477342994" w:history="1">
        <w:r w:rsidRPr="00EE1B81">
          <w:rPr>
            <w:rStyle w:val="Hyperlink"/>
            <w:noProof/>
          </w:rPr>
          <w:t>2.2.4</w:t>
        </w:r>
        <w:r>
          <w:rPr>
            <w:rFonts w:asciiTheme="minorHAnsi" w:eastAsiaTheme="minorEastAsia" w:hAnsiTheme="minorHAnsi" w:cstheme="minorBidi"/>
            <w:noProof/>
            <w:sz w:val="22"/>
            <w:szCs w:val="22"/>
          </w:rPr>
          <w:tab/>
        </w:r>
        <w:r w:rsidRPr="00EE1B81">
          <w:rPr>
            <w:rStyle w:val="Hyperlink"/>
            <w:noProof/>
          </w:rPr>
          <w:t>toElement Attribute</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7</w:t>
        </w:r>
        <w:r>
          <w:rPr>
            <w:noProof/>
            <w:webHidden/>
          </w:rPr>
          <w:fldChar w:fldCharType="end"/>
        </w:r>
      </w:hyperlink>
    </w:p>
    <w:p w:rsidR="006A4A43" w:rsidRDefault="006A4A43">
      <w:pPr>
        <w:pStyle w:val="TOC1"/>
        <w:rPr>
          <w:rFonts w:asciiTheme="minorHAnsi" w:eastAsiaTheme="minorEastAsia" w:hAnsiTheme="minorHAnsi" w:cstheme="minorBidi"/>
          <w:b w:val="0"/>
          <w:bCs w:val="0"/>
          <w:noProof/>
          <w:sz w:val="22"/>
          <w:szCs w:val="22"/>
        </w:rPr>
      </w:pPr>
      <w:hyperlink w:anchor="_Toc477342995" w:history="1">
        <w:r w:rsidRPr="00EE1B81">
          <w:rPr>
            <w:rStyle w:val="Hyperlink"/>
            <w:noProof/>
          </w:rPr>
          <w:t>3</w:t>
        </w:r>
        <w:r>
          <w:rPr>
            <w:rFonts w:asciiTheme="minorHAnsi" w:eastAsiaTheme="minorEastAsia" w:hAnsiTheme="minorHAnsi" w:cstheme="minorBidi"/>
            <w:b w:val="0"/>
            <w:bCs w:val="0"/>
            <w:noProof/>
            <w:sz w:val="22"/>
            <w:szCs w:val="22"/>
          </w:rPr>
          <w:tab/>
        </w:r>
        <w:r w:rsidRPr="00EE1B81">
          <w:rPr>
            <w:rStyle w:val="Hyperlink"/>
            <w:noProof/>
          </w:rPr>
          <w:t>Security Considerations</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8</w:t>
        </w:r>
        <w:r>
          <w:rPr>
            <w:noProof/>
            <w:webHidden/>
          </w:rPr>
          <w:fldChar w:fldCharType="end"/>
        </w:r>
      </w:hyperlink>
    </w:p>
    <w:p w:rsidR="006A4A43" w:rsidRDefault="006A4A43">
      <w:pPr>
        <w:pStyle w:val="TOC1"/>
        <w:rPr>
          <w:rFonts w:asciiTheme="minorHAnsi" w:eastAsiaTheme="minorEastAsia" w:hAnsiTheme="minorHAnsi" w:cstheme="minorBidi"/>
          <w:b w:val="0"/>
          <w:bCs w:val="0"/>
          <w:noProof/>
          <w:sz w:val="22"/>
          <w:szCs w:val="22"/>
        </w:rPr>
      </w:pPr>
      <w:hyperlink w:anchor="_Toc477342996" w:history="1">
        <w:r w:rsidRPr="00EE1B81">
          <w:rPr>
            <w:rStyle w:val="Hyperlink"/>
            <w:noProof/>
          </w:rPr>
          <w:t>4</w:t>
        </w:r>
        <w:r>
          <w:rPr>
            <w:rFonts w:asciiTheme="minorHAnsi" w:eastAsiaTheme="minorEastAsia" w:hAnsiTheme="minorHAnsi" w:cstheme="minorBidi"/>
            <w:b w:val="0"/>
            <w:bCs w:val="0"/>
            <w:noProof/>
            <w:sz w:val="22"/>
            <w:szCs w:val="22"/>
          </w:rPr>
          <w:tab/>
        </w:r>
        <w:r w:rsidRPr="00EE1B81">
          <w:rPr>
            <w:rStyle w:val="Hyperlink"/>
            <w:noProof/>
          </w:rPr>
          <w:t>Appendix A: Product Behavior</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9</w:t>
        </w:r>
        <w:r>
          <w:rPr>
            <w:noProof/>
            <w:webHidden/>
          </w:rPr>
          <w:fldChar w:fldCharType="end"/>
        </w:r>
      </w:hyperlink>
    </w:p>
    <w:p w:rsidR="006A4A43" w:rsidRDefault="006A4A43">
      <w:pPr>
        <w:pStyle w:val="TOC1"/>
        <w:rPr>
          <w:rFonts w:asciiTheme="minorHAnsi" w:eastAsiaTheme="minorEastAsia" w:hAnsiTheme="minorHAnsi" w:cstheme="minorBidi"/>
          <w:b w:val="0"/>
          <w:bCs w:val="0"/>
          <w:noProof/>
          <w:sz w:val="22"/>
          <w:szCs w:val="22"/>
        </w:rPr>
      </w:pPr>
      <w:hyperlink w:anchor="_Toc477342997" w:history="1">
        <w:r w:rsidRPr="00EE1B81">
          <w:rPr>
            <w:rStyle w:val="Hyperlink"/>
            <w:noProof/>
          </w:rPr>
          <w:t>5</w:t>
        </w:r>
        <w:r>
          <w:rPr>
            <w:rFonts w:asciiTheme="minorHAnsi" w:eastAsiaTheme="minorEastAsia" w:hAnsiTheme="minorHAnsi" w:cstheme="minorBidi"/>
            <w:b w:val="0"/>
            <w:bCs w:val="0"/>
            <w:noProof/>
            <w:sz w:val="22"/>
            <w:szCs w:val="22"/>
          </w:rPr>
          <w:tab/>
        </w:r>
        <w:r w:rsidRPr="00EE1B81">
          <w:rPr>
            <w:rStyle w:val="Hyperlink"/>
            <w:noProof/>
          </w:rPr>
          <w:t>Change Tracking</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10</w:t>
        </w:r>
        <w:r>
          <w:rPr>
            <w:noProof/>
            <w:webHidden/>
          </w:rPr>
          <w:fldChar w:fldCharType="end"/>
        </w:r>
      </w:hyperlink>
    </w:p>
    <w:p w:rsidR="006A4A43" w:rsidRDefault="006A4A43">
      <w:pPr>
        <w:pStyle w:val="TOC1"/>
        <w:rPr>
          <w:rFonts w:asciiTheme="minorHAnsi" w:eastAsiaTheme="minorEastAsia" w:hAnsiTheme="minorHAnsi" w:cstheme="minorBidi"/>
          <w:b w:val="0"/>
          <w:bCs w:val="0"/>
          <w:noProof/>
          <w:sz w:val="22"/>
          <w:szCs w:val="22"/>
        </w:rPr>
      </w:pPr>
      <w:hyperlink w:anchor="_Toc477342998" w:history="1">
        <w:r w:rsidRPr="00EE1B81">
          <w:rPr>
            <w:rStyle w:val="Hyperlink"/>
            <w:noProof/>
          </w:rPr>
          <w:t>6</w:t>
        </w:r>
        <w:r>
          <w:rPr>
            <w:rFonts w:asciiTheme="minorHAnsi" w:eastAsiaTheme="minorEastAsia" w:hAnsiTheme="minorHAnsi" w:cstheme="minorBidi"/>
            <w:b w:val="0"/>
            <w:bCs w:val="0"/>
            <w:noProof/>
            <w:sz w:val="22"/>
            <w:szCs w:val="22"/>
          </w:rPr>
          <w:tab/>
        </w:r>
        <w:r w:rsidRPr="00EE1B81">
          <w:rPr>
            <w:rStyle w:val="Hyperlink"/>
            <w:noProof/>
          </w:rPr>
          <w:t>Index</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11</w:t>
        </w:r>
        <w:r>
          <w:rPr>
            <w:noProof/>
            <w:webHidden/>
          </w:rPr>
          <w:fldChar w:fldCharType="end"/>
        </w:r>
      </w:hyperlink>
    </w:p>
    <w:p w:rsidR="00075F7C" w:rsidRDefault="006A4A43">
      <w:r>
        <w:fldChar w:fldCharType="end"/>
      </w:r>
    </w:p>
    <w:p w:rsidR="00075F7C" w:rsidRDefault="006A4A43">
      <w:pPr>
        <w:pStyle w:val="Heading1"/>
      </w:pPr>
      <w:bookmarkStart w:id="1" w:name="section_83ed4119c78f4eb595b95e6484506f37"/>
      <w:bookmarkStart w:id="2" w:name="_Toc477342977"/>
      <w:r>
        <w:lastRenderedPageBreak/>
        <w:t>Introduction</w:t>
      </w:r>
      <w:bookmarkEnd w:id="1"/>
      <w:bookmarkEnd w:id="2"/>
      <w:r>
        <w:fldChar w:fldCharType="begin"/>
      </w:r>
      <w:r>
        <w:instrText xml:space="preserve"> XE "Introduction" </w:instrText>
      </w:r>
      <w:r>
        <w:fldChar w:fldCharType="end"/>
      </w:r>
    </w:p>
    <w:p w:rsidR="00075F7C" w:rsidRDefault="006A4A43">
      <w:r>
        <w:t xml:space="preserve">This document describes extensions provided by Microsoft web browsers for the </w:t>
      </w:r>
      <w:r>
        <w:rPr>
          <w:i/>
        </w:rPr>
        <w:t>Document Object Model (DOM) Level 2 Events Specification Version 1.0 </w:t>
      </w:r>
      <w:hyperlink r:id="rId13">
        <w:r>
          <w:rPr>
            <w:rStyle w:val="Hyperlink"/>
          </w:rPr>
          <w:t>[DOM Level 2 - Events]</w:t>
        </w:r>
      </w:hyperlink>
      <w:r>
        <w:t>, W3C Recommendation 13 November, 2000.</w:t>
      </w:r>
    </w:p>
    <w:p w:rsidR="00075F7C" w:rsidRDefault="006A4A43">
      <w:r>
        <w:t xml:space="preserve">Section 2 of this specification is normative. All other sections and examples in this specification are informative. </w:t>
      </w:r>
    </w:p>
    <w:p w:rsidR="00075F7C" w:rsidRDefault="006A4A43">
      <w:pPr>
        <w:pStyle w:val="Heading2"/>
      </w:pPr>
      <w:bookmarkStart w:id="3" w:name="section_88041df1d3a74a1c9d128ec7304c4558"/>
      <w:bookmarkStart w:id="4" w:name="_Toc477342978"/>
      <w:r>
        <w:t>Glossary</w:t>
      </w:r>
      <w:bookmarkEnd w:id="3"/>
      <w:bookmarkEnd w:id="4"/>
      <w:r>
        <w:fldChar w:fldCharType="begin"/>
      </w:r>
      <w:r>
        <w:instrText xml:space="preserve"> XE "</w:instrText>
      </w:r>
      <w:r>
        <w:instrText xml:space="preserve">Glossary" </w:instrText>
      </w:r>
      <w:r>
        <w:fldChar w:fldCharType="end"/>
      </w:r>
    </w:p>
    <w:p w:rsidR="00075F7C" w:rsidRDefault="006A4A43">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075F7C" w:rsidRDefault="006A4A43">
      <w:pPr>
        <w:pStyle w:val="Heading2"/>
      </w:pPr>
      <w:bookmarkStart w:id="5" w:name="section_d8c6b55b993d4cfeac5e5ab1f69b3619"/>
      <w:bookmarkStart w:id="6" w:name="_Toc477342979"/>
      <w:r>
        <w:t>Ref</w:t>
      </w:r>
      <w:r>
        <w:t>erences</w:t>
      </w:r>
      <w:bookmarkEnd w:id="5"/>
      <w:bookmarkEnd w:id="6"/>
      <w:r>
        <w:fldChar w:fldCharType="begin"/>
      </w:r>
      <w:r>
        <w:instrText xml:space="preserve"> XE "References" </w:instrText>
      </w:r>
      <w:r>
        <w:fldChar w:fldCharType="end"/>
      </w:r>
    </w:p>
    <w:p w:rsidR="00075F7C" w:rsidRDefault="006A4A43">
      <w:r w:rsidRPr="00301053">
        <w:t>Links to a document in the Microsoft Open Specifications library point to the correct section in the most recently published version of the referenced document. However, because individual documents in the library are not updated</w:t>
      </w:r>
      <w:r w:rsidRPr="00301053">
        <w:t xml:space="preserve">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75F7C" w:rsidRDefault="006A4A43">
      <w:pPr>
        <w:pStyle w:val="Heading3"/>
      </w:pPr>
      <w:bookmarkStart w:id="7" w:name="section_5e6d391d6f6243f8a7164997d5e784a0"/>
      <w:bookmarkStart w:id="8" w:name="_Toc477342980"/>
      <w:r>
        <w:t>Normative References</w:t>
      </w:r>
      <w:bookmarkEnd w:id="7"/>
      <w:bookmarkEnd w:id="8"/>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075F7C" w:rsidRDefault="006A4A43">
      <w:r>
        <w:t xml:space="preserve">We conduct frequent surveys of the normative references to assure their continued availability. If you have any issue with finding a normative reference, please contact </w:t>
      </w:r>
      <w:hyperlink r:id="rId16" w:history="1">
        <w:r>
          <w:rPr>
            <w:rStyle w:val="Hyperlink"/>
          </w:rPr>
          <w:t>dochel</w:t>
        </w:r>
        <w:r>
          <w:rPr>
            <w:rStyle w:val="Hyperlink"/>
          </w:rPr>
          <w:t>p@microsoft.com</w:t>
        </w:r>
      </w:hyperlink>
      <w:r>
        <w:t xml:space="preserve">. We will assist you in finding the relevant information. </w:t>
      </w:r>
    </w:p>
    <w:p w:rsidR="00075F7C" w:rsidRDefault="006A4A43">
      <w:pPr>
        <w:spacing w:after="200"/>
      </w:pPr>
      <w:r>
        <w:t xml:space="preserve">[DOM Level 2 - Events] W3C, "Document Object Model (DOM) Level 2 Events Specification Version 1.0", W3C Recommendation, November 2000, </w:t>
      </w:r>
      <w:hyperlink r:id="rId17">
        <w:r>
          <w:rPr>
            <w:rStyle w:val="Hyperlink"/>
          </w:rPr>
          <w:t>http://www.w3.org/TR/2000/REC-DOM-Level-2-Events-20001113/</w:t>
        </w:r>
      </w:hyperlink>
    </w:p>
    <w:p w:rsidR="00075F7C" w:rsidRDefault="006A4A43">
      <w:pPr>
        <w:spacing w:after="200"/>
      </w:pPr>
      <w:r>
        <w:t xml:space="preserve">[RFC2119] Bradner, S., "Key words for use in RFCs to Indicate Requirement Levels", BCP 14, RFC 2119, March 1997, </w:t>
      </w:r>
      <w:hyperlink r:id="rId18">
        <w:r>
          <w:rPr>
            <w:rStyle w:val="Hyperlink"/>
          </w:rPr>
          <w:t>ht</w:t>
        </w:r>
        <w:r>
          <w:rPr>
            <w:rStyle w:val="Hyperlink"/>
          </w:rPr>
          <w:t>tp://www.rfc-editor.org/rfc/rfc2119.txt</w:t>
        </w:r>
      </w:hyperlink>
    </w:p>
    <w:p w:rsidR="00075F7C" w:rsidRDefault="006A4A43">
      <w:pPr>
        <w:pStyle w:val="Heading3"/>
      </w:pPr>
      <w:bookmarkStart w:id="9" w:name="section_15fb1234788b44b882664ff9ae9903dd"/>
      <w:bookmarkStart w:id="10" w:name="_Toc47734298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5F7C" w:rsidRDefault="006A4A43">
      <w:pPr>
        <w:spacing w:after="200"/>
      </w:pPr>
      <w:r>
        <w:t>[CSS-Level2-2009] Bos, B., Celik, T., Hickson, I., and Wium Lie, H., Eds., "Cascading Style Sheets Level 2 Revision 1 (CSS 2.1) Spe</w:t>
      </w:r>
      <w:r>
        <w:t xml:space="preserve">cification", W3C Candidate Recommendation 08 September 2009, </w:t>
      </w:r>
      <w:hyperlink r:id="rId19">
        <w:r>
          <w:rPr>
            <w:rStyle w:val="Hyperlink"/>
          </w:rPr>
          <w:t>http://www.w3.org/TR/2009/CR-CSS2-20090908/</w:t>
        </w:r>
      </w:hyperlink>
    </w:p>
    <w:p w:rsidR="00075F7C" w:rsidRDefault="006A4A43">
      <w:pPr>
        <w:spacing w:after="200"/>
      </w:pPr>
      <w:r>
        <w:t>[DOM Level 2 - Core] W3C, "Document Object Model (DOM) Level 2 Core Specification Vers</w:t>
      </w:r>
      <w:r>
        <w:t xml:space="preserve">ion 1.0", W3C Recommendation 13 November, 2000, </w:t>
      </w:r>
      <w:hyperlink r:id="rId20">
        <w:r>
          <w:rPr>
            <w:rStyle w:val="Hyperlink"/>
          </w:rPr>
          <w:t>http://www.w3.org/TR/DOM-Level-2-Core/</w:t>
        </w:r>
      </w:hyperlink>
    </w:p>
    <w:p w:rsidR="00075F7C" w:rsidRDefault="006A4A43">
      <w:pPr>
        <w:spacing w:after="200"/>
      </w:pPr>
      <w:r>
        <w:t>[DOM Level 2 - HTML] W3C, "Document Object Model (DOM) Level 2 HTML Specification Version 1.0", W3C Reco</w:t>
      </w:r>
      <w:r>
        <w:t xml:space="preserve">mmendation, January 2003, </w:t>
      </w:r>
      <w:hyperlink r:id="rId21">
        <w:r>
          <w:rPr>
            <w:rStyle w:val="Hyperlink"/>
          </w:rPr>
          <w:t>http://www.w3.org/TR/2003/REC-DOM-Level-2-HTML-20030109/</w:t>
        </w:r>
      </w:hyperlink>
    </w:p>
    <w:p w:rsidR="00075F7C" w:rsidRDefault="006A4A43">
      <w:pPr>
        <w:spacing w:after="200"/>
      </w:pPr>
      <w:r>
        <w:t>[DOM Level 2 - Style] W3C, "Document Object Model (DOM) Level 2 Style Specification Version 1.0", W3C Recomm</w:t>
      </w:r>
      <w:r>
        <w:t xml:space="preserve">endation, November 2000, </w:t>
      </w:r>
      <w:hyperlink r:id="rId22">
        <w:r>
          <w:rPr>
            <w:rStyle w:val="Hyperlink"/>
          </w:rPr>
          <w:t>http://www.w3.org/TR/2000/REC-DOM-Level-2-Style-20001113/</w:t>
        </w:r>
      </w:hyperlink>
    </w:p>
    <w:p w:rsidR="00075F7C" w:rsidRDefault="006A4A43">
      <w:pPr>
        <w:spacing w:after="200"/>
      </w:pPr>
      <w:r>
        <w:t>[ECMA-262-1999] ECMA International, "Standard ECMA-262 ECMAScript Language Specification", 3rd edition (Dece</w:t>
      </w:r>
      <w:r>
        <w:t xml:space="preserve">mber 1999), </w:t>
      </w:r>
      <w:hyperlink r:id="rId23">
        <w:r>
          <w:rPr>
            <w:rStyle w:val="Hyperlink"/>
          </w:rPr>
          <w:t>http://www.ecma-international.org/publications/files/ECMA-ST-ARCH/ECMA-262,%203rd%20edition,%20December%201999.pdf</w:t>
        </w:r>
      </w:hyperlink>
    </w:p>
    <w:p w:rsidR="00075F7C" w:rsidRDefault="006A4A43">
      <w:pPr>
        <w:spacing w:after="200"/>
      </w:pPr>
      <w:r>
        <w:lastRenderedPageBreak/>
        <w:t xml:space="preserve">[HTML] World Wide Web Consortium, "HTML 4.01 Specification", December 1999, </w:t>
      </w:r>
      <w:hyperlink r:id="rId24">
        <w:r>
          <w:rPr>
            <w:rStyle w:val="Hyperlink"/>
          </w:rPr>
          <w:t>http://www.w3.org/TR/html4/</w:t>
        </w:r>
      </w:hyperlink>
    </w:p>
    <w:p w:rsidR="00075F7C" w:rsidRDefault="006A4A43">
      <w:pPr>
        <w:spacing w:after="200"/>
      </w:pPr>
      <w:r>
        <w:t>[MS-CSS21E] Microsoft Corporation, "</w:t>
      </w:r>
      <w:hyperlink r:id="rId25" w:anchor="Section_410044a186ab4fadad89f8a72e646ad9">
        <w:r>
          <w:rPr>
            <w:rStyle w:val="Hyperlink"/>
          </w:rPr>
          <w:t>Internet Explorer Extensions to Cascading Style Sheets (CSS) 2.1 and DOM Level 2 Style Specifications</w:t>
        </w:r>
      </w:hyperlink>
      <w:r>
        <w:t>".</w:t>
      </w:r>
    </w:p>
    <w:p w:rsidR="00075F7C" w:rsidRDefault="006A4A43">
      <w:pPr>
        <w:spacing w:after="200"/>
      </w:pPr>
      <w:r>
        <w:t>[MS-DOM2CEX] Microsoft Corporation, "</w:t>
      </w:r>
      <w:hyperlink r:id="rId26" w:anchor="Section_a6643286fa9d4ad1913cdc602fe9a9d7">
        <w:r>
          <w:rPr>
            <w:rStyle w:val="Hyperlink"/>
          </w:rPr>
          <w:t>Micr</w:t>
        </w:r>
        <w:r>
          <w:rPr>
            <w:rStyle w:val="Hyperlink"/>
          </w:rPr>
          <w:t>osoft XML Extensions to the Document Object Model (DOM) Level 2 Core Specification</w:t>
        </w:r>
      </w:hyperlink>
      <w:r>
        <w:t>".</w:t>
      </w:r>
    </w:p>
    <w:p w:rsidR="00075F7C" w:rsidRDefault="006A4A43">
      <w:pPr>
        <w:spacing w:after="200"/>
      </w:pPr>
      <w:r>
        <w:t>[MS-DOM2CE] Microsoft Corporation, "</w:t>
      </w:r>
      <w:hyperlink r:id="rId27" w:anchor="Section_7e7551df5d2f4707b10ca9dcccb66aa7">
        <w:r>
          <w:rPr>
            <w:rStyle w:val="Hyperlink"/>
          </w:rPr>
          <w:t>Internet Explorer Extensions to the Document Object Mo</w:t>
        </w:r>
        <w:r>
          <w:rPr>
            <w:rStyle w:val="Hyperlink"/>
          </w:rPr>
          <w:t>del (DOM) Level 2 Core Specification</w:t>
        </w:r>
      </w:hyperlink>
      <w:r>
        <w:t>".</w:t>
      </w:r>
    </w:p>
    <w:p w:rsidR="00075F7C" w:rsidRDefault="006A4A43">
      <w:pPr>
        <w:spacing w:after="200"/>
      </w:pPr>
      <w:r>
        <w:t>[MS-ES3EX] Microsoft Corporation, "</w:t>
      </w:r>
      <w:hyperlink r:id="rId28" w:anchor="Section_a51500aa4fc543e2a79f2beac751f53a">
        <w:r>
          <w:rPr>
            <w:rStyle w:val="Hyperlink"/>
          </w:rPr>
          <w:t>Microsoft JScript Extensions to the ECMAScript Language Specification Third Edition</w:t>
        </w:r>
      </w:hyperlink>
      <w:r>
        <w:t>".</w:t>
      </w:r>
    </w:p>
    <w:p w:rsidR="00075F7C" w:rsidRDefault="006A4A43">
      <w:pPr>
        <w:spacing w:after="200"/>
      </w:pPr>
      <w:r>
        <w:t>[MS-HTML401E] Mi</w:t>
      </w:r>
      <w:r>
        <w:t>crosoft Corporation, "</w:t>
      </w:r>
      <w:hyperlink r:id="rId29" w:anchor="Section_6e91051f13504dac8429fd5ef3e9193c">
        <w:r>
          <w:rPr>
            <w:rStyle w:val="Hyperlink"/>
          </w:rPr>
          <w:t>Internet Explorer Extensions to HTML 4.01 and DOM Level 2 HTML Specifications</w:t>
        </w:r>
      </w:hyperlink>
      <w:r>
        <w:t>".</w:t>
      </w:r>
    </w:p>
    <w:p w:rsidR="00075F7C" w:rsidRDefault="006A4A43">
      <w:pPr>
        <w:pStyle w:val="Heading2"/>
      </w:pPr>
      <w:bookmarkStart w:id="11" w:name="section_1783300ca4ef441e96c3570221387634"/>
      <w:bookmarkStart w:id="12" w:name="_Toc477342982"/>
      <w:r>
        <w:t>Extension Overview (Synopsis)</w:t>
      </w:r>
      <w:bookmarkEnd w:id="11"/>
      <w:bookmarkEnd w:id="12"/>
      <w:r>
        <w:fldChar w:fldCharType="begin"/>
      </w:r>
      <w:r>
        <w:instrText xml:space="preserve"> XE "Overview (synopsis)" </w:instrText>
      </w:r>
      <w:r>
        <w:fldChar w:fldCharType="end"/>
      </w:r>
    </w:p>
    <w:p w:rsidR="00075F7C" w:rsidRDefault="006A4A43">
      <w:r>
        <w:t>The extension</w:t>
      </w:r>
      <w:r>
        <w:t xml:space="preserve">s that are described in this document are selected for their applicability to </w:t>
      </w:r>
      <w:hyperlink r:id="rId30">
        <w:r>
          <w:rPr>
            <w:rStyle w:val="Hyperlink"/>
          </w:rPr>
          <w:t>[DOM Level 2 - Events]</w:t>
        </w:r>
      </w:hyperlink>
      <w:r>
        <w:t>.</w:t>
      </w:r>
    </w:p>
    <w:p w:rsidR="00075F7C" w:rsidRDefault="006A4A43">
      <w:pPr>
        <w:pStyle w:val="Heading3"/>
      </w:pPr>
      <w:bookmarkStart w:id="13" w:name="section_854d7fea870d400f81588c3458740f0c"/>
      <w:bookmarkStart w:id="14" w:name="_Toc477342983"/>
      <w:r>
        <w:t>Organization of This Documentation</w:t>
      </w:r>
      <w:bookmarkEnd w:id="13"/>
      <w:bookmarkEnd w:id="14"/>
    </w:p>
    <w:p w:rsidR="00075F7C" w:rsidRDefault="006A4A43">
      <w:r>
        <w:t xml:space="preserve">The following sections describe additional attributes </w:t>
      </w:r>
      <w:r>
        <w:t>for the following interfaces:</w:t>
      </w:r>
    </w:p>
    <w:p w:rsidR="00075F7C" w:rsidRDefault="006A4A43">
      <w:pPr>
        <w:pStyle w:val="ListParagraph"/>
        <w:numPr>
          <w:ilvl w:val="0"/>
          <w:numId w:val="47"/>
        </w:numPr>
        <w:rPr>
          <w:b/>
        </w:rPr>
      </w:pPr>
      <w:r>
        <w:rPr>
          <w:b/>
        </w:rPr>
        <w:t>Event</w:t>
      </w:r>
    </w:p>
    <w:p w:rsidR="00075F7C" w:rsidRDefault="006A4A43">
      <w:pPr>
        <w:pStyle w:val="ListParagraph"/>
        <w:numPr>
          <w:ilvl w:val="0"/>
          <w:numId w:val="47"/>
        </w:numPr>
      </w:pPr>
      <w:r>
        <w:rPr>
          <w:b/>
        </w:rPr>
        <w:t>MouseEvent</w:t>
      </w:r>
    </w:p>
    <w:p w:rsidR="00075F7C" w:rsidRDefault="006A4A43">
      <w:pPr>
        <w:pStyle w:val="Heading2"/>
      </w:pPr>
      <w:bookmarkStart w:id="15" w:name="section_33766d82158b4bf1b342045a1a7083de"/>
      <w:bookmarkStart w:id="16" w:name="_Toc477342984"/>
      <w:r>
        <w:t>Relationship to Standards and Other Extensions</w:t>
      </w:r>
      <w:bookmarkEnd w:id="15"/>
      <w:bookmarkEnd w:id="16"/>
    </w:p>
    <w:p w:rsidR="00075F7C" w:rsidRDefault="006A4A43">
      <w:pPr>
        <w:ind w:left="360"/>
      </w:pPr>
      <w:r>
        <w:t xml:space="preserve">The following documents provide information about additional extensions: </w:t>
      </w:r>
    </w:p>
    <w:p w:rsidR="00075F7C" w:rsidRDefault="006A4A43">
      <w:pPr>
        <w:pStyle w:val="ListParagraph"/>
        <w:numPr>
          <w:ilvl w:val="0"/>
          <w:numId w:val="48"/>
        </w:numPr>
      </w:pPr>
      <w:hyperlink r:id="rId31" w:anchor="Section_410044a186ab4fadad89f8a72e646ad9">
        <w:r>
          <w:rPr>
            <w:rStyle w:val="Hyperlink"/>
          </w:rPr>
          <w:t>[MS-CSS21E]</w:t>
        </w:r>
      </w:hyperlink>
      <w:r>
        <w:t xml:space="preserve">: Extensions to the </w:t>
      </w:r>
      <w:hyperlink r:id="rId32">
        <w:r>
          <w:rPr>
            <w:rStyle w:val="Hyperlink"/>
          </w:rPr>
          <w:t>[CSS-Level2-2009]</w:t>
        </w:r>
      </w:hyperlink>
      <w:r>
        <w:t xml:space="preserve"> and </w:t>
      </w:r>
      <w:hyperlink r:id="rId33">
        <w:r>
          <w:rPr>
            <w:rStyle w:val="Hyperlink"/>
          </w:rPr>
          <w:t>[DOM Level 2 - Style]</w:t>
        </w:r>
      </w:hyperlink>
      <w:r>
        <w:t xml:space="preserve"> specifications.</w:t>
      </w:r>
    </w:p>
    <w:p w:rsidR="00075F7C" w:rsidRDefault="006A4A43">
      <w:pPr>
        <w:pStyle w:val="ListParagraph"/>
        <w:numPr>
          <w:ilvl w:val="0"/>
          <w:numId w:val="48"/>
        </w:numPr>
      </w:pPr>
      <w:hyperlink r:id="rId34" w:anchor="Section_6e91051f13504dac8429fd5ef3e9193c">
        <w:r>
          <w:rPr>
            <w:rStyle w:val="Hyperlink"/>
          </w:rPr>
          <w:t>[MS-HTML401E]</w:t>
        </w:r>
      </w:hyperlink>
      <w:r>
        <w:t xml:space="preserve">: Extensions to the </w:t>
      </w:r>
      <w:hyperlink r:id="rId35">
        <w:r>
          <w:rPr>
            <w:rStyle w:val="Hyperlink"/>
          </w:rPr>
          <w:t>[HTML]</w:t>
        </w:r>
      </w:hyperlink>
      <w:r>
        <w:t xml:space="preserve"> and the </w:t>
      </w:r>
      <w:hyperlink r:id="rId36">
        <w:r>
          <w:rPr>
            <w:rStyle w:val="Hyperlink"/>
          </w:rPr>
          <w:t>[DOM Level 2 - HTML]</w:t>
        </w:r>
      </w:hyperlink>
      <w:r>
        <w:t xml:space="preserve"> specifications.</w:t>
      </w:r>
    </w:p>
    <w:p w:rsidR="00075F7C" w:rsidRDefault="006A4A43">
      <w:pPr>
        <w:pStyle w:val="ListParagraph"/>
        <w:numPr>
          <w:ilvl w:val="0"/>
          <w:numId w:val="48"/>
        </w:numPr>
      </w:pPr>
      <w:hyperlink r:id="rId37" w:anchor="Section_7e7551df5d2f4707b10ca9dcccb66aa7">
        <w:r>
          <w:rPr>
            <w:rStyle w:val="Hyperlink"/>
          </w:rPr>
          <w:t>[MS-DOM2CE]</w:t>
        </w:r>
      </w:hyperlink>
      <w:r>
        <w:t xml:space="preserve">: Extensions to the </w:t>
      </w:r>
      <w:hyperlink r:id="rId38">
        <w:r>
          <w:rPr>
            <w:rStyle w:val="Hyperlink"/>
          </w:rPr>
          <w:t>[DOM Level 2 - Core]</w:t>
        </w:r>
      </w:hyperlink>
      <w:r>
        <w:t xml:space="preserve"> specification for DOM Level 2 Core Servic</w:t>
      </w:r>
      <w:r>
        <w:t>es.</w:t>
      </w:r>
    </w:p>
    <w:p w:rsidR="00075F7C" w:rsidRDefault="006A4A43">
      <w:pPr>
        <w:pStyle w:val="ListParagraph"/>
        <w:numPr>
          <w:ilvl w:val="0"/>
          <w:numId w:val="48"/>
        </w:numPr>
      </w:pPr>
      <w:hyperlink r:id="rId39" w:anchor="Section_a6643286fa9d4ad1913cdc602fe9a9d7">
        <w:r>
          <w:rPr>
            <w:rStyle w:val="Hyperlink"/>
          </w:rPr>
          <w:t>[MS-DOM2CEX]</w:t>
        </w:r>
      </w:hyperlink>
      <w:r>
        <w:t>: Extensions to the [HTML] and the [DOM Level 2 - HTML] specifications for Microsoft XML Core Services (MSXML).</w:t>
      </w:r>
    </w:p>
    <w:p w:rsidR="00075F7C" w:rsidRDefault="006A4A43">
      <w:pPr>
        <w:pStyle w:val="ListParagraph"/>
        <w:numPr>
          <w:ilvl w:val="0"/>
          <w:numId w:val="48"/>
        </w:numPr>
      </w:pPr>
      <w:hyperlink r:id="rId40" w:anchor="Section_a51500aa4fc543e2a79f2beac751f53a">
        <w:r>
          <w:rPr>
            <w:rStyle w:val="Hyperlink"/>
          </w:rPr>
          <w:t>[MS-ES3EX]</w:t>
        </w:r>
      </w:hyperlink>
      <w:r>
        <w:t xml:space="preserve">: Extensions to the ECMAScript </w:t>
      </w:r>
      <w:hyperlink r:id="rId41">
        <w:r>
          <w:rPr>
            <w:rStyle w:val="Hyperlink"/>
          </w:rPr>
          <w:t>[ECMA-262-1999]</w:t>
        </w:r>
      </w:hyperlink>
      <w:r>
        <w:t xml:space="preserve"> specification.</w:t>
      </w:r>
    </w:p>
    <w:p w:rsidR="00075F7C" w:rsidRDefault="006A4A43">
      <w:pPr>
        <w:pStyle w:val="Heading2"/>
      </w:pPr>
      <w:bookmarkStart w:id="17" w:name="section_9a8ef69a62c746e7b5991d1172389df0"/>
      <w:bookmarkStart w:id="18" w:name="_Toc477342985"/>
      <w:r>
        <w:t>Applicability Statement</w:t>
      </w:r>
      <w:bookmarkEnd w:id="17"/>
      <w:bookmarkEnd w:id="18"/>
      <w:r>
        <w:fldChar w:fldCharType="begin"/>
      </w:r>
      <w:r>
        <w:instrText xml:space="preserve"> XE "Applicability" </w:instrText>
      </w:r>
      <w:r>
        <w:fldChar w:fldCharType="end"/>
      </w:r>
    </w:p>
    <w:p w:rsidR="00075F7C" w:rsidRDefault="006A4A43">
      <w:r>
        <w:t>This document specifies a set of extens</w:t>
      </w:r>
      <w:r>
        <w:t xml:space="preserve">ions to the </w:t>
      </w:r>
      <w:hyperlink r:id="rId42">
        <w:r>
          <w:rPr>
            <w:rStyle w:val="Hyperlink"/>
          </w:rPr>
          <w:t>[DOM Level 2 - Events]</w:t>
        </w:r>
      </w:hyperlink>
      <w:r>
        <w:t xml:space="preserve"> specification. The extensions in this document provide access to some features that are unique to Windows Internet Explorer 9, Windows Internet Explorer 10,</w:t>
      </w:r>
      <w:r>
        <w:t xml:space="preserve"> Internet Explorer 11 and Internet Explorer 11 for Windows 10.</w:t>
      </w:r>
    </w:p>
    <w:p w:rsidR="00075F7C" w:rsidRDefault="006A4A43">
      <w:pPr>
        <w:pStyle w:val="Heading1"/>
      </w:pPr>
      <w:bookmarkStart w:id="19" w:name="section_c4d1f7a4fa78484697cd684e43f37867"/>
      <w:bookmarkStart w:id="20" w:name="_Toc477342986"/>
      <w:r>
        <w:lastRenderedPageBreak/>
        <w:t>Extensions</w:t>
      </w:r>
      <w:bookmarkEnd w:id="19"/>
      <w:bookmarkEnd w:id="20"/>
    </w:p>
    <w:p w:rsidR="00075F7C" w:rsidRDefault="006A4A43">
      <w:r>
        <w:t xml:space="preserve">This section specifies additional attributes for interfaces from </w:t>
      </w:r>
      <w:hyperlink r:id="rId43">
        <w:r>
          <w:rPr>
            <w:rStyle w:val="Hyperlink"/>
          </w:rPr>
          <w:t>[DOM Level 2 - Events]</w:t>
        </w:r>
      </w:hyperlink>
      <w:r>
        <w:t xml:space="preserve"> that are available in Microso</w:t>
      </w:r>
      <w:r>
        <w:t>ft web browsers.</w:t>
      </w:r>
    </w:p>
    <w:p w:rsidR="00075F7C" w:rsidRDefault="006A4A43">
      <w:r>
        <w:t>The extensions are as follows:</w:t>
      </w:r>
    </w:p>
    <w:p w:rsidR="00075F7C" w:rsidRDefault="006A4A43">
      <w:pPr>
        <w:pStyle w:val="ListParagraph"/>
        <w:numPr>
          <w:ilvl w:val="0"/>
          <w:numId w:val="49"/>
        </w:numPr>
      </w:pPr>
      <w:hyperlink w:anchor="Section_2043046af21443d58c321fd8f2b198f7" w:history="1">
        <w:r>
          <w:rPr>
            <w:rStyle w:val="Hyperlink"/>
          </w:rPr>
          <w:t>Extensions to the Event Interface</w:t>
        </w:r>
      </w:hyperlink>
    </w:p>
    <w:p w:rsidR="00075F7C" w:rsidRDefault="006A4A43">
      <w:pPr>
        <w:pStyle w:val="ListParagraph"/>
        <w:numPr>
          <w:ilvl w:val="0"/>
          <w:numId w:val="49"/>
        </w:numPr>
      </w:pPr>
      <w:hyperlink w:anchor="Section_4a86d7ec0b5f4bc19c210ddca661aeca" w:history="1">
        <w:r>
          <w:rPr>
            <w:rStyle w:val="Hyperlink"/>
          </w:rPr>
          <w:t>Extensions to the MouseEvent Interface</w:t>
        </w:r>
      </w:hyperlink>
    </w:p>
    <w:p w:rsidR="00075F7C" w:rsidRDefault="006A4A43">
      <w:pPr>
        <w:pStyle w:val="Heading2"/>
      </w:pPr>
      <w:bookmarkStart w:id="21" w:name="section_2043046af21443d58c321fd8f2b198f7"/>
      <w:bookmarkStart w:id="22" w:name="_Toc477342987"/>
      <w:r>
        <w:t>Extensions to t</w:t>
      </w:r>
      <w:r>
        <w:t>he Event Interface</w:t>
      </w:r>
      <w:bookmarkEnd w:id="21"/>
      <w:bookmarkEnd w:id="22"/>
    </w:p>
    <w:p w:rsidR="00075F7C" w:rsidRDefault="006A4A43">
      <w:r>
        <w:t xml:space="preserve">The </w:t>
      </w:r>
      <w:r>
        <w:rPr>
          <w:b/>
        </w:rPr>
        <w:t>Event</w:t>
      </w:r>
      <w:r>
        <w:t xml:space="preserve"> interface as specified in the </w:t>
      </w:r>
      <w:hyperlink r:id="rId44">
        <w:r>
          <w:rPr>
            <w:rStyle w:val="Hyperlink"/>
          </w:rPr>
          <w:t>[DOM Level 2 - Events]</w:t>
        </w:r>
      </w:hyperlink>
      <w:r>
        <w:t xml:space="preserve"> specification is extended by the addition of the following attributes:</w:t>
      </w:r>
    </w:p>
    <w:p w:rsidR="00075F7C" w:rsidRDefault="006A4A43">
      <w:pPr>
        <w:pStyle w:val="ListParagraph"/>
        <w:numPr>
          <w:ilvl w:val="0"/>
          <w:numId w:val="50"/>
        </w:numPr>
        <w:rPr>
          <w:b/>
        </w:rPr>
      </w:pPr>
      <w:r>
        <w:rPr>
          <w:b/>
        </w:rPr>
        <w:t>cancelBubble</w:t>
      </w:r>
    </w:p>
    <w:p w:rsidR="00075F7C" w:rsidRDefault="006A4A43">
      <w:pPr>
        <w:pStyle w:val="ListParagraph"/>
        <w:numPr>
          <w:ilvl w:val="0"/>
          <w:numId w:val="50"/>
        </w:numPr>
      </w:pPr>
      <w:r>
        <w:rPr>
          <w:b/>
        </w:rPr>
        <w:t>srcElement</w:t>
      </w:r>
    </w:p>
    <w:p w:rsidR="00075F7C" w:rsidRDefault="006A4A43">
      <w:pPr>
        <w:pStyle w:val="Heading3"/>
      </w:pPr>
      <w:bookmarkStart w:id="23" w:name="section_777a1e84b59949a38cab2cf7b6949015"/>
      <w:bookmarkStart w:id="24" w:name="_Toc477342988"/>
      <w:r>
        <w:t>cancelBubble A</w:t>
      </w:r>
      <w:r>
        <w:t>ttribute</w:t>
      </w:r>
      <w:bookmarkEnd w:id="23"/>
      <w:bookmarkEnd w:id="24"/>
    </w:p>
    <w:p w:rsidR="00075F7C" w:rsidRDefault="006A4A43">
      <w:r>
        <w:rPr>
          <w:b/>
        </w:rPr>
        <w:t>cancelBubble</w:t>
      </w:r>
      <w:r>
        <w:t xml:space="preserve"> of type </w:t>
      </w:r>
      <w:r>
        <w:rPr>
          <w:rStyle w:val="InlineCode"/>
        </w:rPr>
        <w:t>boolean</w:t>
      </w:r>
      <w:r>
        <w:t xml:space="preserve">, </w:t>
      </w:r>
      <w:r>
        <w:rPr>
          <w:b/>
        </w:rPr>
        <w:t>read/write</w:t>
      </w:r>
    </w:p>
    <w:p w:rsidR="00075F7C" w:rsidRDefault="006A4A43">
      <w:r>
        <w:t>Gets or sets a value that indicates whether the current event should bubble up the hierarchy of event handlers. Specifies one of the following values:</w:t>
      </w:r>
    </w:p>
    <w:p w:rsidR="00075F7C" w:rsidRDefault="006A4A43">
      <w:pPr>
        <w:pStyle w:val="ListParagraph"/>
        <w:numPr>
          <w:ilvl w:val="0"/>
          <w:numId w:val="51"/>
        </w:numPr>
      </w:pPr>
      <w:r>
        <w:rPr>
          <w:rStyle w:val="InlineCode"/>
        </w:rPr>
        <w:t>false</w:t>
      </w:r>
      <w:r>
        <w:t xml:space="preserve"> - Bubbling is enabled for this event. The next ev</w:t>
      </w:r>
      <w:r>
        <w:t>ent handler in the hierarchy receives the event.</w:t>
      </w:r>
    </w:p>
    <w:p w:rsidR="00075F7C" w:rsidRDefault="006A4A43">
      <w:pPr>
        <w:pStyle w:val="ListParagraph"/>
        <w:numPr>
          <w:ilvl w:val="0"/>
          <w:numId w:val="51"/>
        </w:numPr>
      </w:pPr>
      <w:r>
        <w:rPr>
          <w:rStyle w:val="InlineCode"/>
        </w:rPr>
        <w:t>true</w:t>
      </w:r>
      <w:r>
        <w:t xml:space="preserve"> - Bubbling is disabled for this event. The next event handler in the hierarchy does not receive the event.</w:t>
      </w:r>
    </w:p>
    <w:p w:rsidR="00075F7C" w:rsidRDefault="006A4A43">
      <w:r>
        <w:t xml:space="preserve">The default value is </w:t>
      </w:r>
      <w:r>
        <w:rPr>
          <w:rStyle w:val="InlineCode"/>
        </w:rPr>
        <w:t>false</w:t>
      </w:r>
      <w:r>
        <w:t>.</w:t>
      </w:r>
    </w:p>
    <w:p w:rsidR="00075F7C" w:rsidRDefault="006A4A43">
      <w:r>
        <w:t xml:space="preserve">Using the </w:t>
      </w:r>
      <w:r>
        <w:rPr>
          <w:b/>
        </w:rPr>
        <w:t>cancelBubble</w:t>
      </w:r>
      <w:r>
        <w:t xml:space="preserve"> attribute to cancel bubbling for an event does not affect subsequent events.</w:t>
      </w:r>
    </w:p>
    <w:p w:rsidR="00075F7C" w:rsidRDefault="006A4A43">
      <w:pPr>
        <w:pStyle w:val="Heading3"/>
      </w:pPr>
      <w:bookmarkStart w:id="25" w:name="section_55825ffcb03845abba67b3b80f3543fd"/>
      <w:bookmarkStart w:id="26" w:name="_Toc477342989"/>
      <w:r>
        <w:t>srcElement Attribute</w:t>
      </w:r>
      <w:bookmarkEnd w:id="25"/>
      <w:bookmarkEnd w:id="26"/>
    </w:p>
    <w:p w:rsidR="00075F7C" w:rsidRDefault="006A4A43">
      <w:r>
        <w:rPr>
          <w:b/>
        </w:rPr>
        <w:t xml:space="preserve">srcElement </w:t>
      </w:r>
      <w:r>
        <w:t xml:space="preserve">of type </w:t>
      </w:r>
      <w:r>
        <w:rPr>
          <w:rStyle w:val="InlineCode"/>
        </w:rPr>
        <w:t>Element</w:t>
      </w:r>
      <w:r>
        <w:t xml:space="preserve">, </w:t>
      </w:r>
      <w:r>
        <w:rPr>
          <w:b/>
        </w:rPr>
        <w:t>read-only</w:t>
      </w:r>
    </w:p>
    <w:p w:rsidR="00075F7C" w:rsidRDefault="006A4A43">
      <w:r>
        <w:t xml:space="preserve">Gets the element that raised the event. The value of the </w:t>
      </w:r>
      <w:r>
        <w:rPr>
          <w:b/>
        </w:rPr>
        <w:t>srcElement</w:t>
      </w:r>
      <w:r>
        <w:t xml:space="preserve"> attribute is the element that specifies or receives</w:t>
      </w:r>
      <w:r>
        <w:t xml:space="preserve"> the event that occurred. When a non-element is the target of an event, the </w:t>
      </w:r>
      <w:r>
        <w:rPr>
          <w:b/>
        </w:rPr>
        <w:t>srcElement</w:t>
      </w:r>
      <w:r>
        <w:t xml:space="preserve"> attribute returns </w:t>
      </w:r>
      <w:r>
        <w:rPr>
          <w:rStyle w:val="InlineCode"/>
        </w:rPr>
        <w:t>null</w:t>
      </w:r>
      <w:r>
        <w:t xml:space="preserve">. </w:t>
      </w:r>
    </w:p>
    <w:p w:rsidR="00075F7C" w:rsidRDefault="006A4A43">
      <w:r>
        <w:t xml:space="preserve">The </w:t>
      </w:r>
      <w:r>
        <w:rPr>
          <w:b/>
        </w:rPr>
        <w:t>srcElement</w:t>
      </w:r>
      <w:r>
        <w:t xml:space="preserve"> attribute is read-only and has no default value.</w:t>
      </w:r>
    </w:p>
    <w:p w:rsidR="00075F7C" w:rsidRDefault="006A4A43">
      <w:pPr>
        <w:pStyle w:val="Heading2"/>
      </w:pPr>
      <w:bookmarkStart w:id="27" w:name="section_4a86d7ec0b5f4bc19c210ddca661aeca"/>
      <w:bookmarkStart w:id="28" w:name="_Toc477342990"/>
      <w:r>
        <w:t>Extensions to the MouseEvent Interface</w:t>
      </w:r>
      <w:bookmarkEnd w:id="27"/>
      <w:bookmarkEnd w:id="28"/>
    </w:p>
    <w:p w:rsidR="00075F7C" w:rsidRDefault="006A4A43">
      <w:r>
        <w:t xml:space="preserve">The </w:t>
      </w:r>
      <w:r>
        <w:rPr>
          <w:b/>
        </w:rPr>
        <w:t>MouseEvent</w:t>
      </w:r>
      <w:r>
        <w:t xml:space="preserve"> interface as specified in </w:t>
      </w:r>
      <w:r>
        <w:t xml:space="preserve">the </w:t>
      </w:r>
      <w:hyperlink r:id="rId45">
        <w:r>
          <w:rPr>
            <w:rStyle w:val="Hyperlink"/>
          </w:rPr>
          <w:t>[DOM Level 2 - Events]</w:t>
        </w:r>
      </w:hyperlink>
      <w:r>
        <w:t xml:space="preserve"> is extended by the addition of the following attributes:</w:t>
      </w:r>
    </w:p>
    <w:p w:rsidR="00075F7C" w:rsidRDefault="006A4A43">
      <w:pPr>
        <w:pStyle w:val="ListParagraph"/>
        <w:numPr>
          <w:ilvl w:val="0"/>
          <w:numId w:val="52"/>
        </w:numPr>
        <w:rPr>
          <w:b/>
        </w:rPr>
      </w:pPr>
      <w:r>
        <w:rPr>
          <w:b/>
        </w:rPr>
        <w:t>fromElement</w:t>
      </w:r>
    </w:p>
    <w:p w:rsidR="00075F7C" w:rsidRDefault="006A4A43">
      <w:pPr>
        <w:pStyle w:val="ListParagraph"/>
        <w:numPr>
          <w:ilvl w:val="0"/>
          <w:numId w:val="52"/>
        </w:numPr>
        <w:rPr>
          <w:b/>
        </w:rPr>
      </w:pPr>
      <w:r>
        <w:rPr>
          <w:b/>
        </w:rPr>
        <w:t>layerX</w:t>
      </w:r>
    </w:p>
    <w:p w:rsidR="00075F7C" w:rsidRDefault="006A4A43">
      <w:pPr>
        <w:pStyle w:val="ListParagraph"/>
        <w:numPr>
          <w:ilvl w:val="0"/>
          <w:numId w:val="52"/>
        </w:numPr>
        <w:rPr>
          <w:b/>
        </w:rPr>
      </w:pPr>
      <w:r>
        <w:rPr>
          <w:b/>
        </w:rPr>
        <w:t>layerY</w:t>
      </w:r>
    </w:p>
    <w:p w:rsidR="00075F7C" w:rsidRDefault="006A4A43">
      <w:pPr>
        <w:pStyle w:val="ListParagraph"/>
        <w:numPr>
          <w:ilvl w:val="0"/>
          <w:numId w:val="52"/>
        </w:numPr>
      </w:pPr>
      <w:r>
        <w:rPr>
          <w:b/>
        </w:rPr>
        <w:lastRenderedPageBreak/>
        <w:t>toElement</w:t>
      </w:r>
    </w:p>
    <w:p w:rsidR="00075F7C" w:rsidRDefault="006A4A43">
      <w:pPr>
        <w:pStyle w:val="Heading3"/>
      </w:pPr>
      <w:bookmarkStart w:id="29" w:name="section_c6fe7ef76b534179ac8ca8b88c94da49"/>
      <w:bookmarkStart w:id="30" w:name="_Toc477342991"/>
      <w:r>
        <w:t>fromElement Attribute</w:t>
      </w:r>
      <w:bookmarkEnd w:id="29"/>
      <w:bookmarkEnd w:id="30"/>
    </w:p>
    <w:p w:rsidR="00075F7C" w:rsidRDefault="006A4A43">
      <w:r>
        <w:rPr>
          <w:b/>
        </w:rPr>
        <w:t xml:space="preserve">fromElement </w:t>
      </w:r>
      <w:r>
        <w:t xml:space="preserve">of type </w:t>
      </w:r>
      <w:r>
        <w:rPr>
          <w:rStyle w:val="InlineCode"/>
        </w:rPr>
        <w:t>Element</w:t>
      </w:r>
      <w:r>
        <w:t xml:space="preserve">, </w:t>
      </w:r>
      <w:r>
        <w:rPr>
          <w:b/>
        </w:rPr>
        <w:t>read-only</w:t>
      </w:r>
    </w:p>
    <w:p w:rsidR="00075F7C" w:rsidRDefault="006A4A43">
      <w:r>
        <w:t>Gets the e</w:t>
      </w:r>
      <w:r>
        <w:t xml:space="preserve">lement from which activation or the mouse pointer is exiting during the event. The </w:t>
      </w:r>
      <w:r>
        <w:rPr>
          <w:b/>
        </w:rPr>
        <w:t>fromElement</w:t>
      </w:r>
      <w:r>
        <w:t xml:space="preserve"> attribute is read-only and has no default value.</w:t>
      </w:r>
    </w:p>
    <w:p w:rsidR="00075F7C" w:rsidRDefault="006A4A43">
      <w:pPr>
        <w:pStyle w:val="Heading3"/>
      </w:pPr>
      <w:bookmarkStart w:id="31" w:name="section_ff9a1091acc04fe9b645db430740ab34"/>
      <w:bookmarkStart w:id="32" w:name="_Toc477342992"/>
      <w:r>
        <w:t>layerX Attribute</w:t>
      </w:r>
      <w:bookmarkEnd w:id="31"/>
      <w:bookmarkEnd w:id="32"/>
    </w:p>
    <w:p w:rsidR="00075F7C" w:rsidRDefault="006A4A43">
      <w:r>
        <w:rPr>
          <w:b/>
        </w:rPr>
        <w:t xml:space="preserve">layerX </w:t>
      </w:r>
      <w:r>
        <w:t xml:space="preserve">of type </w:t>
      </w:r>
      <w:r>
        <w:rPr>
          <w:rStyle w:val="InlineCode"/>
        </w:rPr>
        <w:t>long</w:t>
      </w:r>
      <w:r>
        <w:t xml:space="preserve">, </w:t>
      </w:r>
      <w:r>
        <w:rPr>
          <w:rStyle w:val="InlineCode"/>
        </w:rPr>
        <w:t>read-only</w:t>
      </w:r>
    </w:p>
    <w:p w:rsidR="00075F7C" w:rsidRDefault="006A4A43">
      <w:r>
        <w:t>Gets the horizontal coordinate of the event, relative to the who</w:t>
      </w:r>
      <w:r>
        <w:t xml:space="preserve">le document, unless the event occurs inside a positioned element. When the event occurs within a positioned element, the </w:t>
      </w:r>
      <w:r>
        <w:rPr>
          <w:b/>
        </w:rPr>
        <w:t>layerX</w:t>
      </w:r>
      <w:r>
        <w:t xml:space="preserve"> attribute gets the horizontal coordinate of the event relative to that positioned element. </w:t>
      </w:r>
    </w:p>
    <w:p w:rsidR="00075F7C" w:rsidRDefault="006A4A43">
      <w:r>
        <w:t xml:space="preserve">The </w:t>
      </w:r>
      <w:r>
        <w:rPr>
          <w:b/>
        </w:rPr>
        <w:t>layerX</w:t>
      </w:r>
      <w:r>
        <w:t xml:space="preserve"> attribute is read-only an</w:t>
      </w:r>
      <w:r>
        <w:t>d has no default value.</w:t>
      </w:r>
    </w:p>
    <w:p w:rsidR="00075F7C" w:rsidRDefault="006A4A43">
      <w:pPr>
        <w:pStyle w:val="Heading3"/>
      </w:pPr>
      <w:bookmarkStart w:id="33" w:name="section_c1fb38c6c4fc424298a9c2989786e181"/>
      <w:bookmarkStart w:id="34" w:name="_Toc477342993"/>
      <w:r>
        <w:t>layerY Attribute</w:t>
      </w:r>
      <w:bookmarkEnd w:id="33"/>
      <w:bookmarkEnd w:id="34"/>
    </w:p>
    <w:p w:rsidR="00075F7C" w:rsidRDefault="006A4A43">
      <w:r>
        <w:rPr>
          <w:b/>
        </w:rPr>
        <w:t xml:space="preserve">layerY </w:t>
      </w:r>
      <w:r>
        <w:t xml:space="preserve">of type </w:t>
      </w:r>
      <w:r>
        <w:rPr>
          <w:rStyle w:val="InlineCode"/>
        </w:rPr>
        <w:t>long</w:t>
      </w:r>
      <w:r>
        <w:t xml:space="preserve">, </w:t>
      </w:r>
      <w:r>
        <w:rPr>
          <w:rStyle w:val="InlineCode"/>
        </w:rPr>
        <w:t>read-only</w:t>
      </w:r>
    </w:p>
    <w:p w:rsidR="00075F7C" w:rsidRDefault="006A4A43">
      <w:r>
        <w:t xml:space="preserve">Gets the vertical coordinate of the event, relative to the whole document, unless the event occurs inside a positioned element. When the event occurs within a positioned element, the </w:t>
      </w:r>
      <w:r>
        <w:rPr>
          <w:b/>
        </w:rPr>
        <w:t>l</w:t>
      </w:r>
      <w:r>
        <w:rPr>
          <w:b/>
        </w:rPr>
        <w:t>ayerY</w:t>
      </w:r>
      <w:r>
        <w:t xml:space="preserve"> attribute gets the vertical coordinate of the event relative to that positioned element. </w:t>
      </w:r>
    </w:p>
    <w:p w:rsidR="00075F7C" w:rsidRDefault="006A4A43">
      <w:r>
        <w:t xml:space="preserve">The </w:t>
      </w:r>
      <w:r>
        <w:rPr>
          <w:b/>
        </w:rPr>
        <w:t>layerY</w:t>
      </w:r>
      <w:r>
        <w:t xml:space="preserve"> attribute is read-only and has no default value.</w:t>
      </w:r>
    </w:p>
    <w:p w:rsidR="00075F7C" w:rsidRDefault="006A4A43">
      <w:pPr>
        <w:pStyle w:val="Heading3"/>
      </w:pPr>
      <w:bookmarkStart w:id="35" w:name="section_e6c8d0d6493041b19797d2e77b89e3e7"/>
      <w:bookmarkStart w:id="36" w:name="_Toc477342994"/>
      <w:r>
        <w:t>toElement Attribute</w:t>
      </w:r>
      <w:bookmarkEnd w:id="35"/>
      <w:bookmarkEnd w:id="36"/>
    </w:p>
    <w:p w:rsidR="00075F7C" w:rsidRDefault="006A4A43">
      <w:r>
        <w:rPr>
          <w:b/>
        </w:rPr>
        <w:t>toElement</w:t>
      </w:r>
      <w:r>
        <w:t xml:space="preserve"> of type </w:t>
      </w:r>
      <w:r>
        <w:rPr>
          <w:rStyle w:val="InlineCode"/>
        </w:rPr>
        <w:t>Element</w:t>
      </w:r>
      <w:r>
        <w:t xml:space="preserve">, </w:t>
      </w:r>
      <w:r>
        <w:rPr>
          <w:b/>
        </w:rPr>
        <w:t>read-only</w:t>
      </w:r>
    </w:p>
    <w:p w:rsidR="00075F7C" w:rsidRDefault="006A4A43">
      <w:r>
        <w:t xml:space="preserve">Gets the element toward which the user is moving the mouse pointer. The </w:t>
      </w:r>
      <w:r>
        <w:rPr>
          <w:b/>
        </w:rPr>
        <w:t>toElement</w:t>
      </w:r>
      <w:r>
        <w:t xml:space="preserve"> attribute is read-only and has no default value.</w:t>
      </w:r>
    </w:p>
    <w:p w:rsidR="00075F7C" w:rsidRDefault="006A4A43">
      <w:pPr>
        <w:pStyle w:val="Heading1"/>
      </w:pPr>
      <w:bookmarkStart w:id="37" w:name="section_1d3bdbc5c29c4e379f2be5359138fcb2"/>
      <w:bookmarkStart w:id="38" w:name="_Toc477342995"/>
      <w:r>
        <w:lastRenderedPageBreak/>
        <w:t>Security Considerations</w:t>
      </w:r>
      <w:bookmarkEnd w:id="37"/>
      <w:bookmarkEnd w:id="3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75F7C" w:rsidRDefault="006A4A43">
      <w:r>
        <w:t>There are</w:t>
      </w:r>
      <w:r>
        <w:t xml:space="preserve"> no additional security considerations.</w:t>
      </w:r>
    </w:p>
    <w:p w:rsidR="00075F7C" w:rsidRDefault="006A4A43">
      <w:pPr>
        <w:pStyle w:val="Heading1"/>
      </w:pPr>
      <w:bookmarkStart w:id="39" w:name="section_a51bc6fa0f454e4597ae5989541328ba"/>
      <w:bookmarkStart w:id="40" w:name="_Toc477342996"/>
      <w:r>
        <w:lastRenderedPageBreak/>
        <w:t>Appendix A: Product Behavior</w:t>
      </w:r>
      <w:bookmarkEnd w:id="39"/>
      <w:bookmarkEnd w:id="40"/>
      <w:r>
        <w:fldChar w:fldCharType="begin"/>
      </w:r>
      <w:r>
        <w:instrText xml:space="preserve"> XE "Product behavior" </w:instrText>
      </w:r>
      <w:r>
        <w:fldChar w:fldCharType="end"/>
      </w:r>
    </w:p>
    <w:p w:rsidR="00075F7C" w:rsidRDefault="006A4A43">
      <w:r>
        <w:t xml:space="preserve">The information in this specification is applicable to the following Microsoft products or supplemental software. References to product versions include released </w:t>
      </w:r>
      <w:r>
        <w:t>service packs.</w:t>
      </w:r>
    </w:p>
    <w:p w:rsidR="00075F7C" w:rsidRDefault="006A4A43">
      <w:pPr>
        <w:pStyle w:val="ListParagraph"/>
        <w:numPr>
          <w:ilvl w:val="0"/>
          <w:numId w:val="53"/>
        </w:numPr>
      </w:pPr>
      <w:r>
        <w:t>Windows Internet Explorer 9</w:t>
      </w:r>
    </w:p>
    <w:p w:rsidR="00075F7C" w:rsidRDefault="006A4A43">
      <w:pPr>
        <w:pStyle w:val="ListParagraph"/>
        <w:numPr>
          <w:ilvl w:val="0"/>
          <w:numId w:val="53"/>
        </w:numPr>
      </w:pPr>
      <w:r>
        <w:t>Windows Internet Explorer 10</w:t>
      </w:r>
    </w:p>
    <w:p w:rsidR="00075F7C" w:rsidRDefault="006A4A43">
      <w:pPr>
        <w:pStyle w:val="ListParagraph"/>
        <w:numPr>
          <w:ilvl w:val="0"/>
          <w:numId w:val="53"/>
        </w:numPr>
      </w:pPr>
      <w:r>
        <w:t>Internet Explorer 11</w:t>
      </w:r>
    </w:p>
    <w:p w:rsidR="00075F7C" w:rsidRDefault="006A4A43">
      <w:pPr>
        <w:pStyle w:val="ListParagraph"/>
        <w:numPr>
          <w:ilvl w:val="0"/>
          <w:numId w:val="53"/>
        </w:numPr>
      </w:pPr>
      <w:r>
        <w:t>Internet Explorer 11 for Windows 10</w:t>
      </w:r>
    </w:p>
    <w:p w:rsidR="00075F7C" w:rsidRDefault="006A4A43">
      <w:pPr>
        <w:pStyle w:val="ListParagraph"/>
        <w:numPr>
          <w:ilvl w:val="0"/>
          <w:numId w:val="53"/>
        </w:numPr>
      </w:pPr>
      <w:r>
        <w:t>Microsoft Edge</w:t>
      </w:r>
    </w:p>
    <w:p w:rsidR="00075F7C" w:rsidRDefault="006A4A43">
      <w:r>
        <w:t>Exceptions, if any, are noted below. If a service pack or Quick Fix Engineering (QFE) number appears with the pr</w:t>
      </w:r>
      <w:r>
        <w:t>oduct version, behavior changed in that service pack or QFE. The new behavior also applies to subsequent service packs of the product unless otherwise specified. If a product edition appears with the product version, behavior is different in that product e</w:t>
      </w:r>
      <w:r>
        <w:t>dition.</w:t>
      </w:r>
    </w:p>
    <w:p w:rsidR="00075F7C" w:rsidRDefault="006A4A43">
      <w:r>
        <w:t>Unless otherwise specified, any statement of optional behavior in this specification that is prescribed using the terms "SHOULD" or "SHOULD NOT" implies product behavior in accordance with the SHOULD or SHOULD NOT prescription. Unless otherwise spe</w:t>
      </w:r>
      <w:r>
        <w:t>cified, the term "MAY" implies that the product does not follow the prescription.</w:t>
      </w:r>
    </w:p>
    <w:p w:rsidR="00075F7C" w:rsidRDefault="006A4A43">
      <w:pPr>
        <w:pStyle w:val="Heading1"/>
      </w:pPr>
      <w:bookmarkStart w:id="41" w:name="section_45d3861f1ca247f0a2bc9e08b82098f8"/>
      <w:bookmarkStart w:id="42" w:name="_Toc477342997"/>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075F7C" w:rsidRDefault="006A4A43">
      <w:r>
        <w:t>No table of changes is available. The document is either new or has had no changes since its last release.</w:t>
      </w:r>
    </w:p>
    <w:p w:rsidR="00075F7C" w:rsidRDefault="006A4A43">
      <w:pPr>
        <w:pStyle w:val="Heading1"/>
        <w:sectPr w:rsidR="00075F7C">
          <w:footerReference w:type="default" r:id="rId46"/>
          <w:endnotePr>
            <w:numFmt w:val="decimal"/>
          </w:endnotePr>
          <w:type w:val="continuous"/>
          <w:pgSz w:w="12240" w:h="15840"/>
          <w:pgMar w:top="1080" w:right="1440" w:bottom="2016" w:left="1440" w:header="720" w:footer="720" w:gutter="0"/>
          <w:cols w:space="720"/>
          <w:docGrid w:linePitch="360"/>
        </w:sectPr>
      </w:pPr>
      <w:bookmarkStart w:id="43" w:name="section_8466e4576bed410081f901f91a490a6d"/>
      <w:bookmarkStart w:id="44" w:name="_Toc477342998"/>
      <w:r>
        <w:lastRenderedPageBreak/>
        <w:t>Index</w:t>
      </w:r>
      <w:bookmarkEnd w:id="43"/>
      <w:bookmarkEnd w:id="44"/>
    </w:p>
    <w:p w:rsidR="00075F7C" w:rsidRDefault="006A4A43">
      <w:pPr>
        <w:pStyle w:val="indexheader"/>
      </w:pPr>
      <w:r>
        <w:t>A</w:t>
      </w:r>
    </w:p>
    <w:p w:rsidR="00075F7C" w:rsidRDefault="00075F7C">
      <w:pPr>
        <w:spacing w:before="0" w:after="0"/>
        <w:rPr>
          <w:sz w:val="16"/>
        </w:rPr>
      </w:pPr>
    </w:p>
    <w:p w:rsidR="00075F7C" w:rsidRDefault="006A4A43">
      <w:pPr>
        <w:pStyle w:val="indexentry0"/>
      </w:pPr>
      <w:hyperlink w:anchor="section_9a8ef69a62c746e7b5991d1172389df0">
        <w:r>
          <w:rPr>
            <w:rStyle w:val="Hyperlink"/>
          </w:rPr>
          <w:t>Applicability</w:t>
        </w:r>
      </w:hyperlink>
      <w:r>
        <w:t xml:space="preserve"> </w:t>
      </w:r>
      <w:r>
        <w:fldChar w:fldCharType="begin"/>
      </w:r>
      <w:r>
        <w:instrText>PAGEREF section_9a8ef69a62c746e7b5991d1172389df0</w:instrText>
      </w:r>
      <w:r>
        <w:fldChar w:fldCharType="separate"/>
      </w:r>
      <w:r>
        <w:rPr>
          <w:noProof/>
        </w:rPr>
        <w:t>5</w:t>
      </w:r>
      <w:r>
        <w:fldChar w:fldCharType="end"/>
      </w:r>
    </w:p>
    <w:p w:rsidR="00075F7C" w:rsidRDefault="00075F7C">
      <w:pPr>
        <w:spacing w:before="0" w:after="0"/>
        <w:rPr>
          <w:sz w:val="16"/>
        </w:rPr>
      </w:pPr>
    </w:p>
    <w:p w:rsidR="00075F7C" w:rsidRDefault="006A4A43">
      <w:pPr>
        <w:pStyle w:val="indexheader"/>
      </w:pPr>
      <w:r>
        <w:t>C</w:t>
      </w:r>
    </w:p>
    <w:p w:rsidR="00075F7C" w:rsidRDefault="00075F7C">
      <w:pPr>
        <w:spacing w:before="0" w:after="0"/>
        <w:rPr>
          <w:sz w:val="16"/>
        </w:rPr>
      </w:pPr>
    </w:p>
    <w:p w:rsidR="00075F7C" w:rsidRDefault="006A4A43">
      <w:pPr>
        <w:pStyle w:val="indexentry0"/>
      </w:pPr>
      <w:hyperlink w:anchor="section_45d3861f1ca247f0a2bc9e08b82098f8">
        <w:r>
          <w:rPr>
            <w:rStyle w:val="Hyperlink"/>
          </w:rPr>
          <w:t>Change tracking</w:t>
        </w:r>
      </w:hyperlink>
      <w:r>
        <w:t xml:space="preserve"> </w:t>
      </w:r>
      <w:r>
        <w:fldChar w:fldCharType="begin"/>
      </w:r>
      <w:r>
        <w:instrText>PAGEREF section_45d3861f1ca247f0a2bc9e08b82098f8</w:instrText>
      </w:r>
      <w:r>
        <w:fldChar w:fldCharType="separate"/>
      </w:r>
      <w:r>
        <w:rPr>
          <w:noProof/>
        </w:rPr>
        <w:t>10</w:t>
      </w:r>
      <w:r>
        <w:fldChar w:fldCharType="end"/>
      </w:r>
    </w:p>
    <w:p w:rsidR="00075F7C" w:rsidRDefault="00075F7C">
      <w:pPr>
        <w:spacing w:before="0" w:after="0"/>
        <w:rPr>
          <w:sz w:val="16"/>
        </w:rPr>
      </w:pPr>
    </w:p>
    <w:p w:rsidR="00075F7C" w:rsidRDefault="006A4A43">
      <w:pPr>
        <w:pStyle w:val="indexheader"/>
      </w:pPr>
      <w:r>
        <w:t>G</w:t>
      </w:r>
    </w:p>
    <w:p w:rsidR="00075F7C" w:rsidRDefault="00075F7C">
      <w:pPr>
        <w:spacing w:before="0" w:after="0"/>
        <w:rPr>
          <w:sz w:val="16"/>
        </w:rPr>
      </w:pPr>
    </w:p>
    <w:p w:rsidR="00075F7C" w:rsidRDefault="006A4A43">
      <w:pPr>
        <w:pStyle w:val="indexentry0"/>
      </w:pPr>
      <w:hyperlink w:anchor="section_88041df1d3a74a1c9d128ec7304c4558">
        <w:r>
          <w:rPr>
            <w:rStyle w:val="Hyperlink"/>
          </w:rPr>
          <w:t>Glossary</w:t>
        </w:r>
      </w:hyperlink>
      <w:r>
        <w:t xml:space="preserve"> </w:t>
      </w:r>
      <w:r>
        <w:fldChar w:fldCharType="begin"/>
      </w:r>
      <w:r>
        <w:instrText>PAGEREF section_88041df1d3a74a1c9d128ec7304c4558</w:instrText>
      </w:r>
      <w:r>
        <w:fldChar w:fldCharType="separate"/>
      </w:r>
      <w:r>
        <w:rPr>
          <w:noProof/>
        </w:rPr>
        <w:t>4</w:t>
      </w:r>
      <w:r>
        <w:fldChar w:fldCharType="end"/>
      </w:r>
    </w:p>
    <w:p w:rsidR="00075F7C" w:rsidRDefault="00075F7C">
      <w:pPr>
        <w:spacing w:before="0" w:after="0"/>
        <w:rPr>
          <w:sz w:val="16"/>
        </w:rPr>
      </w:pPr>
    </w:p>
    <w:p w:rsidR="00075F7C" w:rsidRDefault="006A4A43">
      <w:pPr>
        <w:pStyle w:val="indexheader"/>
      </w:pPr>
      <w:r>
        <w:t>I</w:t>
      </w:r>
    </w:p>
    <w:p w:rsidR="00075F7C" w:rsidRDefault="00075F7C">
      <w:pPr>
        <w:spacing w:before="0" w:after="0"/>
        <w:rPr>
          <w:sz w:val="16"/>
        </w:rPr>
      </w:pPr>
    </w:p>
    <w:p w:rsidR="00075F7C" w:rsidRDefault="006A4A43">
      <w:pPr>
        <w:pStyle w:val="indexentry0"/>
      </w:pPr>
      <w:hyperlink w:anchor="section_1d3bdbc5c29c4e379f2be5359138fcb2">
        <w:r>
          <w:rPr>
            <w:rStyle w:val="Hyperlink"/>
          </w:rPr>
          <w:t>Implementer - security considerations</w:t>
        </w:r>
      </w:hyperlink>
      <w:r>
        <w:t xml:space="preserve"> </w:t>
      </w:r>
      <w:r>
        <w:fldChar w:fldCharType="begin"/>
      </w:r>
      <w:r>
        <w:instrText>PAGEREF section_1d3bdbc5c29</w:instrText>
      </w:r>
      <w:r>
        <w:instrText>c4e379f2be5359138fcb2</w:instrText>
      </w:r>
      <w:r>
        <w:fldChar w:fldCharType="separate"/>
      </w:r>
      <w:r>
        <w:rPr>
          <w:noProof/>
        </w:rPr>
        <w:t>8</w:t>
      </w:r>
      <w:r>
        <w:fldChar w:fldCharType="end"/>
      </w:r>
    </w:p>
    <w:p w:rsidR="00075F7C" w:rsidRDefault="006A4A43">
      <w:pPr>
        <w:pStyle w:val="indexentry0"/>
      </w:pPr>
      <w:hyperlink w:anchor="section_15fb1234788b44b882664ff9ae9903dd">
        <w:r>
          <w:rPr>
            <w:rStyle w:val="Hyperlink"/>
          </w:rPr>
          <w:t>Informative references</w:t>
        </w:r>
      </w:hyperlink>
      <w:r>
        <w:t xml:space="preserve"> </w:t>
      </w:r>
      <w:r>
        <w:fldChar w:fldCharType="begin"/>
      </w:r>
      <w:r>
        <w:instrText>PAGEREF section_15fb1234788b44b882664ff9ae9903dd</w:instrText>
      </w:r>
      <w:r>
        <w:fldChar w:fldCharType="separate"/>
      </w:r>
      <w:r>
        <w:rPr>
          <w:noProof/>
        </w:rPr>
        <w:t>4</w:t>
      </w:r>
      <w:r>
        <w:fldChar w:fldCharType="end"/>
      </w:r>
    </w:p>
    <w:p w:rsidR="00075F7C" w:rsidRDefault="006A4A43">
      <w:pPr>
        <w:pStyle w:val="indexentry0"/>
      </w:pPr>
      <w:hyperlink w:anchor="section_83ed4119c78f4eb595b95e6484506f37">
        <w:r>
          <w:rPr>
            <w:rStyle w:val="Hyperlink"/>
          </w:rPr>
          <w:t>Introduction</w:t>
        </w:r>
      </w:hyperlink>
      <w:r>
        <w:t xml:space="preserve"> </w:t>
      </w:r>
      <w:r>
        <w:fldChar w:fldCharType="begin"/>
      </w:r>
      <w:r>
        <w:instrText>PAGEREF section_8</w:instrText>
      </w:r>
      <w:r>
        <w:instrText>3ed4119c78f4eb595b95e6484506f37</w:instrText>
      </w:r>
      <w:r>
        <w:fldChar w:fldCharType="separate"/>
      </w:r>
      <w:r>
        <w:rPr>
          <w:noProof/>
        </w:rPr>
        <w:t>4</w:t>
      </w:r>
      <w:r>
        <w:fldChar w:fldCharType="end"/>
      </w:r>
    </w:p>
    <w:p w:rsidR="00075F7C" w:rsidRDefault="00075F7C">
      <w:pPr>
        <w:spacing w:before="0" w:after="0"/>
        <w:rPr>
          <w:sz w:val="16"/>
        </w:rPr>
      </w:pPr>
    </w:p>
    <w:p w:rsidR="00075F7C" w:rsidRDefault="006A4A43">
      <w:pPr>
        <w:pStyle w:val="indexheader"/>
      </w:pPr>
      <w:r>
        <w:t>N</w:t>
      </w:r>
    </w:p>
    <w:p w:rsidR="00075F7C" w:rsidRDefault="00075F7C">
      <w:pPr>
        <w:spacing w:before="0" w:after="0"/>
        <w:rPr>
          <w:sz w:val="16"/>
        </w:rPr>
      </w:pPr>
    </w:p>
    <w:p w:rsidR="00075F7C" w:rsidRDefault="006A4A43">
      <w:pPr>
        <w:pStyle w:val="indexentry0"/>
      </w:pPr>
      <w:hyperlink w:anchor="section_5e6d391d6f6243f8a7164997d5e784a0">
        <w:r>
          <w:rPr>
            <w:rStyle w:val="Hyperlink"/>
          </w:rPr>
          <w:t>Normative references</w:t>
        </w:r>
      </w:hyperlink>
      <w:r>
        <w:t xml:space="preserve"> </w:t>
      </w:r>
      <w:r>
        <w:fldChar w:fldCharType="begin"/>
      </w:r>
      <w:r>
        <w:instrText>PAGEREF section_5e6d391d6f6243f8a7164997d5e784a0</w:instrText>
      </w:r>
      <w:r>
        <w:fldChar w:fldCharType="separate"/>
      </w:r>
      <w:r>
        <w:rPr>
          <w:noProof/>
        </w:rPr>
        <w:t>4</w:t>
      </w:r>
      <w:r>
        <w:fldChar w:fldCharType="end"/>
      </w:r>
    </w:p>
    <w:p w:rsidR="00075F7C" w:rsidRDefault="00075F7C">
      <w:pPr>
        <w:spacing w:before="0" w:after="0"/>
        <w:rPr>
          <w:sz w:val="16"/>
        </w:rPr>
      </w:pPr>
    </w:p>
    <w:p w:rsidR="00075F7C" w:rsidRDefault="006A4A43">
      <w:pPr>
        <w:pStyle w:val="indexheader"/>
      </w:pPr>
      <w:r>
        <w:t>O</w:t>
      </w:r>
    </w:p>
    <w:p w:rsidR="00075F7C" w:rsidRDefault="00075F7C">
      <w:pPr>
        <w:spacing w:before="0" w:after="0"/>
        <w:rPr>
          <w:sz w:val="16"/>
        </w:rPr>
      </w:pPr>
    </w:p>
    <w:p w:rsidR="00075F7C" w:rsidRDefault="006A4A43">
      <w:pPr>
        <w:pStyle w:val="indexentry0"/>
      </w:pPr>
      <w:hyperlink w:anchor="section_1783300ca4ef441e96c3570221387634">
        <w:r>
          <w:rPr>
            <w:rStyle w:val="Hyperlink"/>
          </w:rPr>
          <w:t>Overview (synops</w:t>
        </w:r>
        <w:r>
          <w:rPr>
            <w:rStyle w:val="Hyperlink"/>
          </w:rPr>
          <w:t>is)</w:t>
        </w:r>
      </w:hyperlink>
      <w:r>
        <w:t xml:space="preserve"> </w:t>
      </w:r>
      <w:r>
        <w:fldChar w:fldCharType="begin"/>
      </w:r>
      <w:r>
        <w:instrText>PAGEREF section_1783300ca4ef441e96c3570221387634</w:instrText>
      </w:r>
      <w:r>
        <w:fldChar w:fldCharType="separate"/>
      </w:r>
      <w:r>
        <w:rPr>
          <w:noProof/>
        </w:rPr>
        <w:t>5</w:t>
      </w:r>
      <w:r>
        <w:fldChar w:fldCharType="end"/>
      </w:r>
    </w:p>
    <w:p w:rsidR="00075F7C" w:rsidRDefault="00075F7C">
      <w:pPr>
        <w:spacing w:before="0" w:after="0"/>
        <w:rPr>
          <w:sz w:val="16"/>
        </w:rPr>
      </w:pPr>
    </w:p>
    <w:p w:rsidR="00075F7C" w:rsidRDefault="006A4A43">
      <w:pPr>
        <w:pStyle w:val="indexheader"/>
      </w:pPr>
      <w:r>
        <w:t>P</w:t>
      </w:r>
    </w:p>
    <w:p w:rsidR="00075F7C" w:rsidRDefault="00075F7C">
      <w:pPr>
        <w:spacing w:before="0" w:after="0"/>
        <w:rPr>
          <w:sz w:val="16"/>
        </w:rPr>
      </w:pPr>
    </w:p>
    <w:p w:rsidR="00075F7C" w:rsidRDefault="006A4A43">
      <w:pPr>
        <w:pStyle w:val="indexentry0"/>
      </w:pPr>
      <w:hyperlink w:anchor="section_a51bc6fa0f454e4597ae5989541328ba">
        <w:r>
          <w:rPr>
            <w:rStyle w:val="Hyperlink"/>
          </w:rPr>
          <w:t>Product behavior</w:t>
        </w:r>
      </w:hyperlink>
      <w:r>
        <w:t xml:space="preserve"> </w:t>
      </w:r>
      <w:r>
        <w:fldChar w:fldCharType="begin"/>
      </w:r>
      <w:r>
        <w:instrText>PAGEREF section_a51bc6fa0f454e4597ae5989541328ba</w:instrText>
      </w:r>
      <w:r>
        <w:fldChar w:fldCharType="separate"/>
      </w:r>
      <w:r>
        <w:rPr>
          <w:noProof/>
        </w:rPr>
        <w:t>9</w:t>
      </w:r>
      <w:r>
        <w:fldChar w:fldCharType="end"/>
      </w:r>
    </w:p>
    <w:p w:rsidR="00075F7C" w:rsidRDefault="00075F7C">
      <w:pPr>
        <w:spacing w:before="0" w:after="0"/>
        <w:rPr>
          <w:sz w:val="16"/>
        </w:rPr>
      </w:pPr>
    </w:p>
    <w:p w:rsidR="00075F7C" w:rsidRDefault="006A4A43">
      <w:pPr>
        <w:pStyle w:val="indexheader"/>
      </w:pPr>
      <w:r>
        <w:t>R</w:t>
      </w:r>
    </w:p>
    <w:p w:rsidR="00075F7C" w:rsidRDefault="00075F7C">
      <w:pPr>
        <w:spacing w:before="0" w:after="0"/>
        <w:rPr>
          <w:sz w:val="16"/>
        </w:rPr>
      </w:pPr>
    </w:p>
    <w:p w:rsidR="00075F7C" w:rsidRDefault="006A4A43">
      <w:pPr>
        <w:pStyle w:val="indexentry0"/>
      </w:pPr>
      <w:hyperlink w:anchor="section_d8c6b55b993d4cfeac5e5ab1f69b3619">
        <w:r>
          <w:rPr>
            <w:rStyle w:val="Hyperlink"/>
          </w:rPr>
          <w:t>References</w:t>
        </w:r>
      </w:hyperlink>
      <w:r>
        <w:t xml:space="preserve"> </w:t>
      </w:r>
      <w:r>
        <w:fldChar w:fldCharType="begin"/>
      </w:r>
      <w:r>
        <w:instrText>PAGEREF section_d8c6b55b993d4cfeac5e5ab1f69b3619</w:instrText>
      </w:r>
      <w:r>
        <w:fldChar w:fldCharType="separate"/>
      </w:r>
      <w:r>
        <w:rPr>
          <w:noProof/>
        </w:rPr>
        <w:t>4</w:t>
      </w:r>
      <w:r>
        <w:fldChar w:fldCharType="end"/>
      </w:r>
    </w:p>
    <w:p w:rsidR="00075F7C" w:rsidRDefault="006A4A43">
      <w:pPr>
        <w:pStyle w:val="indexentry0"/>
      </w:pPr>
      <w:r>
        <w:t xml:space="preserve">   </w:t>
      </w:r>
      <w:hyperlink w:anchor="section_15fb1234788b44b882664ff9ae9903dd">
        <w:r>
          <w:rPr>
            <w:rStyle w:val="Hyperlink"/>
          </w:rPr>
          <w:t>informative</w:t>
        </w:r>
      </w:hyperlink>
      <w:r>
        <w:t xml:space="preserve"> </w:t>
      </w:r>
      <w:r>
        <w:fldChar w:fldCharType="begin"/>
      </w:r>
      <w:r>
        <w:instrText>PAGEREF section_15fb1234788b44b882664ff9ae9903dd</w:instrText>
      </w:r>
      <w:r>
        <w:fldChar w:fldCharType="separate"/>
      </w:r>
      <w:r>
        <w:rPr>
          <w:noProof/>
        </w:rPr>
        <w:t>4</w:t>
      </w:r>
      <w:r>
        <w:fldChar w:fldCharType="end"/>
      </w:r>
    </w:p>
    <w:p w:rsidR="00075F7C" w:rsidRDefault="006A4A43">
      <w:pPr>
        <w:pStyle w:val="indexentry0"/>
      </w:pPr>
      <w:r>
        <w:t xml:space="preserve">   </w:t>
      </w:r>
      <w:hyperlink w:anchor="section_5e6d391d6f6243f8a7164997d5e784a0">
        <w:r>
          <w:rPr>
            <w:rStyle w:val="Hyperlink"/>
          </w:rPr>
          <w:t>normative</w:t>
        </w:r>
      </w:hyperlink>
      <w:r>
        <w:t xml:space="preserve"> </w:t>
      </w:r>
      <w:r>
        <w:fldChar w:fldCharType="begin"/>
      </w:r>
      <w:r>
        <w:instrText>PAGEREF section_5e6d391d6f6243f8a7164997d5e784a0</w:instrText>
      </w:r>
      <w:r>
        <w:fldChar w:fldCharType="separate"/>
      </w:r>
      <w:r>
        <w:rPr>
          <w:noProof/>
        </w:rPr>
        <w:t>4</w:t>
      </w:r>
      <w:r>
        <w:fldChar w:fldCharType="end"/>
      </w:r>
    </w:p>
    <w:p w:rsidR="00075F7C" w:rsidRDefault="00075F7C">
      <w:pPr>
        <w:spacing w:before="0" w:after="0"/>
        <w:rPr>
          <w:sz w:val="16"/>
        </w:rPr>
      </w:pPr>
    </w:p>
    <w:p w:rsidR="00075F7C" w:rsidRDefault="006A4A43">
      <w:pPr>
        <w:pStyle w:val="indexheader"/>
      </w:pPr>
      <w:r>
        <w:t>S</w:t>
      </w:r>
    </w:p>
    <w:p w:rsidR="00075F7C" w:rsidRDefault="00075F7C">
      <w:pPr>
        <w:spacing w:before="0" w:after="0"/>
        <w:rPr>
          <w:sz w:val="16"/>
        </w:rPr>
      </w:pPr>
    </w:p>
    <w:p w:rsidR="00075F7C" w:rsidRDefault="006A4A43">
      <w:pPr>
        <w:pStyle w:val="indexentry0"/>
      </w:pPr>
      <w:hyperlink w:anchor="section_1d3bdbc5c29c4e379f2be5359138fcb2">
        <w:r>
          <w:rPr>
            <w:rStyle w:val="Hyperlink"/>
          </w:rPr>
          <w:t>Security - implementer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075F7C" w:rsidRDefault="00075F7C">
      <w:pPr>
        <w:spacing w:before="0" w:after="0"/>
        <w:rPr>
          <w:sz w:val="16"/>
        </w:rPr>
      </w:pPr>
    </w:p>
    <w:p w:rsidR="00075F7C" w:rsidRDefault="006A4A43">
      <w:pPr>
        <w:pStyle w:val="indexheader"/>
      </w:pPr>
      <w:r>
        <w:t>T</w:t>
      </w:r>
    </w:p>
    <w:p w:rsidR="00075F7C" w:rsidRDefault="00075F7C">
      <w:pPr>
        <w:spacing w:before="0" w:after="0"/>
        <w:rPr>
          <w:sz w:val="16"/>
        </w:rPr>
      </w:pPr>
    </w:p>
    <w:p w:rsidR="00075F7C" w:rsidRDefault="006A4A43">
      <w:pPr>
        <w:pStyle w:val="indexentry0"/>
      </w:pPr>
      <w:hyperlink w:anchor="section_45d3861f1ca247f0a2bc9e08b82098f8">
        <w:r>
          <w:rPr>
            <w:rStyle w:val="Hyperlink"/>
          </w:rPr>
          <w:t>Tracking changes</w:t>
        </w:r>
      </w:hyperlink>
      <w:r>
        <w:t xml:space="preserve"> </w:t>
      </w:r>
      <w:r>
        <w:fldChar w:fldCharType="begin"/>
      </w:r>
      <w:r>
        <w:instrText>PAGEREF section_45d3861f1ca247f0a2bc9e08b82098f8</w:instrText>
      </w:r>
      <w:r>
        <w:fldChar w:fldCharType="separate"/>
      </w:r>
      <w:r>
        <w:rPr>
          <w:noProof/>
        </w:rPr>
        <w:t>10</w:t>
      </w:r>
      <w:r>
        <w:fldChar w:fldCharType="end"/>
      </w:r>
    </w:p>
    <w:p w:rsidR="00075F7C" w:rsidRDefault="00075F7C">
      <w:pPr>
        <w:rPr>
          <w:rStyle w:val="InlineCode"/>
        </w:rPr>
      </w:pPr>
      <w:bookmarkStart w:id="45" w:name="EndOfDocument_ST"/>
      <w:bookmarkEnd w:id="45"/>
    </w:p>
    <w:sectPr w:rsidR="00075F7C">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7C" w:rsidRDefault="006A4A43">
      <w:r>
        <w:separator/>
      </w:r>
    </w:p>
    <w:p w:rsidR="00075F7C" w:rsidRDefault="00075F7C"/>
  </w:endnote>
  <w:endnote w:type="continuationSeparator" w:id="0">
    <w:p w:rsidR="00075F7C" w:rsidRDefault="006A4A43">
      <w:r>
        <w:continuationSeparator/>
      </w:r>
    </w:p>
    <w:p w:rsidR="00075F7C" w:rsidRDefault="00075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C" w:rsidRDefault="006A4A43">
    <w:pPr>
      <w:pStyle w:val="Footer"/>
      <w:jc w:val="right"/>
    </w:pPr>
    <w:r>
      <w:fldChar w:fldCharType="begin"/>
    </w:r>
    <w:r>
      <w:instrText xml:space="preserve"> P</w:instrText>
    </w:r>
    <w:r>
      <w:instrText xml:space="preserve">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075F7C" w:rsidRDefault="006A4A43">
    <w:pPr>
      <w:pStyle w:val="PageFooter"/>
    </w:pPr>
    <w:r>
      <w:t>[MS-DOM2EE] - v20170314</w:t>
    </w:r>
  </w:p>
  <w:p w:rsidR="00075F7C" w:rsidRDefault="006A4A43">
    <w:pPr>
      <w:pStyle w:val="PageFooter"/>
    </w:pPr>
    <w:r>
      <w:t>Internet Explorer Extensions to the Document Object Model (DOM) Level 2 Events Specification</w:t>
    </w:r>
  </w:p>
  <w:p w:rsidR="00075F7C" w:rsidRDefault="006A4A43">
    <w:pPr>
      <w:pStyle w:val="PageFooter"/>
    </w:pPr>
    <w:r>
      <w:t>Copyright © 2017 Microsoft Corporation</w:t>
    </w:r>
  </w:p>
  <w:p w:rsidR="00075F7C" w:rsidRDefault="006A4A43">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C" w:rsidRDefault="006A4A43">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075F7C" w:rsidRDefault="006A4A43">
    <w:pPr>
      <w:pStyle w:val="PageFooter"/>
    </w:pPr>
    <w:r>
      <w:t>[MS-DOM2EE] - v20170314</w:t>
    </w:r>
  </w:p>
  <w:p w:rsidR="00075F7C" w:rsidRDefault="006A4A43">
    <w:pPr>
      <w:pStyle w:val="PageFooter"/>
    </w:pPr>
    <w:r>
      <w:t>Internet Explorer</w:t>
    </w:r>
    <w:r>
      <w:t xml:space="preserve"> Extensions to the Document Object Model (DOM) Level 2 Events Specification</w:t>
    </w:r>
  </w:p>
  <w:p w:rsidR="00075F7C" w:rsidRDefault="006A4A43">
    <w:pPr>
      <w:pStyle w:val="PageFooter"/>
    </w:pPr>
    <w:r>
      <w:t>Copyright © 2017 Microsoft Corporation</w:t>
    </w:r>
  </w:p>
  <w:p w:rsidR="00075F7C" w:rsidRDefault="006A4A43">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7C" w:rsidRDefault="006A4A43">
      <w:r>
        <w:separator/>
      </w:r>
    </w:p>
    <w:p w:rsidR="00075F7C" w:rsidRDefault="00075F7C"/>
  </w:footnote>
  <w:footnote w:type="continuationSeparator" w:id="0">
    <w:p w:rsidR="00075F7C" w:rsidRDefault="006A4A43">
      <w:r>
        <w:continuationSeparator/>
      </w:r>
    </w:p>
    <w:p w:rsidR="00075F7C" w:rsidRDefault="00075F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C3452"/>
    <w:multiLevelType w:val="hybridMultilevel"/>
    <w:tmpl w:val="B86A3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04C21"/>
    <w:multiLevelType w:val="hybridMultilevel"/>
    <w:tmpl w:val="BBD2E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DBB"/>
    <w:multiLevelType w:val="hybridMultilevel"/>
    <w:tmpl w:val="9C5882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DB48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820421"/>
    <w:multiLevelType w:val="hybridMultilevel"/>
    <w:tmpl w:val="2A94F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9255E9"/>
    <w:multiLevelType w:val="hybridMultilevel"/>
    <w:tmpl w:val="27F2F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1A24F6"/>
    <w:multiLevelType w:val="hybridMultilevel"/>
    <w:tmpl w:val="5DA02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51527A"/>
    <w:multiLevelType w:val="hybridMultilevel"/>
    <w:tmpl w:val="A574FC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8B24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9"/>
  </w:num>
  <w:num w:numId="3">
    <w:abstractNumId w:val="14"/>
  </w:num>
  <w:num w:numId="4">
    <w:abstractNumId w:val="45"/>
  </w:num>
  <w:num w:numId="5">
    <w:abstractNumId w:val="21"/>
  </w:num>
  <w:num w:numId="6">
    <w:abstractNumId w:val="16"/>
  </w:num>
  <w:num w:numId="7">
    <w:abstractNumId w:val="42"/>
  </w:num>
  <w:num w:numId="8">
    <w:abstractNumId w:val="15"/>
  </w:num>
  <w:num w:numId="9">
    <w:abstractNumId w:val="2"/>
  </w:num>
  <w:num w:numId="10">
    <w:abstractNumId w:val="30"/>
  </w:num>
  <w:num w:numId="11">
    <w:abstractNumId w:val="22"/>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3"/>
  </w:num>
  <w:num w:numId="27">
    <w:abstractNumId w:val="26"/>
  </w:num>
  <w:num w:numId="28">
    <w:abstractNumId w:val="24"/>
  </w:num>
  <w:num w:numId="29">
    <w:abstractNumId w:val="5"/>
  </w:num>
  <w:num w:numId="30">
    <w:abstractNumId w:val="6"/>
  </w:num>
  <w:num w:numId="31">
    <w:abstractNumId w:val="18"/>
  </w:num>
  <w:num w:numId="32">
    <w:abstractNumId w:val="29"/>
  </w:num>
  <w:num w:numId="33">
    <w:abstractNumId w:val="9"/>
  </w:num>
  <w:num w:numId="34">
    <w:abstractNumId w:val="39"/>
  </w:num>
  <w:num w:numId="35">
    <w:abstractNumId w:val="33"/>
  </w:num>
  <w:num w:numId="36">
    <w:abstractNumId w:val="37"/>
  </w:num>
  <w:num w:numId="37">
    <w:abstractNumId w:val="13"/>
  </w:num>
  <w:num w:numId="38">
    <w:abstractNumId w:val="17"/>
  </w:num>
  <w:num w:numId="39">
    <w:abstractNumId w:val="32"/>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7"/>
  </w:num>
  <w:num w:numId="47">
    <w:abstractNumId w:val="20"/>
  </w:num>
  <w:num w:numId="48">
    <w:abstractNumId w:val="4"/>
  </w:num>
  <w:num w:numId="49">
    <w:abstractNumId w:val="12"/>
  </w:num>
  <w:num w:numId="50">
    <w:abstractNumId w:val="31"/>
  </w:num>
  <w:num w:numId="51">
    <w:abstractNumId w:val="28"/>
  </w:num>
  <w:num w:numId="52">
    <w:abstractNumId w:val="8"/>
  </w:num>
  <w:num w:numId="53">
    <w:abstractNumId w:val="1"/>
  </w:num>
  <w:num w:numId="54">
    <w:abstractNumId w:val="10"/>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5F7C"/>
    <w:rsid w:val="00075F7C"/>
    <w:rsid w:val="006A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6"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EE\%5bMS-DOM2CEX%5d.pdf" TargetMode="External"/><Relationship Id="rId39" Type="http://schemas.openxmlformats.org/officeDocument/2006/relationships/hyperlink" Target="file:///E:\Target\IE\Published\Books\MS-DOM2EE\%5bMS-DOM2CEX%5d.pdf" TargetMode="External"/><Relationship Id="rId3" Type="http://schemas.openxmlformats.org/officeDocument/2006/relationships/numbering" Target="numbering.xml"/><Relationship Id="rId21" Type="http://schemas.openxmlformats.org/officeDocument/2006/relationships/hyperlink" Target="http://go.microsoft.com/fwlink/?LinkId=182708" TargetMode="External"/><Relationship Id="rId34" Type="http://schemas.openxmlformats.org/officeDocument/2006/relationships/hyperlink" Target="file:///E:\Target\IE\Published\Books\MS-DOM2EE\%5bMS-HTML401E%5d.pdf" TargetMode="External"/><Relationship Id="rId42" Type="http://schemas.openxmlformats.org/officeDocument/2006/relationships/hyperlink" Target="http://go.microsoft.com/fwlink/?LinkId=182706"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6" TargetMode="External"/><Relationship Id="rId25" Type="http://schemas.openxmlformats.org/officeDocument/2006/relationships/hyperlink" Target="file:///E:\Target\IE\Published\Books\MS-DOM2EE\%5bMS-CSS21E%5d.pdf" TargetMode="External"/><Relationship Id="rId33" Type="http://schemas.openxmlformats.org/officeDocument/2006/relationships/hyperlink" Target="http://go.microsoft.com/fwlink/?LinkId=182710" TargetMode="External"/><Relationship Id="rId38" Type="http://schemas.openxmlformats.org/officeDocument/2006/relationships/hyperlink" Target="http://go.microsoft.com/fwlink/?LinkId=182703"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hyperlink" Target="file:///E:\Target\IE\Published\Books\MS-DOM2EE\%5bMS-HTML401E%5d.pdf" TargetMode="External"/><Relationship Id="rId41" Type="http://schemas.openxmlformats.org/officeDocument/2006/relationships/hyperlink" Target="http://go.microsoft.com/fwlink/?LinkId=1536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89880" TargetMode="External"/><Relationship Id="rId32" Type="http://schemas.openxmlformats.org/officeDocument/2006/relationships/hyperlink" Target="http://go.microsoft.com/fwlink/?LinkId=182880" TargetMode="External"/><Relationship Id="rId37" Type="http://schemas.openxmlformats.org/officeDocument/2006/relationships/hyperlink" Target="file:///E:\Target\IE\Published\Books\MS-DOM2EE\%5bMS-DOM2CE%5d.pdf" TargetMode="External"/><Relationship Id="rId40" Type="http://schemas.openxmlformats.org/officeDocument/2006/relationships/hyperlink" Target="file:///E:\Target\IE\Published\Books\MS-DOM2EE\%5bMS-ES3EX%5d.pdf" TargetMode="External"/><Relationship Id="rId45" Type="http://schemas.openxmlformats.org/officeDocument/2006/relationships/hyperlink" Target="http://go.microsoft.com/fwlink/?LinkId=18270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DOM2EE\%5bMS-ES3EX%5d.pdf" TargetMode="External"/><Relationship Id="rId36" Type="http://schemas.openxmlformats.org/officeDocument/2006/relationships/hyperlink" Target="http://go.microsoft.com/fwlink/?LinkId=182708" TargetMode="External"/><Relationship Id="rId49"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file:///E:\Target\IE\Published\Books\MS-DOM2EE\%5bMS-CSS21E%5d.pdf" TargetMode="External"/><Relationship Id="rId44" Type="http://schemas.openxmlformats.org/officeDocument/2006/relationships/hyperlink" Target="http://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0" TargetMode="External"/><Relationship Id="rId27" Type="http://schemas.openxmlformats.org/officeDocument/2006/relationships/hyperlink" Target="file:///E:\Target\IE\Published\Books\MS-DOM2EE\%5bMS-DOM2CE%5d.pdf" TargetMode="External"/><Relationship Id="rId30" Type="http://schemas.openxmlformats.org/officeDocument/2006/relationships/hyperlink" Target="http://go.microsoft.com/fwlink/?LinkId=182706" TargetMode="External"/><Relationship Id="rId35" Type="http://schemas.openxmlformats.org/officeDocument/2006/relationships/hyperlink" Target="http://go.microsoft.com/fwlink/?LinkId=89880" TargetMode="External"/><Relationship Id="rId43" Type="http://schemas.openxmlformats.org/officeDocument/2006/relationships/hyperlink" Target="http://go.microsoft.com/fwlink/?LinkId=18270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1F15C71-599F-4069-9A70-C3AC5DEA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2963</Words>
  <Characters>16891</Characters>
  <Application>Microsoft Office Word</Application>
  <DocSecurity>0</DocSecurity>
  <Lines>140</Lines>
  <Paragraphs>39</Paragraphs>
  <ScaleCrop>false</ScaleCrop>
  <Company/>
  <LinksUpToDate>false</LinksUpToDate>
  <CharactersWithSpaces>19815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