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3A" w:rsidRDefault="003C2D49">
      <w:bookmarkStart w:id="0" w:name="_GoBack"/>
      <w:bookmarkEnd w:id="0"/>
      <w:r>
        <w:rPr>
          <w:b/>
          <w:sz w:val="28"/>
        </w:rPr>
        <w:t xml:space="preserve">[MS-STANOPOP3]: </w:t>
      </w:r>
    </w:p>
    <w:p w:rsidR="00855D3A" w:rsidRDefault="003C2D49">
      <w:r>
        <w:rPr>
          <w:b/>
          <w:sz w:val="28"/>
        </w:rPr>
        <w:t>Outlook Post Office Protocol Version 3 (POP3) Standards Support</w:t>
      </w:r>
    </w:p>
    <w:p w:rsidR="00855D3A" w:rsidRDefault="00855D3A">
      <w:pPr>
        <w:pStyle w:val="CoverHR"/>
      </w:pPr>
    </w:p>
    <w:p w:rsidR="00855D3A" w:rsidRDefault="003C2D49">
      <w:pPr>
        <w:shd w:val="clear" w:color="auto" w:fill="FFFFFF"/>
        <w:spacing w:line="210" w:lineRule="atLeast"/>
      </w:pPr>
      <w:r>
        <w:t>This document provides a statement of standards support. It is intended for use in conjunction with the</w:t>
      </w:r>
      <w:r>
        <w:t xml:space="preserve"> Microsoft technical specifications, publicly available standards specifications, network programming art, and Microsoft distributed systems concepts. It assumes that the reader is either familiar with the aforementioned material or has immediate access to</w:t>
      </w:r>
      <w:r>
        <w:t xml:space="preserve"> it.</w:t>
      </w:r>
    </w:p>
    <w:p w:rsidR="00855D3A" w:rsidRDefault="003C2D49">
      <w:pPr>
        <w:shd w:val="clear" w:color="auto" w:fill="FFFFFF"/>
        <w:spacing w:line="210" w:lineRule="atLeast"/>
      </w:pPr>
      <w:r>
        <w:t xml:space="preserve">A Standards Support document does not require the use of Microsoft programming tools or programming environments in order to implement the standard. Developers who have access to Microsoft programming tools and environments are free to take advantage </w:t>
      </w:r>
      <w:r>
        <w:t>of them.</w:t>
      </w:r>
    </w:p>
    <w:p w:rsidR="00B346DF" w:rsidRPr="00893F99" w:rsidRDefault="003C2D49" w:rsidP="00B346DF">
      <w:pPr>
        <w:pStyle w:val="MSDNH2"/>
        <w:spacing w:line="288" w:lineRule="auto"/>
        <w:textAlignment w:val="top"/>
      </w:pPr>
      <w:r>
        <w:t>Intellectual Property Rights Notice for Open Specifications Documentation</w:t>
      </w:r>
    </w:p>
    <w:p w:rsidR="00B346DF" w:rsidRDefault="003C2D49" w:rsidP="00B346DF">
      <w:pPr>
        <w:pStyle w:val="ListParagraph"/>
        <w:numPr>
          <w:ilvl w:val="0"/>
          <w:numId w:val="51"/>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w:t>
      </w:r>
      <w:r>
        <w:t xml:space="preserve">standards support. Additionally, overview documents cover inter-protocol relationships and interactions. </w:t>
      </w:r>
    </w:p>
    <w:p w:rsidR="00B346DF" w:rsidRDefault="003C2D49" w:rsidP="00B346DF">
      <w:pPr>
        <w:pStyle w:val="ListParagraph"/>
        <w:numPr>
          <w:ilvl w:val="0"/>
          <w:numId w:val="51"/>
        </w:numPr>
        <w:spacing w:before="0" w:after="120"/>
        <w:contextualSpacing/>
        <w:textAlignment w:val="top"/>
      </w:pPr>
      <w:r>
        <w:rPr>
          <w:b/>
        </w:rPr>
        <w:t>Copyrights</w:t>
      </w:r>
      <w:r>
        <w:t>. This documentation is covered by Microsoft copyrights. Regardless of any other terms that are contained in the terms of use for the Micros</w:t>
      </w:r>
      <w:r>
        <w:t>oft website that hosts this documentation, you can make copies of it in order to develop implementations of the technologies that are described in this documentation and can distribute portions of it in your implementations that use these technologies or i</w:t>
      </w:r>
      <w:r>
        <w:t>n your documentation as necessary to properly document the implementation. You can also distribute in your implementation, with or without modification, any schemas, IDLs, or code samples that are included in the documentation. This permission also applies</w:t>
      </w:r>
      <w:r>
        <w:t xml:space="preserve"> to any documents that are referenced in the Open Specifications documentation. </w:t>
      </w:r>
    </w:p>
    <w:p w:rsidR="00B346DF" w:rsidRDefault="003C2D49" w:rsidP="00B346DF">
      <w:pPr>
        <w:pStyle w:val="ListParagraph"/>
        <w:numPr>
          <w:ilvl w:val="0"/>
          <w:numId w:val="51"/>
        </w:numPr>
        <w:spacing w:before="0" w:after="120"/>
        <w:contextualSpacing/>
        <w:textAlignment w:val="top"/>
      </w:pPr>
      <w:r>
        <w:rPr>
          <w:b/>
        </w:rPr>
        <w:t>No Trade Secrets</w:t>
      </w:r>
      <w:r>
        <w:t xml:space="preserve">. Microsoft does not claim any trade secret rights in this documentation. </w:t>
      </w:r>
    </w:p>
    <w:p w:rsidR="00B346DF" w:rsidRDefault="003C2D49" w:rsidP="00B346DF">
      <w:pPr>
        <w:pStyle w:val="ListParagraph"/>
        <w:numPr>
          <w:ilvl w:val="0"/>
          <w:numId w:val="51"/>
        </w:numPr>
        <w:spacing w:before="0" w:after="120"/>
        <w:contextualSpacing/>
        <w:textAlignment w:val="top"/>
      </w:pPr>
      <w:r>
        <w:rPr>
          <w:b/>
        </w:rPr>
        <w:t>Patents</w:t>
      </w:r>
      <w:r>
        <w:t>. Microsoft has patents that might cover your implementations of the technolo</w:t>
      </w:r>
      <w:r>
        <w:t>gies described in the Open Specifications documentation. Neither this notice nor Microsoft's delivery of this documentation grants any licenses under those patents or any other Microsoft patents. However, a given Open Specifications document might be cover</w:t>
      </w:r>
      <w:r>
        <w:t xml:space="preserve">ed by the Microsoft </w:t>
      </w:r>
      <w:hyperlink r:id="rId9" w:history="1">
        <w:r w:rsidRPr="00D51154">
          <w:rPr>
            <w:rStyle w:val="Hyperlink"/>
          </w:rPr>
          <w:t>Open Specifications Promise</w:t>
        </w:r>
      </w:hyperlink>
      <w:r>
        <w:t xml:space="preserve"> or the </w:t>
      </w:r>
      <w:hyperlink r:id="rId10" w:history="1">
        <w:r w:rsidRPr="00FE6874">
          <w:rPr>
            <w:rStyle w:val="Hyperlink"/>
          </w:rPr>
          <w:t>Microsoft Community Promise</w:t>
        </w:r>
      </w:hyperlink>
      <w:r>
        <w:t>. If you would prefer a written license, or if t</w:t>
      </w:r>
      <w:r>
        <w:t xml:space="preserve">he technologies described in this documentation are not covered by the Open Specifications Promise or Community Promise, as applicable, patent licenses are available by contacting </w:t>
      </w:r>
      <w:hyperlink r:id="rId11" w:history="1">
        <w:r>
          <w:rPr>
            <w:rStyle w:val="Hyperlink"/>
          </w:rPr>
          <w:t>iplg@microsoft.com</w:t>
        </w:r>
      </w:hyperlink>
      <w:r>
        <w:t xml:space="preserve">. </w:t>
      </w:r>
    </w:p>
    <w:p w:rsidR="00B346DF" w:rsidRDefault="003C2D49" w:rsidP="00B346DF">
      <w:pPr>
        <w:pStyle w:val="ListParagraph"/>
        <w:numPr>
          <w:ilvl w:val="0"/>
          <w:numId w:val="51"/>
        </w:numPr>
        <w:spacing w:before="0" w:after="120"/>
        <w:contextualSpacing/>
        <w:textAlignment w:val="top"/>
      </w:pPr>
      <w:r>
        <w:rPr>
          <w:b/>
        </w:rPr>
        <w:t>License Progr</w:t>
      </w:r>
      <w:r>
        <w:rPr>
          <w:b/>
        </w:rPr>
        <w:t>ams</w:t>
      </w:r>
      <w:r w:rsidRPr="00D72597">
        <w:t xml:space="preserve">. To see all of the protocols in scope under a specific license program and the associated patents, visit the </w:t>
      </w:r>
      <w:hyperlink r:id="rId12" w:history="1">
        <w:r w:rsidRPr="00D72597">
          <w:rPr>
            <w:rStyle w:val="Hyperlink"/>
          </w:rPr>
          <w:t>Patent Map</w:t>
        </w:r>
      </w:hyperlink>
      <w:r>
        <w:t xml:space="preserve">. </w:t>
      </w:r>
    </w:p>
    <w:p w:rsidR="00B346DF" w:rsidRDefault="003C2D49" w:rsidP="00B346DF">
      <w:pPr>
        <w:pStyle w:val="ListParagraph"/>
        <w:numPr>
          <w:ilvl w:val="0"/>
          <w:numId w:val="51"/>
        </w:numPr>
        <w:spacing w:before="0" w:after="120"/>
        <w:contextualSpacing/>
        <w:textAlignment w:val="top"/>
      </w:pPr>
      <w:r>
        <w:rPr>
          <w:b/>
        </w:rPr>
        <w:t>Trademarks</w:t>
      </w:r>
      <w:r>
        <w:t>. The names of companies and products contained in this documentation might be co</w:t>
      </w:r>
      <w:r>
        <w:t xml:space="preserve">vered by trademarks or similar intellectual property rights. This notice does not grant any licenses under those rights. For a list of Microsoft trademarks, visit </w:t>
      </w:r>
      <w:hyperlink r:id="rId13" w:history="1">
        <w:r w:rsidRPr="009F1471">
          <w:rPr>
            <w:rStyle w:val="Hyperlink"/>
          </w:rPr>
          <w:t>www.microsoft.com/trademarks</w:t>
        </w:r>
      </w:hyperlink>
      <w:r>
        <w:t xml:space="preserve">. </w:t>
      </w:r>
    </w:p>
    <w:p w:rsidR="00B346DF" w:rsidRDefault="003C2D49" w:rsidP="00B346DF">
      <w:pPr>
        <w:pStyle w:val="ListParagraph"/>
        <w:numPr>
          <w:ilvl w:val="0"/>
          <w:numId w:val="51"/>
        </w:numPr>
        <w:spacing w:before="0" w:after="120"/>
        <w:contextualSpacing/>
        <w:textAlignment w:val="top"/>
      </w:pPr>
      <w:r>
        <w:rPr>
          <w:b/>
        </w:rPr>
        <w:t>Fictitiou</w:t>
      </w:r>
      <w:r>
        <w:rPr>
          <w:b/>
        </w:rPr>
        <w:t>s Names</w:t>
      </w:r>
      <w:r w:rsidRPr="004D02BB">
        <w:t>. The example companies, organizations, products, domain names, email addresses, logos, people, places, and events that are depicted in this documentation are fictitious. No association with any real company, organization, product, domain name, emai</w:t>
      </w:r>
      <w:r w:rsidRPr="004D02BB">
        <w:t>l address, logo, person, place, or event is intended or should be inferred.</w:t>
      </w:r>
    </w:p>
    <w:p w:rsidR="00B346DF" w:rsidRDefault="003C2D49" w:rsidP="00B346DF">
      <w:pPr>
        <w:spacing w:before="0" w:after="120"/>
        <w:textAlignment w:val="top"/>
      </w:pPr>
      <w:r w:rsidRPr="004D02BB">
        <w:rPr>
          <w:b/>
        </w:rPr>
        <w:t>Reservation of Rights</w:t>
      </w:r>
      <w:r>
        <w:t>. All other rights are reserved, and this notice does not grant any rights other than as specifically described above, whether by implication, estoppel, or oth</w:t>
      </w:r>
      <w:r>
        <w:t xml:space="preserve">erwise. </w:t>
      </w:r>
    </w:p>
    <w:p w:rsidR="00B346DF" w:rsidRDefault="003C2D49" w:rsidP="00B346DF">
      <w:pPr>
        <w:spacing w:after="120"/>
        <w:textAlignment w:val="top"/>
      </w:pPr>
      <w:r w:rsidRPr="004D02BB">
        <w:rPr>
          <w:b/>
        </w:rPr>
        <w:t>Tools</w:t>
      </w:r>
      <w:r>
        <w:t>. The Open Specifications documentation does not require the use of Microsoft programming tools or programming environments in order for you to develop an implementation. If you have access to Microsoft programming tools and environments, you</w:t>
      </w:r>
      <w:r>
        <w:t xml:space="preserve"> are free to take advantage of them. Certain Open Specifications documents are intended for use in conjunction with publicly available standards </w:t>
      </w:r>
      <w:r>
        <w:lastRenderedPageBreak/>
        <w:t>specifications and network programming art and, as such, assume that the reader either is familiar with the afo</w:t>
      </w:r>
      <w:r>
        <w:t>rementioned material or has immediate access to it.</w:t>
      </w:r>
    </w:p>
    <w:p w:rsidR="00855D3A" w:rsidRDefault="003C2D49"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855D3A" w:rsidRDefault="003C2D49">
      <w:pPr>
        <w:shd w:val="clear" w:color="auto" w:fill="FFFFFF"/>
        <w:spacing w:line="210" w:lineRule="atLeast"/>
      </w:pPr>
      <w:r>
        <w:t xml:space="preserve">This document describes the choices made when implementing the Post Office Protocol </w:t>
      </w:r>
      <w:r>
        <w:t>Version 3 (POP3) Standard. It identifies ambiguities and implementer choices and indicates the approach taken in the implementation. The details of the implementation itself are described in the specifications for the relevant protocols or data structures,</w:t>
      </w:r>
      <w:r>
        <w:t xml:space="preserve"> not in this document.</w:t>
      </w:r>
    </w:p>
    <w:p w:rsidR="00855D3A" w:rsidRDefault="003C2D49">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855D3A" w:rsidTr="00855D3A">
        <w:trPr>
          <w:cnfStyle w:val="100000000000" w:firstRow="1" w:lastRow="0" w:firstColumn="0" w:lastColumn="0" w:oddVBand="0" w:evenVBand="0" w:oddHBand="0" w:evenHBand="0" w:firstRowFirstColumn="0" w:firstRowLastColumn="0" w:lastRowFirstColumn="0" w:lastRowLastColumn="0"/>
          <w:tblHeader/>
        </w:trPr>
        <w:tc>
          <w:tcPr>
            <w:tcW w:w="0" w:type="auto"/>
          </w:tcPr>
          <w:p w:rsidR="00855D3A" w:rsidRDefault="003C2D49">
            <w:pPr>
              <w:pStyle w:val="TableHeaderText"/>
            </w:pPr>
            <w:r>
              <w:t>Date</w:t>
            </w:r>
          </w:p>
        </w:tc>
        <w:tc>
          <w:tcPr>
            <w:tcW w:w="0" w:type="auto"/>
          </w:tcPr>
          <w:p w:rsidR="00855D3A" w:rsidRDefault="003C2D49">
            <w:pPr>
              <w:pStyle w:val="TableHeaderText"/>
            </w:pPr>
            <w:r>
              <w:t>Revision History</w:t>
            </w:r>
          </w:p>
        </w:tc>
        <w:tc>
          <w:tcPr>
            <w:tcW w:w="0" w:type="auto"/>
          </w:tcPr>
          <w:p w:rsidR="00855D3A" w:rsidRDefault="003C2D49">
            <w:pPr>
              <w:pStyle w:val="TableHeaderText"/>
            </w:pPr>
            <w:r>
              <w:t>Revision Class</w:t>
            </w:r>
          </w:p>
        </w:tc>
        <w:tc>
          <w:tcPr>
            <w:tcW w:w="0" w:type="auto"/>
          </w:tcPr>
          <w:p w:rsidR="00855D3A" w:rsidRDefault="003C2D49">
            <w:pPr>
              <w:pStyle w:val="TableHeaderText"/>
            </w:pPr>
            <w:r>
              <w:t>Comments</w:t>
            </w:r>
          </w:p>
        </w:tc>
      </w:tr>
      <w:tr w:rsidR="00855D3A" w:rsidTr="00855D3A">
        <w:tc>
          <w:tcPr>
            <w:tcW w:w="0" w:type="auto"/>
            <w:vAlign w:val="center"/>
          </w:tcPr>
          <w:p w:rsidR="00855D3A" w:rsidRDefault="003C2D49">
            <w:pPr>
              <w:pStyle w:val="TableBodyText"/>
            </w:pPr>
            <w:r>
              <w:t>7/15/2009</w:t>
            </w:r>
          </w:p>
        </w:tc>
        <w:tc>
          <w:tcPr>
            <w:tcW w:w="0" w:type="auto"/>
            <w:vAlign w:val="center"/>
          </w:tcPr>
          <w:p w:rsidR="00855D3A" w:rsidRDefault="003C2D49">
            <w:pPr>
              <w:pStyle w:val="TableBodyText"/>
            </w:pPr>
            <w:r>
              <w:t>1.0.0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Initial Availability.</w:t>
            </w:r>
          </w:p>
        </w:tc>
      </w:tr>
      <w:tr w:rsidR="00855D3A" w:rsidTr="00855D3A">
        <w:tc>
          <w:tcPr>
            <w:tcW w:w="0" w:type="auto"/>
            <w:vAlign w:val="center"/>
          </w:tcPr>
          <w:p w:rsidR="00855D3A" w:rsidRDefault="003C2D49">
            <w:pPr>
              <w:pStyle w:val="TableBodyText"/>
            </w:pPr>
            <w:r>
              <w:t>10/1/2008</w:t>
            </w:r>
          </w:p>
        </w:tc>
        <w:tc>
          <w:tcPr>
            <w:tcW w:w="0" w:type="auto"/>
            <w:vAlign w:val="center"/>
          </w:tcPr>
          <w:p w:rsidR="00855D3A" w:rsidRDefault="003C2D49">
            <w:pPr>
              <w:pStyle w:val="TableBodyText"/>
            </w:pPr>
            <w:r>
              <w:t>1.1.0</w:t>
            </w:r>
          </w:p>
        </w:tc>
        <w:tc>
          <w:tcPr>
            <w:tcW w:w="0" w:type="auto"/>
            <w:vAlign w:val="center"/>
          </w:tcPr>
          <w:p w:rsidR="00855D3A" w:rsidRDefault="003C2D49">
            <w:pPr>
              <w:pStyle w:val="TableBodyText"/>
            </w:pPr>
            <w:r>
              <w:t>Minor</w:t>
            </w:r>
          </w:p>
        </w:tc>
        <w:tc>
          <w:tcPr>
            <w:tcW w:w="0" w:type="auto"/>
            <w:vAlign w:val="center"/>
          </w:tcPr>
          <w:p w:rsidR="00855D3A" w:rsidRDefault="003C2D49">
            <w:pPr>
              <w:pStyle w:val="TableBodyText"/>
            </w:pPr>
            <w:r>
              <w:t>Updated IP notice.</w:t>
            </w:r>
          </w:p>
        </w:tc>
      </w:tr>
      <w:tr w:rsidR="00855D3A" w:rsidTr="00855D3A">
        <w:tc>
          <w:tcPr>
            <w:tcW w:w="0" w:type="auto"/>
            <w:vAlign w:val="center"/>
          </w:tcPr>
          <w:p w:rsidR="00855D3A" w:rsidRDefault="003C2D49">
            <w:pPr>
              <w:pStyle w:val="TableBodyText"/>
            </w:pPr>
            <w:r>
              <w:t>4/10/2009</w:t>
            </w:r>
          </w:p>
        </w:tc>
        <w:tc>
          <w:tcPr>
            <w:tcW w:w="0" w:type="auto"/>
            <w:vAlign w:val="center"/>
          </w:tcPr>
          <w:p w:rsidR="00855D3A" w:rsidRDefault="003C2D49">
            <w:pPr>
              <w:pStyle w:val="TableBodyText"/>
            </w:pPr>
            <w:r>
              <w:t>2.0.0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Updated applicable product releases.</w:t>
            </w:r>
          </w:p>
        </w:tc>
      </w:tr>
      <w:tr w:rsidR="00855D3A" w:rsidTr="00855D3A">
        <w:tc>
          <w:tcPr>
            <w:tcW w:w="0" w:type="auto"/>
            <w:vAlign w:val="center"/>
          </w:tcPr>
          <w:p w:rsidR="00855D3A" w:rsidRDefault="003C2D49">
            <w:pPr>
              <w:pStyle w:val="TableBodyText"/>
            </w:pPr>
            <w:r>
              <w:t>7/15/2009</w:t>
            </w:r>
          </w:p>
        </w:tc>
        <w:tc>
          <w:tcPr>
            <w:tcW w:w="0" w:type="auto"/>
            <w:vAlign w:val="center"/>
          </w:tcPr>
          <w:p w:rsidR="00855D3A" w:rsidRDefault="003C2D49">
            <w:pPr>
              <w:pStyle w:val="TableBodyText"/>
            </w:pPr>
            <w:r>
              <w:t>3.0.0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Revised and edited technical content.</w:t>
            </w:r>
          </w:p>
        </w:tc>
      </w:tr>
      <w:tr w:rsidR="00855D3A" w:rsidTr="00855D3A">
        <w:tc>
          <w:tcPr>
            <w:tcW w:w="0" w:type="auto"/>
            <w:vAlign w:val="center"/>
          </w:tcPr>
          <w:p w:rsidR="00855D3A" w:rsidRDefault="003C2D49">
            <w:pPr>
              <w:pStyle w:val="TableBodyText"/>
            </w:pPr>
            <w:r>
              <w:t>11/4/2009</w:t>
            </w:r>
          </w:p>
        </w:tc>
        <w:tc>
          <w:tcPr>
            <w:tcW w:w="0" w:type="auto"/>
            <w:vAlign w:val="center"/>
          </w:tcPr>
          <w:p w:rsidR="00855D3A" w:rsidRDefault="003C2D49">
            <w:pPr>
              <w:pStyle w:val="TableBodyText"/>
            </w:pPr>
            <w:r>
              <w:t>3.0.1</w:t>
            </w:r>
          </w:p>
        </w:tc>
        <w:tc>
          <w:tcPr>
            <w:tcW w:w="0" w:type="auto"/>
            <w:vAlign w:val="center"/>
          </w:tcPr>
          <w:p w:rsidR="00855D3A" w:rsidRDefault="003C2D49">
            <w:pPr>
              <w:pStyle w:val="TableBodyText"/>
            </w:pPr>
            <w:r>
              <w:t>Editorial</w:t>
            </w:r>
          </w:p>
        </w:tc>
        <w:tc>
          <w:tcPr>
            <w:tcW w:w="0" w:type="auto"/>
            <w:vAlign w:val="center"/>
          </w:tcPr>
          <w:p w:rsidR="00855D3A" w:rsidRDefault="003C2D49">
            <w:pPr>
              <w:pStyle w:val="TableBodyText"/>
            </w:pPr>
            <w:r>
              <w:t>Revised and edited the technical content.</w:t>
            </w:r>
          </w:p>
        </w:tc>
      </w:tr>
      <w:tr w:rsidR="00855D3A" w:rsidTr="00855D3A">
        <w:tc>
          <w:tcPr>
            <w:tcW w:w="0" w:type="auto"/>
            <w:vAlign w:val="center"/>
          </w:tcPr>
          <w:p w:rsidR="00855D3A" w:rsidRDefault="003C2D49">
            <w:pPr>
              <w:pStyle w:val="TableBodyText"/>
            </w:pPr>
            <w:r>
              <w:t>2/10/2010</w:t>
            </w:r>
          </w:p>
        </w:tc>
        <w:tc>
          <w:tcPr>
            <w:tcW w:w="0" w:type="auto"/>
            <w:vAlign w:val="center"/>
          </w:tcPr>
          <w:p w:rsidR="00855D3A" w:rsidRDefault="003C2D49">
            <w:pPr>
              <w:pStyle w:val="TableBodyText"/>
            </w:pPr>
            <w:r>
              <w:t>3.0.1</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Version 3.0.1 release</w:t>
            </w:r>
          </w:p>
        </w:tc>
      </w:tr>
      <w:tr w:rsidR="00855D3A" w:rsidTr="00855D3A">
        <w:tc>
          <w:tcPr>
            <w:tcW w:w="0" w:type="auto"/>
            <w:vAlign w:val="center"/>
          </w:tcPr>
          <w:p w:rsidR="00855D3A" w:rsidRDefault="003C2D49">
            <w:pPr>
              <w:pStyle w:val="TableBodyText"/>
            </w:pPr>
            <w:r>
              <w:t>8/4/2010</w:t>
            </w:r>
          </w:p>
        </w:tc>
        <w:tc>
          <w:tcPr>
            <w:tcW w:w="0" w:type="auto"/>
            <w:vAlign w:val="center"/>
          </w:tcPr>
          <w:p w:rsidR="00855D3A" w:rsidRDefault="003C2D49">
            <w:pPr>
              <w:pStyle w:val="TableBodyText"/>
            </w:pPr>
            <w:r>
              <w:t>3.1</w:t>
            </w:r>
          </w:p>
        </w:tc>
        <w:tc>
          <w:tcPr>
            <w:tcW w:w="0" w:type="auto"/>
            <w:vAlign w:val="center"/>
          </w:tcPr>
          <w:p w:rsidR="00855D3A" w:rsidRDefault="003C2D49">
            <w:pPr>
              <w:pStyle w:val="TableBodyText"/>
            </w:pPr>
            <w:r>
              <w:t>Minor</w:t>
            </w:r>
          </w:p>
        </w:tc>
        <w:tc>
          <w:tcPr>
            <w:tcW w:w="0" w:type="auto"/>
            <w:vAlign w:val="center"/>
          </w:tcPr>
          <w:p w:rsidR="00855D3A" w:rsidRDefault="003C2D49">
            <w:pPr>
              <w:pStyle w:val="TableBodyText"/>
            </w:pPr>
            <w:r>
              <w:t>Clarified the meaning of the technical content.</w:t>
            </w:r>
          </w:p>
        </w:tc>
      </w:tr>
      <w:tr w:rsidR="00855D3A" w:rsidTr="00855D3A">
        <w:tc>
          <w:tcPr>
            <w:tcW w:w="0" w:type="auto"/>
            <w:vAlign w:val="center"/>
          </w:tcPr>
          <w:p w:rsidR="00855D3A" w:rsidRDefault="003C2D49">
            <w:pPr>
              <w:pStyle w:val="TableBodyText"/>
            </w:pPr>
            <w:r>
              <w:t>11/3/2010</w:t>
            </w:r>
          </w:p>
        </w:tc>
        <w:tc>
          <w:tcPr>
            <w:tcW w:w="0" w:type="auto"/>
            <w:vAlign w:val="center"/>
          </w:tcPr>
          <w:p w:rsidR="00855D3A" w:rsidRDefault="003C2D49">
            <w:pPr>
              <w:pStyle w:val="TableBodyText"/>
            </w:pPr>
            <w:r>
              <w:t>3.2</w:t>
            </w:r>
          </w:p>
        </w:tc>
        <w:tc>
          <w:tcPr>
            <w:tcW w:w="0" w:type="auto"/>
            <w:vAlign w:val="center"/>
          </w:tcPr>
          <w:p w:rsidR="00855D3A" w:rsidRDefault="003C2D49">
            <w:pPr>
              <w:pStyle w:val="TableBodyText"/>
            </w:pPr>
            <w:r>
              <w:t>Minor</w:t>
            </w:r>
          </w:p>
        </w:tc>
        <w:tc>
          <w:tcPr>
            <w:tcW w:w="0" w:type="auto"/>
            <w:vAlign w:val="center"/>
          </w:tcPr>
          <w:p w:rsidR="00855D3A" w:rsidRDefault="003C2D49">
            <w:pPr>
              <w:pStyle w:val="TableBodyText"/>
            </w:pPr>
            <w:r>
              <w:t>Clarified the meaning of the technical content.</w:t>
            </w:r>
          </w:p>
        </w:tc>
      </w:tr>
      <w:tr w:rsidR="00855D3A" w:rsidTr="00855D3A">
        <w:tc>
          <w:tcPr>
            <w:tcW w:w="0" w:type="auto"/>
            <w:vAlign w:val="center"/>
          </w:tcPr>
          <w:p w:rsidR="00855D3A" w:rsidRDefault="003C2D49">
            <w:pPr>
              <w:pStyle w:val="TableBodyText"/>
            </w:pPr>
            <w:r>
              <w:t>3/18/2011</w:t>
            </w:r>
          </w:p>
        </w:tc>
        <w:tc>
          <w:tcPr>
            <w:tcW w:w="0" w:type="auto"/>
            <w:vAlign w:val="center"/>
          </w:tcPr>
          <w:p w:rsidR="00855D3A" w:rsidRDefault="003C2D49">
            <w:pPr>
              <w:pStyle w:val="TableBodyText"/>
            </w:pPr>
            <w:r>
              <w:t>3.3</w:t>
            </w:r>
          </w:p>
        </w:tc>
        <w:tc>
          <w:tcPr>
            <w:tcW w:w="0" w:type="auto"/>
            <w:vAlign w:val="center"/>
          </w:tcPr>
          <w:p w:rsidR="00855D3A" w:rsidRDefault="003C2D49">
            <w:pPr>
              <w:pStyle w:val="TableBodyText"/>
            </w:pPr>
            <w:r>
              <w:t>Minor</w:t>
            </w:r>
          </w:p>
        </w:tc>
        <w:tc>
          <w:tcPr>
            <w:tcW w:w="0" w:type="auto"/>
            <w:vAlign w:val="center"/>
          </w:tcPr>
          <w:p w:rsidR="00855D3A" w:rsidRDefault="003C2D49">
            <w:pPr>
              <w:pStyle w:val="TableBodyText"/>
            </w:pPr>
            <w:r>
              <w:t>Clarified the meaning of the technical content.</w:t>
            </w:r>
          </w:p>
        </w:tc>
      </w:tr>
      <w:tr w:rsidR="00855D3A" w:rsidTr="00855D3A">
        <w:tc>
          <w:tcPr>
            <w:tcW w:w="0" w:type="auto"/>
            <w:vAlign w:val="center"/>
          </w:tcPr>
          <w:p w:rsidR="00855D3A" w:rsidRDefault="003C2D49">
            <w:pPr>
              <w:pStyle w:val="TableBodyText"/>
            </w:pPr>
            <w:r>
              <w:t>8/5/2011</w:t>
            </w:r>
          </w:p>
        </w:tc>
        <w:tc>
          <w:tcPr>
            <w:tcW w:w="0" w:type="auto"/>
            <w:vAlign w:val="center"/>
          </w:tcPr>
          <w:p w:rsidR="00855D3A" w:rsidRDefault="003C2D49">
            <w:pPr>
              <w:pStyle w:val="TableBodyText"/>
            </w:pPr>
            <w:r>
              <w:t>3.3</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10/7/2011</w:t>
            </w:r>
          </w:p>
        </w:tc>
        <w:tc>
          <w:tcPr>
            <w:tcW w:w="0" w:type="auto"/>
            <w:vAlign w:val="center"/>
          </w:tcPr>
          <w:p w:rsidR="00855D3A" w:rsidRDefault="003C2D49">
            <w:pPr>
              <w:pStyle w:val="TableBodyText"/>
            </w:pPr>
            <w:r>
              <w:t>3.3</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1/20/2012</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4/27/2012</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7/16/2012</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10/8/2012</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2/11/2013</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w:t>
            </w:r>
            <w:r>
              <w:t xml:space="preserve"> technical content.</w:t>
            </w:r>
          </w:p>
        </w:tc>
      </w:tr>
      <w:tr w:rsidR="00855D3A" w:rsidTr="00855D3A">
        <w:tc>
          <w:tcPr>
            <w:tcW w:w="0" w:type="auto"/>
            <w:vAlign w:val="center"/>
          </w:tcPr>
          <w:p w:rsidR="00855D3A" w:rsidRDefault="003C2D49">
            <w:pPr>
              <w:pStyle w:val="TableBodyText"/>
            </w:pPr>
            <w:r>
              <w:t>7/26/2013</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11/18/2013</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2/10/2014</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4/30/2014</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7/31/2014</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10/30/2014</w:t>
            </w:r>
          </w:p>
        </w:tc>
        <w:tc>
          <w:tcPr>
            <w:tcW w:w="0" w:type="auto"/>
            <w:vAlign w:val="center"/>
          </w:tcPr>
          <w:p w:rsidR="00855D3A" w:rsidRDefault="003C2D49">
            <w:pPr>
              <w:pStyle w:val="TableBodyText"/>
            </w:pPr>
            <w:r>
              <w:t>4.0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5/26/2015</w:t>
            </w:r>
          </w:p>
        </w:tc>
        <w:tc>
          <w:tcPr>
            <w:tcW w:w="0" w:type="auto"/>
            <w:vAlign w:val="center"/>
          </w:tcPr>
          <w:p w:rsidR="00855D3A" w:rsidRDefault="003C2D49">
            <w:pPr>
              <w:pStyle w:val="TableBodyText"/>
            </w:pPr>
            <w:r>
              <w:t>5.0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9/14/2015</w:t>
            </w:r>
          </w:p>
        </w:tc>
        <w:tc>
          <w:tcPr>
            <w:tcW w:w="0" w:type="auto"/>
            <w:vAlign w:val="center"/>
          </w:tcPr>
          <w:p w:rsidR="00855D3A" w:rsidRDefault="003C2D49">
            <w:pPr>
              <w:pStyle w:val="TableBodyText"/>
            </w:pPr>
            <w:r>
              <w:t>5.0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lastRenderedPageBreak/>
              <w:t>6/13/2016</w:t>
            </w:r>
          </w:p>
        </w:tc>
        <w:tc>
          <w:tcPr>
            <w:tcW w:w="0" w:type="auto"/>
            <w:vAlign w:val="center"/>
          </w:tcPr>
          <w:p w:rsidR="00855D3A" w:rsidRDefault="003C2D49">
            <w:pPr>
              <w:pStyle w:val="TableBodyText"/>
            </w:pPr>
            <w:r>
              <w:t>5.0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9/14/2016</w:t>
            </w:r>
          </w:p>
        </w:tc>
        <w:tc>
          <w:tcPr>
            <w:tcW w:w="0" w:type="auto"/>
            <w:vAlign w:val="center"/>
          </w:tcPr>
          <w:p w:rsidR="00855D3A" w:rsidRDefault="003C2D49">
            <w:pPr>
              <w:pStyle w:val="TableBodyText"/>
            </w:pPr>
            <w:r>
              <w:t>5.0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2/24/2017</w:t>
            </w:r>
          </w:p>
        </w:tc>
        <w:tc>
          <w:tcPr>
            <w:tcW w:w="0" w:type="auto"/>
            <w:vAlign w:val="center"/>
          </w:tcPr>
          <w:p w:rsidR="00855D3A" w:rsidRDefault="003C2D49">
            <w:pPr>
              <w:pStyle w:val="TableBodyText"/>
            </w:pPr>
            <w:r>
              <w:t>5.0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4/27/2018</w:t>
            </w:r>
          </w:p>
        </w:tc>
        <w:tc>
          <w:tcPr>
            <w:tcW w:w="0" w:type="auto"/>
            <w:vAlign w:val="center"/>
          </w:tcPr>
          <w:p w:rsidR="00855D3A" w:rsidRDefault="003C2D49">
            <w:pPr>
              <w:pStyle w:val="TableBodyText"/>
            </w:pPr>
            <w:r>
              <w:t>6.0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8/28/2018</w:t>
            </w:r>
          </w:p>
        </w:tc>
        <w:tc>
          <w:tcPr>
            <w:tcW w:w="0" w:type="auto"/>
            <w:vAlign w:val="center"/>
          </w:tcPr>
          <w:p w:rsidR="00855D3A" w:rsidRDefault="003C2D49">
            <w:pPr>
              <w:pStyle w:val="TableBodyText"/>
            </w:pPr>
            <w:r>
              <w:t>7.0</w:t>
            </w:r>
          </w:p>
        </w:tc>
        <w:tc>
          <w:tcPr>
            <w:tcW w:w="0" w:type="auto"/>
            <w:vAlign w:val="center"/>
          </w:tcPr>
          <w:p w:rsidR="00855D3A" w:rsidRDefault="003C2D49">
            <w:pPr>
              <w:pStyle w:val="TableBodyText"/>
            </w:pPr>
            <w:r>
              <w:t>M</w:t>
            </w:r>
            <w:r>
              <w:t>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6/18/2019</w:t>
            </w:r>
          </w:p>
        </w:tc>
        <w:tc>
          <w:tcPr>
            <w:tcW w:w="0" w:type="auto"/>
            <w:vAlign w:val="center"/>
          </w:tcPr>
          <w:p w:rsidR="00855D3A" w:rsidRDefault="003C2D49">
            <w:pPr>
              <w:pStyle w:val="TableBodyText"/>
            </w:pPr>
            <w:r>
              <w:t>7.0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r w:rsidR="00855D3A" w:rsidTr="00855D3A">
        <w:tc>
          <w:tcPr>
            <w:tcW w:w="0" w:type="auto"/>
            <w:vAlign w:val="center"/>
          </w:tcPr>
          <w:p w:rsidR="00855D3A" w:rsidRDefault="003C2D49">
            <w:pPr>
              <w:pStyle w:val="TableBodyText"/>
            </w:pPr>
            <w:r>
              <w:t>4/22/2021</w:t>
            </w:r>
          </w:p>
        </w:tc>
        <w:tc>
          <w:tcPr>
            <w:tcW w:w="0" w:type="auto"/>
            <w:vAlign w:val="center"/>
          </w:tcPr>
          <w:p w:rsidR="00855D3A" w:rsidRDefault="003C2D49">
            <w:pPr>
              <w:pStyle w:val="TableBodyText"/>
            </w:pPr>
            <w:r>
              <w:t>8.0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8/17/2021</w:t>
            </w:r>
          </w:p>
        </w:tc>
        <w:tc>
          <w:tcPr>
            <w:tcW w:w="0" w:type="auto"/>
            <w:vAlign w:val="center"/>
          </w:tcPr>
          <w:p w:rsidR="00855D3A" w:rsidRDefault="003C2D49">
            <w:pPr>
              <w:pStyle w:val="TableBodyText"/>
            </w:pPr>
            <w:r>
              <w:t>9.0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7/17/2024</w:t>
            </w:r>
          </w:p>
        </w:tc>
        <w:tc>
          <w:tcPr>
            <w:tcW w:w="0" w:type="auto"/>
            <w:vAlign w:val="center"/>
          </w:tcPr>
          <w:p w:rsidR="00855D3A" w:rsidRDefault="003C2D49">
            <w:pPr>
              <w:pStyle w:val="TableBodyText"/>
            </w:pPr>
            <w:r>
              <w:t>10.0</w:t>
            </w:r>
          </w:p>
        </w:tc>
        <w:tc>
          <w:tcPr>
            <w:tcW w:w="0" w:type="auto"/>
            <w:vAlign w:val="center"/>
          </w:tcPr>
          <w:p w:rsidR="00855D3A" w:rsidRDefault="003C2D49">
            <w:pPr>
              <w:pStyle w:val="TableBodyText"/>
            </w:pPr>
            <w:r>
              <w:t>Major</w:t>
            </w:r>
          </w:p>
        </w:tc>
        <w:tc>
          <w:tcPr>
            <w:tcW w:w="0" w:type="auto"/>
            <w:vAlign w:val="center"/>
          </w:tcPr>
          <w:p w:rsidR="00855D3A" w:rsidRDefault="003C2D49">
            <w:pPr>
              <w:pStyle w:val="TableBodyText"/>
            </w:pPr>
            <w:r>
              <w:t>Significantly changed the technical content.</w:t>
            </w:r>
          </w:p>
        </w:tc>
      </w:tr>
      <w:tr w:rsidR="00855D3A" w:rsidTr="00855D3A">
        <w:tc>
          <w:tcPr>
            <w:tcW w:w="0" w:type="auto"/>
            <w:vAlign w:val="center"/>
          </w:tcPr>
          <w:p w:rsidR="00855D3A" w:rsidRDefault="003C2D49">
            <w:pPr>
              <w:pStyle w:val="TableBodyText"/>
            </w:pPr>
            <w:r>
              <w:t>8/20/2024</w:t>
            </w:r>
          </w:p>
        </w:tc>
        <w:tc>
          <w:tcPr>
            <w:tcW w:w="0" w:type="auto"/>
            <w:vAlign w:val="center"/>
          </w:tcPr>
          <w:p w:rsidR="00855D3A" w:rsidRDefault="003C2D49">
            <w:pPr>
              <w:pStyle w:val="TableBodyText"/>
            </w:pPr>
            <w:r>
              <w:t>10.0</w:t>
            </w:r>
          </w:p>
        </w:tc>
        <w:tc>
          <w:tcPr>
            <w:tcW w:w="0" w:type="auto"/>
            <w:vAlign w:val="center"/>
          </w:tcPr>
          <w:p w:rsidR="00855D3A" w:rsidRDefault="003C2D49">
            <w:pPr>
              <w:pStyle w:val="TableBodyText"/>
            </w:pPr>
            <w:r>
              <w:t>None</w:t>
            </w:r>
          </w:p>
        </w:tc>
        <w:tc>
          <w:tcPr>
            <w:tcW w:w="0" w:type="auto"/>
            <w:vAlign w:val="center"/>
          </w:tcPr>
          <w:p w:rsidR="00855D3A" w:rsidRDefault="003C2D49">
            <w:pPr>
              <w:pStyle w:val="TableBodyText"/>
            </w:pPr>
            <w:r>
              <w:t>No changes to the meaning, language, or formatting of the technical content.</w:t>
            </w:r>
          </w:p>
        </w:tc>
      </w:tr>
    </w:tbl>
    <w:p w:rsidR="00855D3A" w:rsidRDefault="003C2D49">
      <w:pPr>
        <w:pStyle w:val="TOCHeading"/>
      </w:pPr>
      <w:r>
        <w:lastRenderedPageBreak/>
        <w:t>Table of Contents</w:t>
      </w:r>
    </w:p>
    <w:p w:rsidR="003C2D49" w:rsidRDefault="003C2D49">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581" w:history="1">
        <w:r w:rsidRPr="00980EF4">
          <w:rPr>
            <w:rStyle w:val="Hyperlink"/>
            <w:noProof/>
          </w:rPr>
          <w:t>1</w:t>
        </w:r>
        <w:r>
          <w:rPr>
            <w:rFonts w:asciiTheme="minorHAnsi" w:eastAsiaTheme="minorEastAsia" w:hAnsiTheme="minorHAnsi" w:cstheme="minorBidi"/>
            <w:b w:val="0"/>
            <w:bCs w:val="0"/>
            <w:noProof/>
            <w:sz w:val="22"/>
            <w:szCs w:val="22"/>
          </w:rPr>
          <w:tab/>
        </w:r>
        <w:r w:rsidRPr="00980EF4">
          <w:rPr>
            <w:rStyle w:val="Hyperlink"/>
            <w:noProof/>
          </w:rPr>
          <w:t>Introduction</w:t>
        </w:r>
        <w:r>
          <w:rPr>
            <w:noProof/>
            <w:webHidden/>
          </w:rPr>
          <w:tab/>
        </w:r>
        <w:r>
          <w:rPr>
            <w:noProof/>
            <w:webHidden/>
          </w:rPr>
          <w:fldChar w:fldCharType="begin"/>
        </w:r>
        <w:r>
          <w:rPr>
            <w:noProof/>
            <w:webHidden/>
          </w:rPr>
          <w:instrText xml:space="preserve"> PAGEREF _Toc174601581 \h </w:instrText>
        </w:r>
        <w:r>
          <w:rPr>
            <w:noProof/>
            <w:webHidden/>
          </w:rPr>
        </w:r>
        <w:r>
          <w:rPr>
            <w:noProof/>
            <w:webHidden/>
          </w:rPr>
          <w:fldChar w:fldCharType="separate"/>
        </w:r>
        <w:r>
          <w:rPr>
            <w:noProof/>
            <w:webHidden/>
          </w:rPr>
          <w:t>6</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82" w:history="1">
        <w:r w:rsidRPr="00980EF4">
          <w:rPr>
            <w:rStyle w:val="Hyperlink"/>
            <w:noProof/>
          </w:rPr>
          <w:t>1.1</w:t>
        </w:r>
        <w:r>
          <w:rPr>
            <w:rFonts w:asciiTheme="minorHAnsi" w:eastAsiaTheme="minorEastAsia" w:hAnsiTheme="minorHAnsi" w:cstheme="minorBidi"/>
            <w:noProof/>
            <w:sz w:val="22"/>
            <w:szCs w:val="22"/>
          </w:rPr>
          <w:tab/>
        </w:r>
        <w:r w:rsidRPr="00980EF4">
          <w:rPr>
            <w:rStyle w:val="Hyperlink"/>
            <w:noProof/>
          </w:rPr>
          <w:t>Glossary</w:t>
        </w:r>
        <w:r>
          <w:rPr>
            <w:noProof/>
            <w:webHidden/>
          </w:rPr>
          <w:tab/>
        </w:r>
        <w:r>
          <w:rPr>
            <w:noProof/>
            <w:webHidden/>
          </w:rPr>
          <w:fldChar w:fldCharType="begin"/>
        </w:r>
        <w:r>
          <w:rPr>
            <w:noProof/>
            <w:webHidden/>
          </w:rPr>
          <w:instrText xml:space="preserve"> PAGEREF _Toc174601582 \h </w:instrText>
        </w:r>
        <w:r>
          <w:rPr>
            <w:noProof/>
            <w:webHidden/>
          </w:rPr>
        </w:r>
        <w:r>
          <w:rPr>
            <w:noProof/>
            <w:webHidden/>
          </w:rPr>
          <w:fldChar w:fldCharType="separate"/>
        </w:r>
        <w:r>
          <w:rPr>
            <w:noProof/>
            <w:webHidden/>
          </w:rPr>
          <w:t>6</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83" w:history="1">
        <w:r w:rsidRPr="00980EF4">
          <w:rPr>
            <w:rStyle w:val="Hyperlink"/>
            <w:noProof/>
          </w:rPr>
          <w:t>1.2</w:t>
        </w:r>
        <w:r>
          <w:rPr>
            <w:rFonts w:asciiTheme="minorHAnsi" w:eastAsiaTheme="minorEastAsia" w:hAnsiTheme="minorHAnsi" w:cstheme="minorBidi"/>
            <w:noProof/>
            <w:sz w:val="22"/>
            <w:szCs w:val="22"/>
          </w:rPr>
          <w:tab/>
        </w:r>
        <w:r w:rsidRPr="00980EF4">
          <w:rPr>
            <w:rStyle w:val="Hyperlink"/>
            <w:noProof/>
          </w:rPr>
          <w:t>References</w:t>
        </w:r>
        <w:r>
          <w:rPr>
            <w:noProof/>
            <w:webHidden/>
          </w:rPr>
          <w:tab/>
        </w:r>
        <w:r>
          <w:rPr>
            <w:noProof/>
            <w:webHidden/>
          </w:rPr>
          <w:fldChar w:fldCharType="begin"/>
        </w:r>
        <w:r>
          <w:rPr>
            <w:noProof/>
            <w:webHidden/>
          </w:rPr>
          <w:instrText xml:space="preserve"> PAGEREF _Toc174601583 \h </w:instrText>
        </w:r>
        <w:r>
          <w:rPr>
            <w:noProof/>
            <w:webHidden/>
          </w:rPr>
        </w:r>
        <w:r>
          <w:rPr>
            <w:noProof/>
            <w:webHidden/>
          </w:rPr>
          <w:fldChar w:fldCharType="separate"/>
        </w:r>
        <w:r>
          <w:rPr>
            <w:noProof/>
            <w:webHidden/>
          </w:rPr>
          <w:t>6</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84" w:history="1">
        <w:r w:rsidRPr="00980EF4">
          <w:rPr>
            <w:rStyle w:val="Hyperlink"/>
            <w:noProof/>
          </w:rPr>
          <w:t>1.2.1</w:t>
        </w:r>
        <w:r>
          <w:rPr>
            <w:rFonts w:asciiTheme="minorHAnsi" w:eastAsiaTheme="minorEastAsia" w:hAnsiTheme="minorHAnsi" w:cstheme="minorBidi"/>
            <w:noProof/>
            <w:sz w:val="22"/>
            <w:szCs w:val="22"/>
          </w:rPr>
          <w:tab/>
        </w:r>
        <w:r w:rsidRPr="00980EF4">
          <w:rPr>
            <w:rStyle w:val="Hyperlink"/>
            <w:noProof/>
          </w:rPr>
          <w:t>Normative References</w:t>
        </w:r>
        <w:r>
          <w:rPr>
            <w:noProof/>
            <w:webHidden/>
          </w:rPr>
          <w:tab/>
        </w:r>
        <w:r>
          <w:rPr>
            <w:noProof/>
            <w:webHidden/>
          </w:rPr>
          <w:fldChar w:fldCharType="begin"/>
        </w:r>
        <w:r>
          <w:rPr>
            <w:noProof/>
            <w:webHidden/>
          </w:rPr>
          <w:instrText xml:space="preserve"> PAGEREF _Toc174601584 \h </w:instrText>
        </w:r>
        <w:r>
          <w:rPr>
            <w:noProof/>
            <w:webHidden/>
          </w:rPr>
        </w:r>
        <w:r>
          <w:rPr>
            <w:noProof/>
            <w:webHidden/>
          </w:rPr>
          <w:fldChar w:fldCharType="separate"/>
        </w:r>
        <w:r>
          <w:rPr>
            <w:noProof/>
            <w:webHidden/>
          </w:rPr>
          <w:t>6</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85" w:history="1">
        <w:r w:rsidRPr="00980EF4">
          <w:rPr>
            <w:rStyle w:val="Hyperlink"/>
            <w:noProof/>
          </w:rPr>
          <w:t>1.2.2</w:t>
        </w:r>
        <w:r>
          <w:rPr>
            <w:rFonts w:asciiTheme="minorHAnsi" w:eastAsiaTheme="minorEastAsia" w:hAnsiTheme="minorHAnsi" w:cstheme="minorBidi"/>
            <w:noProof/>
            <w:sz w:val="22"/>
            <w:szCs w:val="22"/>
          </w:rPr>
          <w:tab/>
        </w:r>
        <w:r w:rsidRPr="00980EF4">
          <w:rPr>
            <w:rStyle w:val="Hyperlink"/>
            <w:noProof/>
          </w:rPr>
          <w:t>Informative References</w:t>
        </w:r>
        <w:r>
          <w:rPr>
            <w:noProof/>
            <w:webHidden/>
          </w:rPr>
          <w:tab/>
        </w:r>
        <w:r>
          <w:rPr>
            <w:noProof/>
            <w:webHidden/>
          </w:rPr>
          <w:fldChar w:fldCharType="begin"/>
        </w:r>
        <w:r>
          <w:rPr>
            <w:noProof/>
            <w:webHidden/>
          </w:rPr>
          <w:instrText xml:space="preserve"> PAGEREF _Toc174601585 \h </w:instrText>
        </w:r>
        <w:r>
          <w:rPr>
            <w:noProof/>
            <w:webHidden/>
          </w:rPr>
        </w:r>
        <w:r>
          <w:rPr>
            <w:noProof/>
            <w:webHidden/>
          </w:rPr>
          <w:fldChar w:fldCharType="separate"/>
        </w:r>
        <w:r>
          <w:rPr>
            <w:noProof/>
            <w:webHidden/>
          </w:rPr>
          <w:t>6</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86" w:history="1">
        <w:r w:rsidRPr="00980EF4">
          <w:rPr>
            <w:rStyle w:val="Hyperlink"/>
            <w:noProof/>
          </w:rPr>
          <w:t>1.3</w:t>
        </w:r>
        <w:r>
          <w:rPr>
            <w:rFonts w:asciiTheme="minorHAnsi" w:eastAsiaTheme="minorEastAsia" w:hAnsiTheme="minorHAnsi" w:cstheme="minorBidi"/>
            <w:noProof/>
            <w:sz w:val="22"/>
            <w:szCs w:val="22"/>
          </w:rPr>
          <w:tab/>
        </w:r>
        <w:r w:rsidRPr="00980EF4">
          <w:rPr>
            <w:rStyle w:val="Hyperlink"/>
            <w:noProof/>
          </w:rPr>
          <w:t>Microsoft Implementations</w:t>
        </w:r>
        <w:r>
          <w:rPr>
            <w:noProof/>
            <w:webHidden/>
          </w:rPr>
          <w:tab/>
        </w:r>
        <w:r>
          <w:rPr>
            <w:noProof/>
            <w:webHidden/>
          </w:rPr>
          <w:fldChar w:fldCharType="begin"/>
        </w:r>
        <w:r>
          <w:rPr>
            <w:noProof/>
            <w:webHidden/>
          </w:rPr>
          <w:instrText xml:space="preserve"> PAGEREF _Toc174601586 \h </w:instrText>
        </w:r>
        <w:r>
          <w:rPr>
            <w:noProof/>
            <w:webHidden/>
          </w:rPr>
        </w:r>
        <w:r>
          <w:rPr>
            <w:noProof/>
            <w:webHidden/>
          </w:rPr>
          <w:fldChar w:fldCharType="separate"/>
        </w:r>
        <w:r>
          <w:rPr>
            <w:noProof/>
            <w:webHidden/>
          </w:rPr>
          <w:t>6</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87" w:history="1">
        <w:r w:rsidRPr="00980EF4">
          <w:rPr>
            <w:rStyle w:val="Hyperlink"/>
            <w:noProof/>
          </w:rPr>
          <w:t>1.4</w:t>
        </w:r>
        <w:r>
          <w:rPr>
            <w:rFonts w:asciiTheme="minorHAnsi" w:eastAsiaTheme="minorEastAsia" w:hAnsiTheme="minorHAnsi" w:cstheme="minorBidi"/>
            <w:noProof/>
            <w:sz w:val="22"/>
            <w:szCs w:val="22"/>
          </w:rPr>
          <w:tab/>
        </w:r>
        <w:r w:rsidRPr="00980EF4">
          <w:rPr>
            <w:rStyle w:val="Hyperlink"/>
            <w:noProof/>
          </w:rPr>
          <w:t>Standards Support Requirements</w:t>
        </w:r>
        <w:r>
          <w:rPr>
            <w:noProof/>
            <w:webHidden/>
          </w:rPr>
          <w:tab/>
        </w:r>
        <w:r>
          <w:rPr>
            <w:noProof/>
            <w:webHidden/>
          </w:rPr>
          <w:fldChar w:fldCharType="begin"/>
        </w:r>
        <w:r>
          <w:rPr>
            <w:noProof/>
            <w:webHidden/>
          </w:rPr>
          <w:instrText xml:space="preserve"> PAGEREF _Toc174601587 \h </w:instrText>
        </w:r>
        <w:r>
          <w:rPr>
            <w:noProof/>
            <w:webHidden/>
          </w:rPr>
        </w:r>
        <w:r>
          <w:rPr>
            <w:noProof/>
            <w:webHidden/>
          </w:rPr>
          <w:fldChar w:fldCharType="separate"/>
        </w:r>
        <w:r>
          <w:rPr>
            <w:noProof/>
            <w:webHidden/>
          </w:rPr>
          <w:t>7</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88" w:history="1">
        <w:r w:rsidRPr="00980EF4">
          <w:rPr>
            <w:rStyle w:val="Hyperlink"/>
            <w:noProof/>
          </w:rPr>
          <w:t>1.5</w:t>
        </w:r>
        <w:r>
          <w:rPr>
            <w:rFonts w:asciiTheme="minorHAnsi" w:eastAsiaTheme="minorEastAsia" w:hAnsiTheme="minorHAnsi" w:cstheme="minorBidi"/>
            <w:noProof/>
            <w:sz w:val="22"/>
            <w:szCs w:val="22"/>
          </w:rPr>
          <w:tab/>
        </w:r>
        <w:r w:rsidRPr="00980EF4">
          <w:rPr>
            <w:rStyle w:val="Hyperlink"/>
            <w:noProof/>
          </w:rPr>
          <w:t>Notation</w:t>
        </w:r>
        <w:r>
          <w:rPr>
            <w:noProof/>
            <w:webHidden/>
          </w:rPr>
          <w:tab/>
        </w:r>
        <w:r>
          <w:rPr>
            <w:noProof/>
            <w:webHidden/>
          </w:rPr>
          <w:fldChar w:fldCharType="begin"/>
        </w:r>
        <w:r>
          <w:rPr>
            <w:noProof/>
            <w:webHidden/>
          </w:rPr>
          <w:instrText xml:space="preserve"> PAGEREF _Toc174601588 \h </w:instrText>
        </w:r>
        <w:r>
          <w:rPr>
            <w:noProof/>
            <w:webHidden/>
          </w:rPr>
        </w:r>
        <w:r>
          <w:rPr>
            <w:noProof/>
            <w:webHidden/>
          </w:rPr>
          <w:fldChar w:fldCharType="separate"/>
        </w:r>
        <w:r>
          <w:rPr>
            <w:noProof/>
            <w:webHidden/>
          </w:rPr>
          <w:t>7</w:t>
        </w:r>
        <w:r>
          <w:rPr>
            <w:noProof/>
            <w:webHidden/>
          </w:rPr>
          <w:fldChar w:fldCharType="end"/>
        </w:r>
      </w:hyperlink>
    </w:p>
    <w:p w:rsidR="003C2D49" w:rsidRDefault="003C2D49">
      <w:pPr>
        <w:pStyle w:val="TOC1"/>
        <w:rPr>
          <w:rFonts w:asciiTheme="minorHAnsi" w:eastAsiaTheme="minorEastAsia" w:hAnsiTheme="minorHAnsi" w:cstheme="minorBidi"/>
          <w:b w:val="0"/>
          <w:bCs w:val="0"/>
          <w:noProof/>
          <w:sz w:val="22"/>
          <w:szCs w:val="22"/>
        </w:rPr>
      </w:pPr>
      <w:hyperlink w:anchor="_Toc174601589" w:history="1">
        <w:r w:rsidRPr="00980EF4">
          <w:rPr>
            <w:rStyle w:val="Hyperlink"/>
            <w:noProof/>
          </w:rPr>
          <w:t>2</w:t>
        </w:r>
        <w:r>
          <w:rPr>
            <w:rFonts w:asciiTheme="minorHAnsi" w:eastAsiaTheme="minorEastAsia" w:hAnsiTheme="minorHAnsi" w:cstheme="minorBidi"/>
            <w:b w:val="0"/>
            <w:bCs w:val="0"/>
            <w:noProof/>
            <w:sz w:val="22"/>
            <w:szCs w:val="22"/>
          </w:rPr>
          <w:tab/>
        </w:r>
        <w:r w:rsidRPr="00980EF4">
          <w:rPr>
            <w:rStyle w:val="Hyperlink"/>
            <w:noProof/>
          </w:rPr>
          <w:t>Standards Support Statements</w:t>
        </w:r>
        <w:r>
          <w:rPr>
            <w:noProof/>
            <w:webHidden/>
          </w:rPr>
          <w:tab/>
        </w:r>
        <w:r>
          <w:rPr>
            <w:noProof/>
            <w:webHidden/>
          </w:rPr>
          <w:fldChar w:fldCharType="begin"/>
        </w:r>
        <w:r>
          <w:rPr>
            <w:noProof/>
            <w:webHidden/>
          </w:rPr>
          <w:instrText xml:space="preserve"> PAGEREF _Toc174601589 \h </w:instrText>
        </w:r>
        <w:r>
          <w:rPr>
            <w:noProof/>
            <w:webHidden/>
          </w:rPr>
        </w:r>
        <w:r>
          <w:rPr>
            <w:noProof/>
            <w:webHidden/>
          </w:rPr>
          <w:fldChar w:fldCharType="separate"/>
        </w:r>
        <w:r>
          <w:rPr>
            <w:noProof/>
            <w:webHidden/>
          </w:rPr>
          <w:t>8</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90" w:history="1">
        <w:r w:rsidRPr="00980EF4">
          <w:rPr>
            <w:rStyle w:val="Hyperlink"/>
            <w:noProof/>
          </w:rPr>
          <w:t>2.1</w:t>
        </w:r>
        <w:r>
          <w:rPr>
            <w:rFonts w:asciiTheme="minorHAnsi" w:eastAsiaTheme="minorEastAsia" w:hAnsiTheme="minorHAnsi" w:cstheme="minorBidi"/>
            <w:noProof/>
            <w:sz w:val="22"/>
            <w:szCs w:val="22"/>
          </w:rPr>
          <w:tab/>
        </w:r>
        <w:r w:rsidRPr="00980EF4">
          <w:rPr>
            <w:rStyle w:val="Hyperlink"/>
            <w:noProof/>
          </w:rPr>
          <w:t>Normative Variations</w:t>
        </w:r>
        <w:r>
          <w:rPr>
            <w:noProof/>
            <w:webHidden/>
          </w:rPr>
          <w:tab/>
        </w:r>
        <w:r>
          <w:rPr>
            <w:noProof/>
            <w:webHidden/>
          </w:rPr>
          <w:fldChar w:fldCharType="begin"/>
        </w:r>
        <w:r>
          <w:rPr>
            <w:noProof/>
            <w:webHidden/>
          </w:rPr>
          <w:instrText xml:space="preserve"> PAGEREF _Toc174601590 \h </w:instrText>
        </w:r>
        <w:r>
          <w:rPr>
            <w:noProof/>
            <w:webHidden/>
          </w:rPr>
        </w:r>
        <w:r>
          <w:rPr>
            <w:noProof/>
            <w:webHidden/>
          </w:rPr>
          <w:fldChar w:fldCharType="separate"/>
        </w:r>
        <w:r>
          <w:rPr>
            <w:noProof/>
            <w:webHidden/>
          </w:rPr>
          <w:t>8</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591" w:history="1">
        <w:r w:rsidRPr="00980EF4">
          <w:rPr>
            <w:rStyle w:val="Hyperlink"/>
            <w:noProof/>
          </w:rPr>
          <w:t>2.2</w:t>
        </w:r>
        <w:r>
          <w:rPr>
            <w:rFonts w:asciiTheme="minorHAnsi" w:eastAsiaTheme="minorEastAsia" w:hAnsiTheme="minorHAnsi" w:cstheme="minorBidi"/>
            <w:noProof/>
            <w:sz w:val="22"/>
            <w:szCs w:val="22"/>
          </w:rPr>
          <w:tab/>
        </w:r>
        <w:r w:rsidRPr="00980EF4">
          <w:rPr>
            <w:rStyle w:val="Hyperlink"/>
            <w:noProof/>
          </w:rPr>
          <w:t>Clarifications</w:t>
        </w:r>
        <w:r>
          <w:rPr>
            <w:noProof/>
            <w:webHidden/>
          </w:rPr>
          <w:tab/>
        </w:r>
        <w:r>
          <w:rPr>
            <w:noProof/>
            <w:webHidden/>
          </w:rPr>
          <w:fldChar w:fldCharType="begin"/>
        </w:r>
        <w:r>
          <w:rPr>
            <w:noProof/>
            <w:webHidden/>
          </w:rPr>
          <w:instrText xml:space="preserve"> PAGEREF _Toc174601591 \h </w:instrText>
        </w:r>
        <w:r>
          <w:rPr>
            <w:noProof/>
            <w:webHidden/>
          </w:rPr>
        </w:r>
        <w:r>
          <w:rPr>
            <w:noProof/>
            <w:webHidden/>
          </w:rPr>
          <w:fldChar w:fldCharType="separate"/>
        </w:r>
        <w:r>
          <w:rPr>
            <w:noProof/>
            <w:webHidden/>
          </w:rPr>
          <w:t>8</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2" w:history="1">
        <w:r w:rsidRPr="00980EF4">
          <w:rPr>
            <w:rStyle w:val="Hyperlink"/>
            <w:noProof/>
          </w:rPr>
          <w:t>2.2.1</w:t>
        </w:r>
        <w:r>
          <w:rPr>
            <w:rFonts w:asciiTheme="minorHAnsi" w:eastAsiaTheme="minorEastAsia" w:hAnsiTheme="minorHAnsi" w:cstheme="minorBidi"/>
            <w:noProof/>
            <w:sz w:val="22"/>
            <w:szCs w:val="22"/>
          </w:rPr>
          <w:tab/>
        </w:r>
        <w:r w:rsidRPr="00980EF4">
          <w:rPr>
            <w:rStyle w:val="Hyperlink"/>
            <w:noProof/>
          </w:rPr>
          <w:t>[RFC1939] Section 3, Basic Operation</w:t>
        </w:r>
        <w:r>
          <w:rPr>
            <w:noProof/>
            <w:webHidden/>
          </w:rPr>
          <w:tab/>
        </w:r>
        <w:r>
          <w:rPr>
            <w:noProof/>
            <w:webHidden/>
          </w:rPr>
          <w:fldChar w:fldCharType="begin"/>
        </w:r>
        <w:r>
          <w:rPr>
            <w:noProof/>
            <w:webHidden/>
          </w:rPr>
          <w:instrText xml:space="preserve"> PAGEREF _Toc174601592 \h </w:instrText>
        </w:r>
        <w:r>
          <w:rPr>
            <w:noProof/>
            <w:webHidden/>
          </w:rPr>
        </w:r>
        <w:r>
          <w:rPr>
            <w:noProof/>
            <w:webHidden/>
          </w:rPr>
          <w:fldChar w:fldCharType="separate"/>
        </w:r>
        <w:r>
          <w:rPr>
            <w:noProof/>
            <w:webHidden/>
          </w:rPr>
          <w:t>8</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3" w:history="1">
        <w:r w:rsidRPr="00980EF4">
          <w:rPr>
            <w:rStyle w:val="Hyperlink"/>
            <w:noProof/>
          </w:rPr>
          <w:t>2.2.2</w:t>
        </w:r>
        <w:r>
          <w:rPr>
            <w:rFonts w:asciiTheme="minorHAnsi" w:eastAsiaTheme="minorEastAsia" w:hAnsiTheme="minorHAnsi" w:cstheme="minorBidi"/>
            <w:noProof/>
            <w:sz w:val="22"/>
            <w:szCs w:val="22"/>
          </w:rPr>
          <w:tab/>
        </w:r>
        <w:r w:rsidRPr="00980EF4">
          <w:rPr>
            <w:rStyle w:val="Hyperlink"/>
            <w:noProof/>
          </w:rPr>
          <w:t>[RFC1939] Section 4, The AUTHORIZATION State</w:t>
        </w:r>
        <w:r>
          <w:rPr>
            <w:noProof/>
            <w:webHidden/>
          </w:rPr>
          <w:tab/>
        </w:r>
        <w:r>
          <w:rPr>
            <w:noProof/>
            <w:webHidden/>
          </w:rPr>
          <w:fldChar w:fldCharType="begin"/>
        </w:r>
        <w:r>
          <w:rPr>
            <w:noProof/>
            <w:webHidden/>
          </w:rPr>
          <w:instrText xml:space="preserve"> PAGEREF _Toc174601593 \h </w:instrText>
        </w:r>
        <w:r>
          <w:rPr>
            <w:noProof/>
            <w:webHidden/>
          </w:rPr>
        </w:r>
        <w:r>
          <w:rPr>
            <w:noProof/>
            <w:webHidden/>
          </w:rPr>
          <w:fldChar w:fldCharType="separate"/>
        </w:r>
        <w:r>
          <w:rPr>
            <w:noProof/>
            <w:webHidden/>
          </w:rPr>
          <w:t>10</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4" w:history="1">
        <w:r w:rsidRPr="00980EF4">
          <w:rPr>
            <w:rStyle w:val="Hyperlink"/>
            <w:noProof/>
          </w:rPr>
          <w:t>2.2.3</w:t>
        </w:r>
        <w:r>
          <w:rPr>
            <w:rFonts w:asciiTheme="minorHAnsi" w:eastAsiaTheme="minorEastAsia" w:hAnsiTheme="minorHAnsi" w:cstheme="minorBidi"/>
            <w:noProof/>
            <w:sz w:val="22"/>
            <w:szCs w:val="22"/>
          </w:rPr>
          <w:tab/>
        </w:r>
        <w:r w:rsidRPr="00980EF4">
          <w:rPr>
            <w:rStyle w:val="Hyperlink"/>
            <w:noProof/>
          </w:rPr>
          <w:t>[RFC1939] Section 4, QUIT Command</w:t>
        </w:r>
        <w:r>
          <w:rPr>
            <w:noProof/>
            <w:webHidden/>
          </w:rPr>
          <w:tab/>
        </w:r>
        <w:r>
          <w:rPr>
            <w:noProof/>
            <w:webHidden/>
          </w:rPr>
          <w:fldChar w:fldCharType="begin"/>
        </w:r>
        <w:r>
          <w:rPr>
            <w:noProof/>
            <w:webHidden/>
          </w:rPr>
          <w:instrText xml:space="preserve"> PAGEREF _Toc174601594 \h </w:instrText>
        </w:r>
        <w:r>
          <w:rPr>
            <w:noProof/>
            <w:webHidden/>
          </w:rPr>
        </w:r>
        <w:r>
          <w:rPr>
            <w:noProof/>
            <w:webHidden/>
          </w:rPr>
          <w:fldChar w:fldCharType="separate"/>
        </w:r>
        <w:r>
          <w:rPr>
            <w:noProof/>
            <w:webHidden/>
          </w:rPr>
          <w:t>10</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5" w:history="1">
        <w:r w:rsidRPr="00980EF4">
          <w:rPr>
            <w:rStyle w:val="Hyperlink"/>
            <w:noProof/>
          </w:rPr>
          <w:t>2.2.4</w:t>
        </w:r>
        <w:r>
          <w:rPr>
            <w:rFonts w:asciiTheme="minorHAnsi" w:eastAsiaTheme="minorEastAsia" w:hAnsiTheme="minorHAnsi" w:cstheme="minorBidi"/>
            <w:noProof/>
            <w:sz w:val="22"/>
            <w:szCs w:val="22"/>
          </w:rPr>
          <w:tab/>
        </w:r>
        <w:r w:rsidRPr="00980EF4">
          <w:rPr>
            <w:rStyle w:val="Hyperlink"/>
            <w:noProof/>
          </w:rPr>
          <w:t>[RFC1939] Section 5, The TRANSACTION State</w:t>
        </w:r>
        <w:r>
          <w:rPr>
            <w:noProof/>
            <w:webHidden/>
          </w:rPr>
          <w:tab/>
        </w:r>
        <w:r>
          <w:rPr>
            <w:noProof/>
            <w:webHidden/>
          </w:rPr>
          <w:fldChar w:fldCharType="begin"/>
        </w:r>
        <w:r>
          <w:rPr>
            <w:noProof/>
            <w:webHidden/>
          </w:rPr>
          <w:instrText xml:space="preserve"> PAGEREF _Toc174601595 \h </w:instrText>
        </w:r>
        <w:r>
          <w:rPr>
            <w:noProof/>
            <w:webHidden/>
          </w:rPr>
        </w:r>
        <w:r>
          <w:rPr>
            <w:noProof/>
            <w:webHidden/>
          </w:rPr>
          <w:fldChar w:fldCharType="separate"/>
        </w:r>
        <w:r>
          <w:rPr>
            <w:noProof/>
            <w:webHidden/>
          </w:rPr>
          <w:t>11</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6" w:history="1">
        <w:r w:rsidRPr="00980EF4">
          <w:rPr>
            <w:rStyle w:val="Hyperlink"/>
            <w:noProof/>
          </w:rPr>
          <w:t>2.2.5</w:t>
        </w:r>
        <w:r>
          <w:rPr>
            <w:rFonts w:asciiTheme="minorHAnsi" w:eastAsiaTheme="minorEastAsia" w:hAnsiTheme="minorHAnsi" w:cstheme="minorBidi"/>
            <w:noProof/>
            <w:sz w:val="22"/>
            <w:szCs w:val="22"/>
          </w:rPr>
          <w:tab/>
        </w:r>
        <w:r w:rsidRPr="00980EF4">
          <w:rPr>
            <w:rStyle w:val="Hyperlink"/>
            <w:noProof/>
          </w:rPr>
          <w:t>[RFC1939] Section 5, STAT Command</w:t>
        </w:r>
        <w:r>
          <w:rPr>
            <w:noProof/>
            <w:webHidden/>
          </w:rPr>
          <w:tab/>
        </w:r>
        <w:r>
          <w:rPr>
            <w:noProof/>
            <w:webHidden/>
          </w:rPr>
          <w:fldChar w:fldCharType="begin"/>
        </w:r>
        <w:r>
          <w:rPr>
            <w:noProof/>
            <w:webHidden/>
          </w:rPr>
          <w:instrText xml:space="preserve"> PAGEREF _Toc174601596 \h </w:instrText>
        </w:r>
        <w:r>
          <w:rPr>
            <w:noProof/>
            <w:webHidden/>
          </w:rPr>
        </w:r>
        <w:r>
          <w:rPr>
            <w:noProof/>
            <w:webHidden/>
          </w:rPr>
          <w:fldChar w:fldCharType="separate"/>
        </w:r>
        <w:r>
          <w:rPr>
            <w:noProof/>
            <w:webHidden/>
          </w:rPr>
          <w:t>11</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7" w:history="1">
        <w:r w:rsidRPr="00980EF4">
          <w:rPr>
            <w:rStyle w:val="Hyperlink"/>
            <w:noProof/>
          </w:rPr>
          <w:t>2.2.6</w:t>
        </w:r>
        <w:r>
          <w:rPr>
            <w:rFonts w:asciiTheme="minorHAnsi" w:eastAsiaTheme="minorEastAsia" w:hAnsiTheme="minorHAnsi" w:cstheme="minorBidi"/>
            <w:noProof/>
            <w:sz w:val="22"/>
            <w:szCs w:val="22"/>
          </w:rPr>
          <w:tab/>
        </w:r>
        <w:r w:rsidRPr="00980EF4">
          <w:rPr>
            <w:rStyle w:val="Hyperlink"/>
            <w:noProof/>
          </w:rPr>
          <w:t>[RFC1939] Section 5, LIST Command</w:t>
        </w:r>
        <w:r>
          <w:rPr>
            <w:noProof/>
            <w:webHidden/>
          </w:rPr>
          <w:tab/>
        </w:r>
        <w:r>
          <w:rPr>
            <w:noProof/>
            <w:webHidden/>
          </w:rPr>
          <w:fldChar w:fldCharType="begin"/>
        </w:r>
        <w:r>
          <w:rPr>
            <w:noProof/>
            <w:webHidden/>
          </w:rPr>
          <w:instrText xml:space="preserve"> PAGEREF _Toc174601597 \h </w:instrText>
        </w:r>
        <w:r>
          <w:rPr>
            <w:noProof/>
            <w:webHidden/>
          </w:rPr>
        </w:r>
        <w:r>
          <w:rPr>
            <w:noProof/>
            <w:webHidden/>
          </w:rPr>
          <w:fldChar w:fldCharType="separate"/>
        </w:r>
        <w:r>
          <w:rPr>
            <w:noProof/>
            <w:webHidden/>
          </w:rPr>
          <w:t>11</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8" w:history="1">
        <w:r w:rsidRPr="00980EF4">
          <w:rPr>
            <w:rStyle w:val="Hyperlink"/>
            <w:noProof/>
          </w:rPr>
          <w:t>2.2.7</w:t>
        </w:r>
        <w:r>
          <w:rPr>
            <w:rFonts w:asciiTheme="minorHAnsi" w:eastAsiaTheme="minorEastAsia" w:hAnsiTheme="minorHAnsi" w:cstheme="minorBidi"/>
            <w:noProof/>
            <w:sz w:val="22"/>
            <w:szCs w:val="22"/>
          </w:rPr>
          <w:tab/>
        </w:r>
        <w:r w:rsidRPr="00980EF4">
          <w:rPr>
            <w:rStyle w:val="Hyperlink"/>
            <w:noProof/>
          </w:rPr>
          <w:t>[RFC1939] Section 5, RETR Command</w:t>
        </w:r>
        <w:r>
          <w:rPr>
            <w:noProof/>
            <w:webHidden/>
          </w:rPr>
          <w:tab/>
        </w:r>
        <w:r>
          <w:rPr>
            <w:noProof/>
            <w:webHidden/>
          </w:rPr>
          <w:fldChar w:fldCharType="begin"/>
        </w:r>
        <w:r>
          <w:rPr>
            <w:noProof/>
            <w:webHidden/>
          </w:rPr>
          <w:instrText xml:space="preserve"> PAGEREF _Toc174601598 \h </w:instrText>
        </w:r>
        <w:r>
          <w:rPr>
            <w:noProof/>
            <w:webHidden/>
          </w:rPr>
        </w:r>
        <w:r>
          <w:rPr>
            <w:noProof/>
            <w:webHidden/>
          </w:rPr>
          <w:fldChar w:fldCharType="separate"/>
        </w:r>
        <w:r>
          <w:rPr>
            <w:noProof/>
            <w:webHidden/>
          </w:rPr>
          <w:t>12</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599" w:history="1">
        <w:r w:rsidRPr="00980EF4">
          <w:rPr>
            <w:rStyle w:val="Hyperlink"/>
            <w:noProof/>
          </w:rPr>
          <w:t>2.2.8</w:t>
        </w:r>
        <w:r>
          <w:rPr>
            <w:rFonts w:asciiTheme="minorHAnsi" w:eastAsiaTheme="minorEastAsia" w:hAnsiTheme="minorHAnsi" w:cstheme="minorBidi"/>
            <w:noProof/>
            <w:sz w:val="22"/>
            <w:szCs w:val="22"/>
          </w:rPr>
          <w:tab/>
        </w:r>
        <w:r w:rsidRPr="00980EF4">
          <w:rPr>
            <w:rStyle w:val="Hyperlink"/>
            <w:noProof/>
          </w:rPr>
          <w:t>[RFC1939] Section 5, DELE Command</w:t>
        </w:r>
        <w:r>
          <w:rPr>
            <w:noProof/>
            <w:webHidden/>
          </w:rPr>
          <w:tab/>
        </w:r>
        <w:r>
          <w:rPr>
            <w:noProof/>
            <w:webHidden/>
          </w:rPr>
          <w:fldChar w:fldCharType="begin"/>
        </w:r>
        <w:r>
          <w:rPr>
            <w:noProof/>
            <w:webHidden/>
          </w:rPr>
          <w:instrText xml:space="preserve"> PAGEREF _Toc174601599 \h </w:instrText>
        </w:r>
        <w:r>
          <w:rPr>
            <w:noProof/>
            <w:webHidden/>
          </w:rPr>
        </w:r>
        <w:r>
          <w:rPr>
            <w:noProof/>
            <w:webHidden/>
          </w:rPr>
          <w:fldChar w:fldCharType="separate"/>
        </w:r>
        <w:r>
          <w:rPr>
            <w:noProof/>
            <w:webHidden/>
          </w:rPr>
          <w:t>13</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0" w:history="1">
        <w:r w:rsidRPr="00980EF4">
          <w:rPr>
            <w:rStyle w:val="Hyperlink"/>
            <w:noProof/>
          </w:rPr>
          <w:t>2.2.9</w:t>
        </w:r>
        <w:r>
          <w:rPr>
            <w:rFonts w:asciiTheme="minorHAnsi" w:eastAsiaTheme="minorEastAsia" w:hAnsiTheme="minorHAnsi" w:cstheme="minorBidi"/>
            <w:noProof/>
            <w:sz w:val="22"/>
            <w:szCs w:val="22"/>
          </w:rPr>
          <w:tab/>
        </w:r>
        <w:r w:rsidRPr="00980EF4">
          <w:rPr>
            <w:rStyle w:val="Hyperlink"/>
            <w:noProof/>
          </w:rPr>
          <w:t>[RFC1939] Section 5, NOOP Command</w:t>
        </w:r>
        <w:r>
          <w:rPr>
            <w:noProof/>
            <w:webHidden/>
          </w:rPr>
          <w:tab/>
        </w:r>
        <w:r>
          <w:rPr>
            <w:noProof/>
            <w:webHidden/>
          </w:rPr>
          <w:fldChar w:fldCharType="begin"/>
        </w:r>
        <w:r>
          <w:rPr>
            <w:noProof/>
            <w:webHidden/>
          </w:rPr>
          <w:instrText xml:space="preserve"> PAGEREF _Toc174601600 \h </w:instrText>
        </w:r>
        <w:r>
          <w:rPr>
            <w:noProof/>
            <w:webHidden/>
          </w:rPr>
        </w:r>
        <w:r>
          <w:rPr>
            <w:noProof/>
            <w:webHidden/>
          </w:rPr>
          <w:fldChar w:fldCharType="separate"/>
        </w:r>
        <w:r>
          <w:rPr>
            <w:noProof/>
            <w:webHidden/>
          </w:rPr>
          <w:t>14</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1" w:history="1">
        <w:r w:rsidRPr="00980EF4">
          <w:rPr>
            <w:rStyle w:val="Hyperlink"/>
            <w:noProof/>
          </w:rPr>
          <w:t>2.2.10</w:t>
        </w:r>
        <w:r>
          <w:rPr>
            <w:rFonts w:asciiTheme="minorHAnsi" w:eastAsiaTheme="minorEastAsia" w:hAnsiTheme="minorHAnsi" w:cstheme="minorBidi"/>
            <w:noProof/>
            <w:sz w:val="22"/>
            <w:szCs w:val="22"/>
          </w:rPr>
          <w:tab/>
        </w:r>
        <w:r w:rsidRPr="00980EF4">
          <w:rPr>
            <w:rStyle w:val="Hyperlink"/>
            <w:noProof/>
          </w:rPr>
          <w:t>[RFC1939] Section 5, RSET Command</w:t>
        </w:r>
        <w:r>
          <w:rPr>
            <w:noProof/>
            <w:webHidden/>
          </w:rPr>
          <w:tab/>
        </w:r>
        <w:r>
          <w:rPr>
            <w:noProof/>
            <w:webHidden/>
          </w:rPr>
          <w:fldChar w:fldCharType="begin"/>
        </w:r>
        <w:r>
          <w:rPr>
            <w:noProof/>
            <w:webHidden/>
          </w:rPr>
          <w:instrText xml:space="preserve"> PAGEREF _Toc174601601 \h </w:instrText>
        </w:r>
        <w:r>
          <w:rPr>
            <w:noProof/>
            <w:webHidden/>
          </w:rPr>
        </w:r>
        <w:r>
          <w:rPr>
            <w:noProof/>
            <w:webHidden/>
          </w:rPr>
          <w:fldChar w:fldCharType="separate"/>
        </w:r>
        <w:r>
          <w:rPr>
            <w:noProof/>
            <w:webHidden/>
          </w:rPr>
          <w:t>14</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2" w:history="1">
        <w:r w:rsidRPr="00980EF4">
          <w:rPr>
            <w:rStyle w:val="Hyperlink"/>
            <w:noProof/>
          </w:rPr>
          <w:t>2.2.11</w:t>
        </w:r>
        <w:r>
          <w:rPr>
            <w:rFonts w:asciiTheme="minorHAnsi" w:eastAsiaTheme="minorEastAsia" w:hAnsiTheme="minorHAnsi" w:cstheme="minorBidi"/>
            <w:noProof/>
            <w:sz w:val="22"/>
            <w:szCs w:val="22"/>
          </w:rPr>
          <w:tab/>
        </w:r>
        <w:r w:rsidRPr="00980EF4">
          <w:rPr>
            <w:rStyle w:val="Hyperlink"/>
            <w:noProof/>
          </w:rPr>
          <w:t>[RFC1939] Section 6, QUIT Command</w:t>
        </w:r>
        <w:r>
          <w:rPr>
            <w:noProof/>
            <w:webHidden/>
          </w:rPr>
          <w:tab/>
        </w:r>
        <w:r>
          <w:rPr>
            <w:noProof/>
            <w:webHidden/>
          </w:rPr>
          <w:fldChar w:fldCharType="begin"/>
        </w:r>
        <w:r>
          <w:rPr>
            <w:noProof/>
            <w:webHidden/>
          </w:rPr>
          <w:instrText xml:space="preserve"> PAGEREF _Toc174601602 \h </w:instrText>
        </w:r>
        <w:r>
          <w:rPr>
            <w:noProof/>
            <w:webHidden/>
          </w:rPr>
        </w:r>
        <w:r>
          <w:rPr>
            <w:noProof/>
            <w:webHidden/>
          </w:rPr>
          <w:fldChar w:fldCharType="separate"/>
        </w:r>
        <w:r>
          <w:rPr>
            <w:noProof/>
            <w:webHidden/>
          </w:rPr>
          <w:t>14</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3" w:history="1">
        <w:r w:rsidRPr="00980EF4">
          <w:rPr>
            <w:rStyle w:val="Hyperlink"/>
            <w:noProof/>
          </w:rPr>
          <w:t>2.2.12</w:t>
        </w:r>
        <w:r>
          <w:rPr>
            <w:rFonts w:asciiTheme="minorHAnsi" w:eastAsiaTheme="minorEastAsia" w:hAnsiTheme="minorHAnsi" w:cstheme="minorBidi"/>
            <w:noProof/>
            <w:sz w:val="22"/>
            <w:szCs w:val="22"/>
          </w:rPr>
          <w:tab/>
        </w:r>
        <w:r w:rsidRPr="00980EF4">
          <w:rPr>
            <w:rStyle w:val="Hyperlink"/>
            <w:noProof/>
          </w:rPr>
          <w:t>[RFC1939] Section 7, Optional POP3 Commands</w:t>
        </w:r>
        <w:r>
          <w:rPr>
            <w:noProof/>
            <w:webHidden/>
          </w:rPr>
          <w:tab/>
        </w:r>
        <w:r>
          <w:rPr>
            <w:noProof/>
            <w:webHidden/>
          </w:rPr>
          <w:fldChar w:fldCharType="begin"/>
        </w:r>
        <w:r>
          <w:rPr>
            <w:noProof/>
            <w:webHidden/>
          </w:rPr>
          <w:instrText xml:space="preserve"> PAGEREF _Toc174601603 \h </w:instrText>
        </w:r>
        <w:r>
          <w:rPr>
            <w:noProof/>
            <w:webHidden/>
          </w:rPr>
        </w:r>
        <w:r>
          <w:rPr>
            <w:noProof/>
            <w:webHidden/>
          </w:rPr>
          <w:fldChar w:fldCharType="separate"/>
        </w:r>
        <w:r>
          <w:rPr>
            <w:noProof/>
            <w:webHidden/>
          </w:rPr>
          <w:t>15</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4" w:history="1">
        <w:r w:rsidRPr="00980EF4">
          <w:rPr>
            <w:rStyle w:val="Hyperlink"/>
            <w:noProof/>
          </w:rPr>
          <w:t>2.2.13</w:t>
        </w:r>
        <w:r>
          <w:rPr>
            <w:rFonts w:asciiTheme="minorHAnsi" w:eastAsiaTheme="minorEastAsia" w:hAnsiTheme="minorHAnsi" w:cstheme="minorBidi"/>
            <w:noProof/>
            <w:sz w:val="22"/>
            <w:szCs w:val="22"/>
          </w:rPr>
          <w:tab/>
        </w:r>
        <w:r w:rsidRPr="00980EF4">
          <w:rPr>
            <w:rStyle w:val="Hyperlink"/>
            <w:noProof/>
          </w:rPr>
          <w:t>[RFC1939] Section 7, TOP Command</w:t>
        </w:r>
        <w:r>
          <w:rPr>
            <w:noProof/>
            <w:webHidden/>
          </w:rPr>
          <w:tab/>
        </w:r>
        <w:r>
          <w:rPr>
            <w:noProof/>
            <w:webHidden/>
          </w:rPr>
          <w:fldChar w:fldCharType="begin"/>
        </w:r>
        <w:r>
          <w:rPr>
            <w:noProof/>
            <w:webHidden/>
          </w:rPr>
          <w:instrText xml:space="preserve"> PAGEREF _Toc174601604 \h </w:instrText>
        </w:r>
        <w:r>
          <w:rPr>
            <w:noProof/>
            <w:webHidden/>
          </w:rPr>
        </w:r>
        <w:r>
          <w:rPr>
            <w:noProof/>
            <w:webHidden/>
          </w:rPr>
          <w:fldChar w:fldCharType="separate"/>
        </w:r>
        <w:r>
          <w:rPr>
            <w:noProof/>
            <w:webHidden/>
          </w:rPr>
          <w:t>15</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5" w:history="1">
        <w:r w:rsidRPr="00980EF4">
          <w:rPr>
            <w:rStyle w:val="Hyperlink"/>
            <w:noProof/>
          </w:rPr>
          <w:t>2.2.14</w:t>
        </w:r>
        <w:r>
          <w:rPr>
            <w:rFonts w:asciiTheme="minorHAnsi" w:eastAsiaTheme="minorEastAsia" w:hAnsiTheme="minorHAnsi" w:cstheme="minorBidi"/>
            <w:noProof/>
            <w:sz w:val="22"/>
            <w:szCs w:val="22"/>
          </w:rPr>
          <w:tab/>
        </w:r>
        <w:r w:rsidRPr="00980EF4">
          <w:rPr>
            <w:rStyle w:val="Hyperlink"/>
            <w:noProof/>
          </w:rPr>
          <w:t>[RFC1939] Section 7, UIDL Command</w:t>
        </w:r>
        <w:r>
          <w:rPr>
            <w:noProof/>
            <w:webHidden/>
          </w:rPr>
          <w:tab/>
        </w:r>
        <w:r>
          <w:rPr>
            <w:noProof/>
            <w:webHidden/>
          </w:rPr>
          <w:fldChar w:fldCharType="begin"/>
        </w:r>
        <w:r>
          <w:rPr>
            <w:noProof/>
            <w:webHidden/>
          </w:rPr>
          <w:instrText xml:space="preserve"> PAGEREF _Toc174601605 \h </w:instrText>
        </w:r>
        <w:r>
          <w:rPr>
            <w:noProof/>
            <w:webHidden/>
          </w:rPr>
        </w:r>
        <w:r>
          <w:rPr>
            <w:noProof/>
            <w:webHidden/>
          </w:rPr>
          <w:fldChar w:fldCharType="separate"/>
        </w:r>
        <w:r>
          <w:rPr>
            <w:noProof/>
            <w:webHidden/>
          </w:rPr>
          <w:t>15</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6" w:history="1">
        <w:r w:rsidRPr="00980EF4">
          <w:rPr>
            <w:rStyle w:val="Hyperlink"/>
            <w:noProof/>
          </w:rPr>
          <w:t>2.2.15</w:t>
        </w:r>
        <w:r>
          <w:rPr>
            <w:rFonts w:asciiTheme="minorHAnsi" w:eastAsiaTheme="minorEastAsia" w:hAnsiTheme="minorHAnsi" w:cstheme="minorBidi"/>
            <w:noProof/>
            <w:sz w:val="22"/>
            <w:szCs w:val="22"/>
          </w:rPr>
          <w:tab/>
        </w:r>
        <w:r w:rsidRPr="00980EF4">
          <w:rPr>
            <w:rStyle w:val="Hyperlink"/>
            <w:noProof/>
          </w:rPr>
          <w:t>[RFC1939] Section 7, USER Command</w:t>
        </w:r>
        <w:r>
          <w:rPr>
            <w:noProof/>
            <w:webHidden/>
          </w:rPr>
          <w:tab/>
        </w:r>
        <w:r>
          <w:rPr>
            <w:noProof/>
            <w:webHidden/>
          </w:rPr>
          <w:fldChar w:fldCharType="begin"/>
        </w:r>
        <w:r>
          <w:rPr>
            <w:noProof/>
            <w:webHidden/>
          </w:rPr>
          <w:instrText xml:space="preserve"> PAGEREF _Toc174601606 \h </w:instrText>
        </w:r>
        <w:r>
          <w:rPr>
            <w:noProof/>
            <w:webHidden/>
          </w:rPr>
        </w:r>
        <w:r>
          <w:rPr>
            <w:noProof/>
            <w:webHidden/>
          </w:rPr>
          <w:fldChar w:fldCharType="separate"/>
        </w:r>
        <w:r>
          <w:rPr>
            <w:noProof/>
            <w:webHidden/>
          </w:rPr>
          <w:t>17</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7" w:history="1">
        <w:r w:rsidRPr="00980EF4">
          <w:rPr>
            <w:rStyle w:val="Hyperlink"/>
            <w:noProof/>
          </w:rPr>
          <w:t>2.2.16</w:t>
        </w:r>
        <w:r>
          <w:rPr>
            <w:rFonts w:asciiTheme="minorHAnsi" w:eastAsiaTheme="minorEastAsia" w:hAnsiTheme="minorHAnsi" w:cstheme="minorBidi"/>
            <w:noProof/>
            <w:sz w:val="22"/>
            <w:szCs w:val="22"/>
          </w:rPr>
          <w:tab/>
        </w:r>
        <w:r w:rsidRPr="00980EF4">
          <w:rPr>
            <w:rStyle w:val="Hyperlink"/>
            <w:noProof/>
          </w:rPr>
          <w:t>[RFC1939] Section 7, PASS Command</w:t>
        </w:r>
        <w:r>
          <w:rPr>
            <w:noProof/>
            <w:webHidden/>
          </w:rPr>
          <w:tab/>
        </w:r>
        <w:r>
          <w:rPr>
            <w:noProof/>
            <w:webHidden/>
          </w:rPr>
          <w:fldChar w:fldCharType="begin"/>
        </w:r>
        <w:r>
          <w:rPr>
            <w:noProof/>
            <w:webHidden/>
          </w:rPr>
          <w:instrText xml:space="preserve"> PAGEREF _Toc174601607 \h </w:instrText>
        </w:r>
        <w:r>
          <w:rPr>
            <w:noProof/>
            <w:webHidden/>
          </w:rPr>
        </w:r>
        <w:r>
          <w:rPr>
            <w:noProof/>
            <w:webHidden/>
          </w:rPr>
          <w:fldChar w:fldCharType="separate"/>
        </w:r>
        <w:r>
          <w:rPr>
            <w:noProof/>
            <w:webHidden/>
          </w:rPr>
          <w:t>18</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8" w:history="1">
        <w:r w:rsidRPr="00980EF4">
          <w:rPr>
            <w:rStyle w:val="Hyperlink"/>
            <w:noProof/>
          </w:rPr>
          <w:t>2.2.17</w:t>
        </w:r>
        <w:r>
          <w:rPr>
            <w:rFonts w:asciiTheme="minorHAnsi" w:eastAsiaTheme="minorEastAsia" w:hAnsiTheme="minorHAnsi" w:cstheme="minorBidi"/>
            <w:noProof/>
            <w:sz w:val="22"/>
            <w:szCs w:val="22"/>
          </w:rPr>
          <w:tab/>
        </w:r>
        <w:r w:rsidRPr="00980EF4">
          <w:rPr>
            <w:rStyle w:val="Hyperlink"/>
            <w:noProof/>
          </w:rPr>
          <w:t>[RFC1939] Section 7, APOP Command</w:t>
        </w:r>
        <w:r>
          <w:rPr>
            <w:noProof/>
            <w:webHidden/>
          </w:rPr>
          <w:tab/>
        </w:r>
        <w:r>
          <w:rPr>
            <w:noProof/>
            <w:webHidden/>
          </w:rPr>
          <w:fldChar w:fldCharType="begin"/>
        </w:r>
        <w:r>
          <w:rPr>
            <w:noProof/>
            <w:webHidden/>
          </w:rPr>
          <w:instrText xml:space="preserve"> PAGEREF _Toc174601608 \h </w:instrText>
        </w:r>
        <w:r>
          <w:rPr>
            <w:noProof/>
            <w:webHidden/>
          </w:rPr>
        </w:r>
        <w:r>
          <w:rPr>
            <w:noProof/>
            <w:webHidden/>
          </w:rPr>
          <w:fldChar w:fldCharType="separate"/>
        </w:r>
        <w:r>
          <w:rPr>
            <w:noProof/>
            <w:webHidden/>
          </w:rPr>
          <w:t>18</w:t>
        </w:r>
        <w:r>
          <w:rPr>
            <w:noProof/>
            <w:webHidden/>
          </w:rPr>
          <w:fldChar w:fldCharType="end"/>
        </w:r>
      </w:hyperlink>
    </w:p>
    <w:p w:rsidR="003C2D49" w:rsidRDefault="003C2D49">
      <w:pPr>
        <w:pStyle w:val="TOC3"/>
        <w:rPr>
          <w:rFonts w:asciiTheme="minorHAnsi" w:eastAsiaTheme="minorEastAsia" w:hAnsiTheme="minorHAnsi" w:cstheme="minorBidi"/>
          <w:noProof/>
          <w:sz w:val="22"/>
          <w:szCs w:val="22"/>
        </w:rPr>
      </w:pPr>
      <w:hyperlink w:anchor="_Toc174601609" w:history="1">
        <w:r w:rsidRPr="00980EF4">
          <w:rPr>
            <w:rStyle w:val="Hyperlink"/>
            <w:noProof/>
          </w:rPr>
          <w:t>2.2.18</w:t>
        </w:r>
        <w:r>
          <w:rPr>
            <w:rFonts w:asciiTheme="minorHAnsi" w:eastAsiaTheme="minorEastAsia" w:hAnsiTheme="minorHAnsi" w:cstheme="minorBidi"/>
            <w:noProof/>
            <w:sz w:val="22"/>
            <w:szCs w:val="22"/>
          </w:rPr>
          <w:tab/>
        </w:r>
        <w:r w:rsidRPr="00980EF4">
          <w:rPr>
            <w:rStyle w:val="Hyperlink"/>
            <w:noProof/>
          </w:rPr>
          <w:t>[RFC1939] Section 8, Scaling and Operational Considerations</w:t>
        </w:r>
        <w:r>
          <w:rPr>
            <w:noProof/>
            <w:webHidden/>
          </w:rPr>
          <w:tab/>
        </w:r>
        <w:r>
          <w:rPr>
            <w:noProof/>
            <w:webHidden/>
          </w:rPr>
          <w:fldChar w:fldCharType="begin"/>
        </w:r>
        <w:r>
          <w:rPr>
            <w:noProof/>
            <w:webHidden/>
          </w:rPr>
          <w:instrText xml:space="preserve"> PAGEREF _Toc174601609 \h </w:instrText>
        </w:r>
        <w:r>
          <w:rPr>
            <w:noProof/>
            <w:webHidden/>
          </w:rPr>
        </w:r>
        <w:r>
          <w:rPr>
            <w:noProof/>
            <w:webHidden/>
          </w:rPr>
          <w:fldChar w:fldCharType="separate"/>
        </w:r>
        <w:r>
          <w:rPr>
            <w:noProof/>
            <w:webHidden/>
          </w:rPr>
          <w:t>18</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610" w:history="1">
        <w:r w:rsidRPr="00980EF4">
          <w:rPr>
            <w:rStyle w:val="Hyperlink"/>
            <w:noProof/>
          </w:rPr>
          <w:t>2.3</w:t>
        </w:r>
        <w:r>
          <w:rPr>
            <w:rFonts w:asciiTheme="minorHAnsi" w:eastAsiaTheme="minorEastAsia" w:hAnsiTheme="minorHAnsi" w:cstheme="minorBidi"/>
            <w:noProof/>
            <w:sz w:val="22"/>
            <w:szCs w:val="22"/>
          </w:rPr>
          <w:tab/>
        </w:r>
        <w:r w:rsidRPr="00980EF4">
          <w:rPr>
            <w:rStyle w:val="Hyperlink"/>
            <w:noProof/>
          </w:rPr>
          <w:t>Error Handling</w:t>
        </w:r>
        <w:r>
          <w:rPr>
            <w:noProof/>
            <w:webHidden/>
          </w:rPr>
          <w:tab/>
        </w:r>
        <w:r>
          <w:rPr>
            <w:noProof/>
            <w:webHidden/>
          </w:rPr>
          <w:fldChar w:fldCharType="begin"/>
        </w:r>
        <w:r>
          <w:rPr>
            <w:noProof/>
            <w:webHidden/>
          </w:rPr>
          <w:instrText xml:space="preserve"> PAGEREF _Toc174601610 \h </w:instrText>
        </w:r>
        <w:r>
          <w:rPr>
            <w:noProof/>
            <w:webHidden/>
          </w:rPr>
        </w:r>
        <w:r>
          <w:rPr>
            <w:noProof/>
            <w:webHidden/>
          </w:rPr>
          <w:fldChar w:fldCharType="separate"/>
        </w:r>
        <w:r>
          <w:rPr>
            <w:noProof/>
            <w:webHidden/>
          </w:rPr>
          <w:t>19</w:t>
        </w:r>
        <w:r>
          <w:rPr>
            <w:noProof/>
            <w:webHidden/>
          </w:rPr>
          <w:fldChar w:fldCharType="end"/>
        </w:r>
      </w:hyperlink>
    </w:p>
    <w:p w:rsidR="003C2D49" w:rsidRDefault="003C2D49">
      <w:pPr>
        <w:pStyle w:val="TOC2"/>
        <w:rPr>
          <w:rFonts w:asciiTheme="minorHAnsi" w:eastAsiaTheme="minorEastAsia" w:hAnsiTheme="minorHAnsi" w:cstheme="minorBidi"/>
          <w:noProof/>
          <w:sz w:val="22"/>
          <w:szCs w:val="22"/>
        </w:rPr>
      </w:pPr>
      <w:hyperlink w:anchor="_Toc174601611" w:history="1">
        <w:r w:rsidRPr="00980EF4">
          <w:rPr>
            <w:rStyle w:val="Hyperlink"/>
            <w:noProof/>
          </w:rPr>
          <w:t>2.4</w:t>
        </w:r>
        <w:r>
          <w:rPr>
            <w:rFonts w:asciiTheme="minorHAnsi" w:eastAsiaTheme="minorEastAsia" w:hAnsiTheme="minorHAnsi" w:cstheme="minorBidi"/>
            <w:noProof/>
            <w:sz w:val="22"/>
            <w:szCs w:val="22"/>
          </w:rPr>
          <w:tab/>
        </w:r>
        <w:r w:rsidRPr="00980EF4">
          <w:rPr>
            <w:rStyle w:val="Hyperlink"/>
            <w:noProof/>
          </w:rPr>
          <w:t>Security</w:t>
        </w:r>
        <w:r>
          <w:rPr>
            <w:noProof/>
            <w:webHidden/>
          </w:rPr>
          <w:tab/>
        </w:r>
        <w:r>
          <w:rPr>
            <w:noProof/>
            <w:webHidden/>
          </w:rPr>
          <w:fldChar w:fldCharType="begin"/>
        </w:r>
        <w:r>
          <w:rPr>
            <w:noProof/>
            <w:webHidden/>
          </w:rPr>
          <w:instrText xml:space="preserve"> PAGEREF _Toc174601611 \h </w:instrText>
        </w:r>
        <w:r>
          <w:rPr>
            <w:noProof/>
            <w:webHidden/>
          </w:rPr>
        </w:r>
        <w:r>
          <w:rPr>
            <w:noProof/>
            <w:webHidden/>
          </w:rPr>
          <w:fldChar w:fldCharType="separate"/>
        </w:r>
        <w:r>
          <w:rPr>
            <w:noProof/>
            <w:webHidden/>
          </w:rPr>
          <w:t>19</w:t>
        </w:r>
        <w:r>
          <w:rPr>
            <w:noProof/>
            <w:webHidden/>
          </w:rPr>
          <w:fldChar w:fldCharType="end"/>
        </w:r>
      </w:hyperlink>
    </w:p>
    <w:p w:rsidR="003C2D49" w:rsidRDefault="003C2D49">
      <w:pPr>
        <w:pStyle w:val="TOC1"/>
        <w:rPr>
          <w:rFonts w:asciiTheme="minorHAnsi" w:eastAsiaTheme="minorEastAsia" w:hAnsiTheme="minorHAnsi" w:cstheme="minorBidi"/>
          <w:b w:val="0"/>
          <w:bCs w:val="0"/>
          <w:noProof/>
          <w:sz w:val="22"/>
          <w:szCs w:val="22"/>
        </w:rPr>
      </w:pPr>
      <w:hyperlink w:anchor="_Toc174601612" w:history="1">
        <w:r w:rsidRPr="00980EF4">
          <w:rPr>
            <w:rStyle w:val="Hyperlink"/>
            <w:noProof/>
          </w:rPr>
          <w:t>3</w:t>
        </w:r>
        <w:r>
          <w:rPr>
            <w:rFonts w:asciiTheme="minorHAnsi" w:eastAsiaTheme="minorEastAsia" w:hAnsiTheme="minorHAnsi" w:cstheme="minorBidi"/>
            <w:b w:val="0"/>
            <w:bCs w:val="0"/>
            <w:noProof/>
            <w:sz w:val="22"/>
            <w:szCs w:val="22"/>
          </w:rPr>
          <w:tab/>
        </w:r>
        <w:r w:rsidRPr="00980EF4">
          <w:rPr>
            <w:rStyle w:val="Hyperlink"/>
            <w:noProof/>
          </w:rPr>
          <w:t>Change Tracking</w:t>
        </w:r>
        <w:r>
          <w:rPr>
            <w:noProof/>
            <w:webHidden/>
          </w:rPr>
          <w:tab/>
        </w:r>
        <w:r>
          <w:rPr>
            <w:noProof/>
            <w:webHidden/>
          </w:rPr>
          <w:fldChar w:fldCharType="begin"/>
        </w:r>
        <w:r>
          <w:rPr>
            <w:noProof/>
            <w:webHidden/>
          </w:rPr>
          <w:instrText xml:space="preserve"> PAGEREF _Toc174601612 \h </w:instrText>
        </w:r>
        <w:r>
          <w:rPr>
            <w:noProof/>
            <w:webHidden/>
          </w:rPr>
        </w:r>
        <w:r>
          <w:rPr>
            <w:noProof/>
            <w:webHidden/>
          </w:rPr>
          <w:fldChar w:fldCharType="separate"/>
        </w:r>
        <w:r>
          <w:rPr>
            <w:noProof/>
            <w:webHidden/>
          </w:rPr>
          <w:t>20</w:t>
        </w:r>
        <w:r>
          <w:rPr>
            <w:noProof/>
            <w:webHidden/>
          </w:rPr>
          <w:fldChar w:fldCharType="end"/>
        </w:r>
      </w:hyperlink>
    </w:p>
    <w:p w:rsidR="003C2D49" w:rsidRDefault="003C2D49">
      <w:pPr>
        <w:pStyle w:val="TOC1"/>
        <w:rPr>
          <w:rFonts w:asciiTheme="minorHAnsi" w:eastAsiaTheme="minorEastAsia" w:hAnsiTheme="minorHAnsi" w:cstheme="minorBidi"/>
          <w:b w:val="0"/>
          <w:bCs w:val="0"/>
          <w:noProof/>
          <w:sz w:val="22"/>
          <w:szCs w:val="22"/>
        </w:rPr>
      </w:pPr>
      <w:hyperlink w:anchor="_Toc174601613" w:history="1">
        <w:r w:rsidRPr="00980EF4">
          <w:rPr>
            <w:rStyle w:val="Hyperlink"/>
            <w:noProof/>
          </w:rPr>
          <w:t>4</w:t>
        </w:r>
        <w:r>
          <w:rPr>
            <w:rFonts w:asciiTheme="minorHAnsi" w:eastAsiaTheme="minorEastAsia" w:hAnsiTheme="minorHAnsi" w:cstheme="minorBidi"/>
            <w:b w:val="0"/>
            <w:bCs w:val="0"/>
            <w:noProof/>
            <w:sz w:val="22"/>
            <w:szCs w:val="22"/>
          </w:rPr>
          <w:tab/>
        </w:r>
        <w:r w:rsidRPr="00980EF4">
          <w:rPr>
            <w:rStyle w:val="Hyperlink"/>
            <w:noProof/>
          </w:rPr>
          <w:t>Index</w:t>
        </w:r>
        <w:r>
          <w:rPr>
            <w:noProof/>
            <w:webHidden/>
          </w:rPr>
          <w:tab/>
        </w:r>
        <w:r>
          <w:rPr>
            <w:noProof/>
            <w:webHidden/>
          </w:rPr>
          <w:fldChar w:fldCharType="begin"/>
        </w:r>
        <w:r>
          <w:rPr>
            <w:noProof/>
            <w:webHidden/>
          </w:rPr>
          <w:instrText xml:space="preserve"> PAGEREF _Toc174601613 \h </w:instrText>
        </w:r>
        <w:r>
          <w:rPr>
            <w:noProof/>
            <w:webHidden/>
          </w:rPr>
        </w:r>
        <w:r>
          <w:rPr>
            <w:noProof/>
            <w:webHidden/>
          </w:rPr>
          <w:fldChar w:fldCharType="separate"/>
        </w:r>
        <w:r>
          <w:rPr>
            <w:noProof/>
            <w:webHidden/>
          </w:rPr>
          <w:t>21</w:t>
        </w:r>
        <w:r>
          <w:rPr>
            <w:noProof/>
            <w:webHidden/>
          </w:rPr>
          <w:fldChar w:fldCharType="end"/>
        </w:r>
      </w:hyperlink>
    </w:p>
    <w:p w:rsidR="00855D3A" w:rsidRDefault="003C2D49">
      <w:r>
        <w:fldChar w:fldCharType="end"/>
      </w:r>
    </w:p>
    <w:p w:rsidR="00855D3A" w:rsidRDefault="003C2D49">
      <w:pPr>
        <w:pStyle w:val="Heading1"/>
      </w:pPr>
      <w:bookmarkStart w:id="1" w:name="section_9fd09b76e7f04e71adce9929908c5d5b"/>
      <w:bookmarkStart w:id="2" w:name="_Toc174601581"/>
      <w:r>
        <w:lastRenderedPageBreak/>
        <w:t>Introduction</w:t>
      </w:r>
      <w:bookmarkEnd w:id="1"/>
      <w:bookmarkEnd w:id="2"/>
      <w:r>
        <w:fldChar w:fldCharType="begin"/>
      </w:r>
      <w:r>
        <w:instrText xml:space="preserve"> XE "Introduction" </w:instrText>
      </w:r>
      <w:r>
        <w:fldChar w:fldCharType="end"/>
      </w:r>
    </w:p>
    <w:p w:rsidR="00855D3A" w:rsidRDefault="003C2D49">
      <w:r>
        <w:t xml:space="preserve">This document specifies the level of support provided by Outlook for the </w:t>
      </w:r>
      <w:hyperlink w:anchor="gt_8ef66909-36c3-4370-b455-d73a73562a6b">
        <w:r>
          <w:rPr>
            <w:rStyle w:val="HyperlinkGreen"/>
            <w:b/>
          </w:rPr>
          <w:t>Post Office Protocol - Version 3 (POP3)</w:t>
        </w:r>
      </w:hyperlink>
      <w:r>
        <w:t xml:space="preserve">, as specified in </w:t>
      </w:r>
      <w:hyperlink r:id="rId15">
        <w:r>
          <w:rPr>
            <w:rStyle w:val="Hyperlink"/>
          </w:rPr>
          <w:t>[RFC1939]</w:t>
        </w:r>
      </w:hyperlink>
      <w:r>
        <w:t>. Outlook uses the POP3 protocol to retrieve messages from the server.</w:t>
      </w:r>
    </w:p>
    <w:p w:rsidR="00855D3A" w:rsidRDefault="003C2D49">
      <w:pPr>
        <w:pStyle w:val="Heading2"/>
      </w:pPr>
      <w:bookmarkStart w:id="3" w:name="section_10ac5f0b60804520810a94da56bc7ca1"/>
      <w:bookmarkStart w:id="4" w:name="_Toc174601582"/>
      <w:r>
        <w:t>Glossary</w:t>
      </w:r>
      <w:bookmarkEnd w:id="3"/>
      <w:bookmarkEnd w:id="4"/>
      <w:r>
        <w:fldChar w:fldCharType="begin"/>
      </w:r>
      <w:r>
        <w:instrText xml:space="preserve"> XE "Glossary" </w:instrText>
      </w:r>
      <w:r>
        <w:fldChar w:fldCharType="end"/>
      </w:r>
    </w:p>
    <w:p w:rsidR="00855D3A" w:rsidRDefault="003C2D49">
      <w:r>
        <w:t>This document uses the following terms:</w:t>
      </w:r>
    </w:p>
    <w:p w:rsidR="00855D3A" w:rsidRDefault="003C2D49">
      <w:pPr>
        <w:ind w:left="548" w:hanging="274"/>
      </w:pPr>
      <w:bookmarkStart w:id="5" w:name="gt_8ef66909-36c3-4370-b455-d73a73562a6b"/>
      <w:r>
        <w:rPr>
          <w:b/>
        </w:rPr>
        <w:t>Post Office Protocol - Version 3 (POP3)</w:t>
      </w:r>
      <w:r>
        <w:t xml:space="preserve">: </w:t>
      </w:r>
      <w:r>
        <w:t xml:space="preserve">A protocol that is used for accessing email from mail servers, as described in </w:t>
      </w:r>
      <w:hyperlink r:id="rId16">
        <w:r>
          <w:rPr>
            <w:rStyle w:val="Hyperlink"/>
          </w:rPr>
          <w:t>[RFC1939]</w:t>
        </w:r>
      </w:hyperlink>
      <w:r>
        <w:t>.</w:t>
      </w:r>
      <w:bookmarkEnd w:id="5"/>
    </w:p>
    <w:p w:rsidR="00855D3A" w:rsidRDefault="003C2D49">
      <w:pPr>
        <w:ind w:left="548" w:hanging="274"/>
      </w:pPr>
      <w:r>
        <w:rPr>
          <w:b/>
        </w:rPr>
        <w:t>MAY, SHOULD, MUST, SHOULD NOT, MUST NOT:</w:t>
      </w:r>
      <w:r>
        <w:t xml:space="preserve"> These terms (in all caps) are used as defined in </w:t>
      </w:r>
      <w:hyperlink r:id="rId17">
        <w:r>
          <w:rPr>
            <w:rStyle w:val="Hyperlink"/>
          </w:rPr>
          <w:t>[RFC2119]</w:t>
        </w:r>
      </w:hyperlink>
      <w:r>
        <w:t>. All statements of optional behavior use either MAY, SHOULD, or SHOULD NOT.</w:t>
      </w:r>
    </w:p>
    <w:p w:rsidR="00855D3A" w:rsidRDefault="003C2D49">
      <w:pPr>
        <w:pStyle w:val="Heading2"/>
      </w:pPr>
      <w:bookmarkStart w:id="6" w:name="section_b88c6ba7e353441d89deccf40af7b8e4"/>
      <w:bookmarkStart w:id="7" w:name="_Toc174601583"/>
      <w:r>
        <w:t>References</w:t>
      </w:r>
      <w:bookmarkEnd w:id="6"/>
      <w:bookmarkEnd w:id="7"/>
    </w:p>
    <w:p w:rsidR="00855D3A" w:rsidRDefault="003C2D49">
      <w:r w:rsidRPr="00301053">
        <w:t>Links to a document in the Microsoft Open Specifications library point to the correct section in the most</w:t>
      </w:r>
      <w:r w:rsidRPr="00301053">
        <w:t xml:space="preserve"> recently published version of the referenced document. However, because individual documents in the library are not updated at the same time, the section numbers in the documents may not match. You can confirm the correct section numbering by checking the</w:t>
      </w:r>
      <w:r w:rsidRPr="00301053">
        <w:t xml:space="preserve"> </w:t>
      </w:r>
      <w:hyperlink r:id="rId18" w:history="1">
        <w:r w:rsidRPr="00874DB6">
          <w:rPr>
            <w:rStyle w:val="Hyperlink"/>
          </w:rPr>
          <w:t>Errata</w:t>
        </w:r>
      </w:hyperlink>
      <w:r w:rsidRPr="00301053">
        <w:t xml:space="preserve">.  </w:t>
      </w:r>
    </w:p>
    <w:p w:rsidR="00855D3A" w:rsidRDefault="003C2D49">
      <w:pPr>
        <w:pStyle w:val="Heading3"/>
      </w:pPr>
      <w:bookmarkStart w:id="8" w:name="section_9fded946350345e59275ed7fc6a5d2c7"/>
      <w:bookmarkStart w:id="9" w:name="_Toc174601584"/>
      <w:r>
        <w:t>Normative References</w:t>
      </w:r>
      <w:bookmarkEnd w:id="8"/>
      <w:bookmarkEnd w:id="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855D3A" w:rsidRDefault="003C2D49">
      <w:r>
        <w:t xml:space="preserve">We conduct frequent surveys of the normative references to assure their continued availability. If you </w:t>
      </w:r>
      <w:r>
        <w:t xml:space="preserve">have any issue with finding a normative reference, please contact </w:t>
      </w:r>
      <w:hyperlink r:id="rId19" w:history="1">
        <w:r>
          <w:rPr>
            <w:rStyle w:val="Hyperlink"/>
          </w:rPr>
          <w:t>dochelp@microsoft.com</w:t>
        </w:r>
      </w:hyperlink>
      <w:r>
        <w:t xml:space="preserve">. We will assist you in finding the relevant information. </w:t>
      </w:r>
    </w:p>
    <w:p w:rsidR="00855D3A" w:rsidRDefault="003C2D49">
      <w:pPr>
        <w:spacing w:after="200"/>
      </w:pPr>
      <w:r>
        <w:t>[MS-OXPOP3] Microsoft Corporation, "</w:t>
      </w:r>
      <w:hyperlink r:id="rId20" w:anchor="Section_f822c13aaea1488faad2af5e1acbbb30">
        <w:r>
          <w:rPr>
            <w:rStyle w:val="Hyperlink"/>
          </w:rPr>
          <w:t>Post Office Protocol Version 3 (POP3) Extensions</w:t>
        </w:r>
      </w:hyperlink>
      <w:r>
        <w:t>".</w:t>
      </w:r>
    </w:p>
    <w:p w:rsidR="00855D3A" w:rsidRDefault="003C2D49">
      <w:pPr>
        <w:spacing w:after="200"/>
      </w:pPr>
      <w:r>
        <w:t xml:space="preserve">[RFC1939] Myers, J., and Rose, M., "Post Office Protocol - Version 3", STD 53, RFC 1939, May 1996, </w:t>
      </w:r>
      <w:hyperlink r:id="rId21">
        <w:r>
          <w:rPr>
            <w:rStyle w:val="Hyperlink"/>
          </w:rPr>
          <w:t>https://www.rfc-editor.org/info/rfc1939</w:t>
        </w:r>
      </w:hyperlink>
    </w:p>
    <w:p w:rsidR="00855D3A" w:rsidRDefault="003C2D49">
      <w:pPr>
        <w:spacing w:after="200"/>
      </w:pPr>
      <w:r>
        <w:t xml:space="preserve">[RFC2119] Bradner, S., "Key words for use in RFCs to Indicate Requirement Levels", BCP 14, RFC 2119, March 1997, </w:t>
      </w:r>
      <w:hyperlink r:id="rId22">
        <w:r>
          <w:rPr>
            <w:rStyle w:val="Hyperlink"/>
          </w:rPr>
          <w:t>https://www.rfc-editor.org/</w:t>
        </w:r>
        <w:r>
          <w:rPr>
            <w:rStyle w:val="Hyperlink"/>
          </w:rPr>
          <w:t>info/rfc2119</w:t>
        </w:r>
      </w:hyperlink>
    </w:p>
    <w:p w:rsidR="00855D3A" w:rsidRDefault="003C2D49">
      <w:pPr>
        <w:spacing w:after="200"/>
      </w:pPr>
      <w:r>
        <w:t xml:space="preserve">[RFC2449] Gellens, R., Newman, C., and Lundblade, L., "POP3 Extension Mechanism", RFC 2449, November 1998, </w:t>
      </w:r>
      <w:hyperlink r:id="rId23">
        <w:r>
          <w:rPr>
            <w:rStyle w:val="Hyperlink"/>
          </w:rPr>
          <w:t>http://www.rfc-editor.org/rfc/rfc2449.txt</w:t>
        </w:r>
      </w:hyperlink>
    </w:p>
    <w:p w:rsidR="00855D3A" w:rsidRDefault="003C2D49">
      <w:pPr>
        <w:pStyle w:val="Heading3"/>
      </w:pPr>
      <w:bookmarkStart w:id="10" w:name="section_ad31d58ceec54496b5a13ae48e83961f"/>
      <w:bookmarkStart w:id="11" w:name="_Toc174601585"/>
      <w:r>
        <w:t>Informative References</w:t>
      </w:r>
      <w:bookmarkEnd w:id="10"/>
      <w:bookmarkEnd w:id="1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855D3A" w:rsidRDefault="003C2D49">
      <w:pPr>
        <w:spacing w:after="200"/>
      </w:pPr>
      <w:r>
        <w:t>None.</w:t>
      </w:r>
    </w:p>
    <w:p w:rsidR="00855D3A" w:rsidRDefault="003C2D49">
      <w:pPr>
        <w:pStyle w:val="Heading2"/>
      </w:pPr>
      <w:bookmarkStart w:id="12" w:name="section_9f41deeeeb654fc8958f362d8362a64c"/>
      <w:bookmarkStart w:id="13" w:name="_Toc174601586"/>
      <w:r>
        <w:t>Microsoft Implementations</w:t>
      </w:r>
      <w:bookmarkEnd w:id="12"/>
      <w:bookmarkEnd w:id="13"/>
    </w:p>
    <w:p w:rsidR="00855D3A" w:rsidRDefault="003C2D49">
      <w:pPr>
        <w:pStyle w:val="ListParagraph"/>
        <w:numPr>
          <w:ilvl w:val="0"/>
          <w:numId w:val="47"/>
        </w:numPr>
      </w:pPr>
      <w:r>
        <w:t>Microsoft Office Outlook 2007</w:t>
      </w:r>
    </w:p>
    <w:p w:rsidR="00855D3A" w:rsidRDefault="003C2D49">
      <w:pPr>
        <w:pStyle w:val="ListParagraph"/>
        <w:numPr>
          <w:ilvl w:val="0"/>
          <w:numId w:val="47"/>
        </w:numPr>
      </w:pPr>
      <w:r>
        <w:t>Microsoft Outlook 2010</w:t>
      </w:r>
    </w:p>
    <w:p w:rsidR="00855D3A" w:rsidRDefault="003C2D49">
      <w:pPr>
        <w:pStyle w:val="ListParagraph"/>
        <w:numPr>
          <w:ilvl w:val="0"/>
          <w:numId w:val="47"/>
        </w:numPr>
      </w:pPr>
      <w:r>
        <w:t>Microsoft Outlook 2013</w:t>
      </w:r>
    </w:p>
    <w:p w:rsidR="00855D3A" w:rsidRDefault="003C2D49">
      <w:pPr>
        <w:pStyle w:val="ListParagraph"/>
        <w:numPr>
          <w:ilvl w:val="0"/>
          <w:numId w:val="47"/>
        </w:numPr>
      </w:pPr>
      <w:r>
        <w:t>Microsoft Outlook 2016</w:t>
      </w:r>
    </w:p>
    <w:p w:rsidR="00855D3A" w:rsidRDefault="003C2D49">
      <w:pPr>
        <w:pStyle w:val="ListParagraph"/>
        <w:numPr>
          <w:ilvl w:val="0"/>
          <w:numId w:val="47"/>
        </w:numPr>
      </w:pPr>
      <w:r>
        <w:t>Microsoft Outlook 2019</w:t>
      </w:r>
    </w:p>
    <w:p w:rsidR="00855D3A" w:rsidRDefault="003C2D49">
      <w:pPr>
        <w:pStyle w:val="ListParagraph"/>
        <w:numPr>
          <w:ilvl w:val="0"/>
          <w:numId w:val="47"/>
        </w:numPr>
      </w:pPr>
      <w:r>
        <w:t>Microsoft Outlook 2021</w:t>
      </w:r>
    </w:p>
    <w:p w:rsidR="00855D3A" w:rsidRDefault="003C2D49">
      <w:pPr>
        <w:pStyle w:val="ListParagraph"/>
        <w:numPr>
          <w:ilvl w:val="0"/>
          <w:numId w:val="47"/>
        </w:numPr>
      </w:pPr>
      <w:r>
        <w:lastRenderedPageBreak/>
        <w:t>Microsoft Outloo</w:t>
      </w:r>
      <w:r>
        <w:t xml:space="preserve">k LTSC 2024 </w:t>
      </w:r>
    </w:p>
    <w:p w:rsidR="00855D3A" w:rsidRDefault="003C2D49">
      <w:pPr>
        <w:pStyle w:val="ListParagraph"/>
        <w:numPr>
          <w:ilvl w:val="0"/>
          <w:numId w:val="47"/>
        </w:numPr>
      </w:pPr>
      <w:r>
        <w:t xml:space="preserve">Microsoft Outlook for Windows (new)    </w:t>
      </w:r>
    </w:p>
    <w:p w:rsidR="00855D3A" w:rsidRDefault="003C2D49">
      <w:pPr>
        <w:pStyle w:val="Heading2"/>
      </w:pPr>
      <w:bookmarkStart w:id="14" w:name="section_4bf8820690bd4ebbbe28e9edeb400c23"/>
      <w:bookmarkStart w:id="15" w:name="_Toc174601587"/>
      <w:r>
        <w:t>Standards Support Requirements</w:t>
      </w:r>
      <w:bookmarkEnd w:id="14"/>
      <w:bookmarkEnd w:id="15"/>
    </w:p>
    <w:p w:rsidR="00855D3A" w:rsidRDefault="003C2D49">
      <w:r>
        <w:t xml:space="preserve">The conformance requirements for </w:t>
      </w:r>
      <w:hyperlink r:id="rId24">
        <w:r>
          <w:rPr>
            <w:rStyle w:val="Hyperlink"/>
          </w:rPr>
          <w:t>[RFC1939]</w:t>
        </w:r>
      </w:hyperlink>
      <w:r>
        <w:t xml:space="preserve"> are that all required portions of the specifications are impleme</w:t>
      </w:r>
      <w:r>
        <w:t>nted according to the specification, and any optional portions that are implemented are implemented according to the specification.</w:t>
      </w:r>
    </w:p>
    <w:p w:rsidR="00855D3A" w:rsidRDefault="003C2D49">
      <w:r>
        <w:t>The following table lists the sections of [RFC1939] that are considered normative and the sections that are considered infor</w:t>
      </w:r>
      <w:r>
        <w:t>mative.</w:t>
      </w:r>
    </w:p>
    <w:tbl>
      <w:tblPr>
        <w:tblStyle w:val="Table-ShadedHeader"/>
        <w:tblW w:w="0" w:type="auto"/>
        <w:tblLook w:val="04A0" w:firstRow="1" w:lastRow="0" w:firstColumn="1" w:lastColumn="0" w:noHBand="0" w:noVBand="1"/>
      </w:tblPr>
      <w:tblGrid>
        <w:gridCol w:w="1165"/>
        <w:gridCol w:w="2352"/>
      </w:tblGrid>
      <w:tr w:rsidR="00855D3A" w:rsidTr="00855D3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55D3A" w:rsidRDefault="003C2D49">
            <w:pPr>
              <w:pStyle w:val="TableHeaderText"/>
            </w:pPr>
            <w:r>
              <w:t>Section(s)</w:t>
            </w:r>
          </w:p>
        </w:tc>
        <w:tc>
          <w:tcPr>
            <w:tcW w:w="0" w:type="auto"/>
            <w:shd w:val="clear" w:color="auto" w:fill="E0E0E0"/>
          </w:tcPr>
          <w:p w:rsidR="00855D3A" w:rsidRDefault="003C2D49">
            <w:pPr>
              <w:pStyle w:val="TableHeaderText"/>
            </w:pPr>
            <w:r>
              <w:t>Normative/Informative</w:t>
            </w:r>
          </w:p>
        </w:tc>
      </w:tr>
      <w:tr w:rsidR="00855D3A" w:rsidTr="00855D3A">
        <w:tc>
          <w:tcPr>
            <w:tcW w:w="0" w:type="auto"/>
            <w:shd w:val="clear" w:color="auto" w:fill="auto"/>
          </w:tcPr>
          <w:p w:rsidR="00855D3A" w:rsidRDefault="003C2D49">
            <w:pPr>
              <w:pStyle w:val="TableBodyText"/>
            </w:pPr>
            <w:r>
              <w:t>1 – 2</w:t>
            </w:r>
          </w:p>
        </w:tc>
        <w:tc>
          <w:tcPr>
            <w:tcW w:w="0" w:type="auto"/>
            <w:shd w:val="clear" w:color="auto" w:fill="auto"/>
          </w:tcPr>
          <w:p w:rsidR="00855D3A" w:rsidRDefault="003C2D49">
            <w:pPr>
              <w:pStyle w:val="TableBodyText"/>
            </w:pPr>
            <w:r>
              <w:t>Informative</w:t>
            </w:r>
          </w:p>
        </w:tc>
      </w:tr>
      <w:tr w:rsidR="00855D3A" w:rsidTr="00855D3A">
        <w:tc>
          <w:tcPr>
            <w:tcW w:w="0" w:type="auto"/>
            <w:shd w:val="clear" w:color="auto" w:fill="auto"/>
          </w:tcPr>
          <w:p w:rsidR="00855D3A" w:rsidRDefault="003C2D49">
            <w:pPr>
              <w:pStyle w:val="TableBodyText"/>
            </w:pPr>
            <w:r>
              <w:t>3 – 7</w:t>
            </w:r>
          </w:p>
        </w:tc>
        <w:tc>
          <w:tcPr>
            <w:tcW w:w="0" w:type="auto"/>
            <w:shd w:val="clear" w:color="auto" w:fill="auto"/>
          </w:tcPr>
          <w:p w:rsidR="00855D3A" w:rsidRDefault="003C2D49">
            <w:pPr>
              <w:pStyle w:val="TableBodyText"/>
            </w:pPr>
            <w:r>
              <w:t>Normative</w:t>
            </w:r>
          </w:p>
        </w:tc>
      </w:tr>
      <w:tr w:rsidR="00855D3A" w:rsidTr="00855D3A">
        <w:tc>
          <w:tcPr>
            <w:tcW w:w="0" w:type="auto"/>
            <w:shd w:val="clear" w:color="auto" w:fill="auto"/>
          </w:tcPr>
          <w:p w:rsidR="00855D3A" w:rsidRDefault="003C2D49">
            <w:pPr>
              <w:pStyle w:val="TableBodyText"/>
            </w:pPr>
            <w:r>
              <w:t>8 – 11</w:t>
            </w:r>
          </w:p>
        </w:tc>
        <w:tc>
          <w:tcPr>
            <w:tcW w:w="0" w:type="auto"/>
            <w:shd w:val="clear" w:color="auto" w:fill="auto"/>
          </w:tcPr>
          <w:p w:rsidR="00855D3A" w:rsidRDefault="003C2D49">
            <w:pPr>
              <w:pStyle w:val="TableBodyText"/>
            </w:pPr>
            <w:r>
              <w:t>Informative</w:t>
            </w:r>
          </w:p>
        </w:tc>
      </w:tr>
      <w:tr w:rsidR="00855D3A" w:rsidTr="00855D3A">
        <w:tc>
          <w:tcPr>
            <w:tcW w:w="0" w:type="auto"/>
            <w:shd w:val="clear" w:color="auto" w:fill="auto"/>
          </w:tcPr>
          <w:p w:rsidR="00855D3A" w:rsidRDefault="003C2D49">
            <w:pPr>
              <w:pStyle w:val="TableBodyText"/>
            </w:pPr>
            <w:r>
              <w:t>12</w:t>
            </w:r>
          </w:p>
        </w:tc>
        <w:tc>
          <w:tcPr>
            <w:tcW w:w="0" w:type="auto"/>
            <w:shd w:val="clear" w:color="auto" w:fill="auto"/>
          </w:tcPr>
          <w:p w:rsidR="00855D3A" w:rsidRDefault="003C2D49">
            <w:pPr>
              <w:pStyle w:val="TableBodyText"/>
            </w:pPr>
            <w:r>
              <w:t>Normative</w:t>
            </w:r>
          </w:p>
        </w:tc>
      </w:tr>
      <w:tr w:rsidR="00855D3A" w:rsidTr="00855D3A">
        <w:tc>
          <w:tcPr>
            <w:tcW w:w="0" w:type="auto"/>
            <w:shd w:val="clear" w:color="auto" w:fill="auto"/>
          </w:tcPr>
          <w:p w:rsidR="00855D3A" w:rsidRDefault="003C2D49">
            <w:pPr>
              <w:pStyle w:val="TableBodyText"/>
            </w:pPr>
            <w:r>
              <w:t>13 – 15</w:t>
            </w:r>
          </w:p>
        </w:tc>
        <w:tc>
          <w:tcPr>
            <w:tcW w:w="0" w:type="auto"/>
            <w:shd w:val="clear" w:color="auto" w:fill="auto"/>
          </w:tcPr>
          <w:p w:rsidR="00855D3A" w:rsidRDefault="003C2D49">
            <w:pPr>
              <w:pStyle w:val="TableBodyText"/>
            </w:pPr>
            <w:r>
              <w:t>Informative</w:t>
            </w:r>
          </w:p>
        </w:tc>
      </w:tr>
    </w:tbl>
    <w:p w:rsidR="00855D3A" w:rsidRDefault="00855D3A"/>
    <w:p w:rsidR="00855D3A" w:rsidRDefault="003C2D49">
      <w:pPr>
        <w:pStyle w:val="Heading2"/>
      </w:pPr>
      <w:bookmarkStart w:id="16" w:name="section_60625d4ccc2d43e6b67b3c57d1485082"/>
      <w:bookmarkStart w:id="17" w:name="_Toc174601588"/>
      <w:r>
        <w:t>Notation</w:t>
      </w:r>
      <w:bookmarkEnd w:id="16"/>
      <w:bookmarkEnd w:id="17"/>
    </w:p>
    <w:p w:rsidR="00855D3A" w:rsidRDefault="003C2D49">
      <w:r>
        <w:t>The following notations are used in this specification.</w:t>
      </w:r>
    </w:p>
    <w:tbl>
      <w:tblPr>
        <w:tblStyle w:val="Table-ShadedHeader"/>
        <w:tblW w:w="0" w:type="auto"/>
        <w:tblLook w:val="04A0" w:firstRow="1" w:lastRow="0" w:firstColumn="1" w:lastColumn="0" w:noHBand="0" w:noVBand="1"/>
      </w:tblPr>
      <w:tblGrid>
        <w:gridCol w:w="1007"/>
        <w:gridCol w:w="8468"/>
      </w:tblGrid>
      <w:tr w:rsidR="00855D3A" w:rsidTr="00855D3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855D3A" w:rsidRDefault="003C2D49">
            <w:pPr>
              <w:pStyle w:val="TableHeaderText"/>
            </w:pPr>
            <w:r>
              <w:t>Notation</w:t>
            </w:r>
          </w:p>
        </w:tc>
        <w:tc>
          <w:tcPr>
            <w:tcW w:w="0" w:type="auto"/>
            <w:shd w:val="clear" w:color="auto" w:fill="E0E0E0"/>
          </w:tcPr>
          <w:p w:rsidR="00855D3A" w:rsidRDefault="003C2D49">
            <w:pPr>
              <w:pStyle w:val="TableHeaderText"/>
            </w:pPr>
            <w:r>
              <w:t>Explanation</w:t>
            </w:r>
          </w:p>
        </w:tc>
      </w:tr>
      <w:tr w:rsidR="00855D3A" w:rsidTr="00855D3A">
        <w:tc>
          <w:tcPr>
            <w:tcW w:w="0" w:type="auto"/>
            <w:shd w:val="clear" w:color="auto" w:fill="auto"/>
          </w:tcPr>
          <w:p w:rsidR="00855D3A" w:rsidRDefault="003C2D49">
            <w:pPr>
              <w:pStyle w:val="TableBodyText"/>
            </w:pPr>
            <w:r>
              <w:t>C####</w:t>
            </w:r>
          </w:p>
        </w:tc>
        <w:tc>
          <w:tcPr>
            <w:tcW w:w="0" w:type="auto"/>
            <w:shd w:val="clear" w:color="auto" w:fill="auto"/>
          </w:tcPr>
          <w:p w:rsidR="00855D3A" w:rsidRDefault="003C2D49">
            <w:pPr>
              <w:pStyle w:val="TableBodyText"/>
            </w:pPr>
            <w:r>
              <w:t xml:space="preserve">This identifies a </w:t>
            </w:r>
            <w:r>
              <w:t>clarification of ambiguity in the target specification. This includes imprecise statements, omitted information, discrepancies, and errata. This does not include data formatting clarifications.</w:t>
            </w:r>
          </w:p>
        </w:tc>
      </w:tr>
      <w:tr w:rsidR="00855D3A" w:rsidTr="00855D3A">
        <w:tc>
          <w:tcPr>
            <w:tcW w:w="0" w:type="auto"/>
            <w:shd w:val="clear" w:color="auto" w:fill="auto"/>
          </w:tcPr>
          <w:p w:rsidR="00855D3A" w:rsidRDefault="003C2D49">
            <w:pPr>
              <w:pStyle w:val="TableBodyText"/>
            </w:pPr>
            <w:r>
              <w:t>V####</w:t>
            </w:r>
          </w:p>
        </w:tc>
        <w:tc>
          <w:tcPr>
            <w:tcW w:w="0" w:type="auto"/>
            <w:shd w:val="clear" w:color="auto" w:fill="auto"/>
          </w:tcPr>
          <w:p w:rsidR="00855D3A" w:rsidRDefault="003C2D49">
            <w:pPr>
              <w:pStyle w:val="TableBodyText"/>
            </w:pPr>
            <w:r>
              <w:t>This identifies an intended point of variability in the</w:t>
            </w:r>
            <w:r>
              <w:t xml:space="preserve"> target specification such as the use of MAY, SHOULD, or RECOMMENDED. This does not include extensibility points.</w:t>
            </w:r>
          </w:p>
        </w:tc>
      </w:tr>
      <w:tr w:rsidR="00855D3A" w:rsidTr="00855D3A">
        <w:tc>
          <w:tcPr>
            <w:tcW w:w="0" w:type="auto"/>
            <w:shd w:val="clear" w:color="auto" w:fill="auto"/>
          </w:tcPr>
          <w:p w:rsidR="00855D3A" w:rsidRDefault="003C2D49">
            <w:pPr>
              <w:pStyle w:val="TableBodyText"/>
            </w:pPr>
            <w:r>
              <w:t>E####</w:t>
            </w:r>
          </w:p>
        </w:tc>
        <w:tc>
          <w:tcPr>
            <w:tcW w:w="0" w:type="auto"/>
            <w:shd w:val="clear" w:color="auto" w:fill="auto"/>
          </w:tcPr>
          <w:p w:rsidR="00855D3A" w:rsidRDefault="003C2D49">
            <w:pPr>
              <w:pStyle w:val="TableBodyText"/>
            </w:pPr>
            <w:r>
              <w:t>Because the use of extensibility points (such as optional implementation-specific data) may impair interoperability, this profile ident</w:t>
            </w:r>
            <w:r>
              <w:t>ifies such points in the target specification.</w:t>
            </w:r>
          </w:p>
        </w:tc>
      </w:tr>
    </w:tbl>
    <w:p w:rsidR="00855D3A" w:rsidRDefault="00855D3A"/>
    <w:p w:rsidR="00855D3A" w:rsidRDefault="003C2D49">
      <w:pPr>
        <w:pStyle w:val="Heading1"/>
      </w:pPr>
      <w:bookmarkStart w:id="18" w:name="section_266130ca80054ad89aea63ec86464ab5"/>
      <w:bookmarkStart w:id="19" w:name="_Toc174601589"/>
      <w:r>
        <w:lastRenderedPageBreak/>
        <w:t>Standards Support Statements</w:t>
      </w:r>
      <w:bookmarkEnd w:id="18"/>
      <w:bookmarkEnd w:id="19"/>
    </w:p>
    <w:p w:rsidR="00855D3A" w:rsidRDefault="003C2D49">
      <w:pPr>
        <w:pStyle w:val="Heading2"/>
      </w:pPr>
      <w:bookmarkStart w:id="20" w:name="section_681cb477e3a64fa6acab9d1b9eaefeda"/>
      <w:bookmarkStart w:id="21" w:name="_Toc174601590"/>
      <w:r>
        <w:t>Normative Variations</w:t>
      </w:r>
      <w:bookmarkEnd w:id="20"/>
      <w:bookmarkEnd w:id="21"/>
    </w:p>
    <w:p w:rsidR="00855D3A" w:rsidRDefault="003C2D49">
      <w:r>
        <w:t xml:space="preserve">There are no normative variations from </w:t>
      </w:r>
      <w:hyperlink r:id="rId25">
        <w:r>
          <w:rPr>
            <w:rStyle w:val="Hyperlink"/>
          </w:rPr>
          <w:t>[RFC1939]</w:t>
        </w:r>
      </w:hyperlink>
      <w:r>
        <w:t>.</w:t>
      </w:r>
    </w:p>
    <w:p w:rsidR="00855D3A" w:rsidRDefault="003C2D49">
      <w:pPr>
        <w:pStyle w:val="Heading2"/>
      </w:pPr>
      <w:bookmarkStart w:id="22" w:name="section_f105c8287850459c8454c8cd7ea2e446"/>
      <w:bookmarkStart w:id="23" w:name="_Toc174601591"/>
      <w:r>
        <w:t>Clarifications</w:t>
      </w:r>
      <w:bookmarkEnd w:id="22"/>
      <w:bookmarkEnd w:id="23"/>
    </w:p>
    <w:p w:rsidR="00855D3A" w:rsidRDefault="003C2D49">
      <w:r>
        <w:t xml:space="preserve">The following sub-sections identify clarifications relative to </w:t>
      </w:r>
      <w:hyperlink r:id="rId26">
        <w:r>
          <w:rPr>
            <w:rStyle w:val="Hyperlink"/>
          </w:rPr>
          <w:t>[RFC1939]</w:t>
        </w:r>
      </w:hyperlink>
      <w:r>
        <w:t>.</w:t>
      </w:r>
    </w:p>
    <w:p w:rsidR="00855D3A" w:rsidRDefault="003C2D49">
      <w:r>
        <w:t xml:space="preserve">Additional Outlook </w:t>
      </w:r>
      <w:hyperlink w:anchor="gt_8ef66909-36c3-4370-b455-d73a73562a6b">
        <w:r>
          <w:rPr>
            <w:rStyle w:val="HyperlinkGreen"/>
            <w:b/>
          </w:rPr>
          <w:t>POP3</w:t>
        </w:r>
      </w:hyperlink>
      <w:r>
        <w:t xml:space="preserve"> extensions to [RFC1939] are as </w:t>
      </w:r>
      <w:r>
        <w:t xml:space="preserve">specified in </w:t>
      </w:r>
      <w:hyperlink r:id="rId27" w:anchor="Section_f822c13aaea1488faad2af5e1acbbb30">
        <w:r>
          <w:rPr>
            <w:rStyle w:val="Hyperlink"/>
          </w:rPr>
          <w:t>[MS-OXPOP3]</w:t>
        </w:r>
      </w:hyperlink>
      <w:r>
        <w:t>.</w:t>
      </w:r>
    </w:p>
    <w:p w:rsidR="00855D3A" w:rsidRDefault="003C2D49">
      <w:pPr>
        <w:pStyle w:val="Heading3"/>
      </w:pPr>
      <w:bookmarkStart w:id="24" w:name="section_06250c10df8d4ef2bbea827af788c0a1"/>
      <w:bookmarkStart w:id="25" w:name="_Toc174601592"/>
      <w:r>
        <w:t>[RFC1939] Section 3, Basic Operation</w:t>
      </w:r>
      <w:bookmarkEnd w:id="24"/>
      <w:bookmarkEnd w:id="25"/>
      <w:r>
        <w:fldChar w:fldCharType="begin"/>
      </w:r>
      <w:r>
        <w:instrText xml:space="preserve"> XE "Basic Operation" </w:instrText>
      </w:r>
      <w:r>
        <w:fldChar w:fldCharType="end"/>
      </w:r>
    </w:p>
    <w:p w:rsidR="00855D3A" w:rsidRDefault="003C2D49">
      <w:r>
        <w:fldChar w:fldCharType="begin"/>
      </w:r>
      <w:r>
        <w:instrText xml:space="preserve"> SEQ numC \r 1 \# C000# </w:instrText>
      </w:r>
      <w:r>
        <w:fldChar w:fldCharType="separate"/>
      </w:r>
      <w:r>
        <w:rPr>
          <w:noProof/>
        </w:rPr>
        <w:t>C0001</w:t>
      </w:r>
      <w:r>
        <w:fldChar w:fldCharType="end"/>
      </w:r>
      <w:r>
        <w:t>:</w:t>
      </w:r>
    </w:p>
    <w:p w:rsidR="00855D3A" w:rsidRDefault="003C2D49">
      <w:r>
        <w:t>The specification states: "When a client host wishes t</w:t>
      </w:r>
      <w:r>
        <w:t>o make use of the service, it establishes a TCP connection with the server host."</w:t>
      </w:r>
    </w:p>
    <w:p w:rsidR="00855D3A" w:rsidRDefault="003C2D49">
      <w:r>
        <w:t xml:space="preserve">Microsoft Office Outlook 2007, Microsoft Outlook 2010, Microsoft Outlook 2013, Microsoft Outlook 2016, Microsoft Outlook 2019, Microsoft Outlook 2021, Microsoft Outlook LTSC </w:t>
      </w:r>
      <w:r>
        <w:t xml:space="preserve">2024, Microsoft Outlook for Windows (new) </w:t>
      </w:r>
    </w:p>
    <w:p w:rsidR="00855D3A" w:rsidRDefault="003C2D49">
      <w:r>
        <w:t>When a client host wishes to make use of the service, it MUST establish a TCP connection with the server host.</w:t>
      </w:r>
    </w:p>
    <w:p w:rsidR="00855D3A" w:rsidRDefault="003C2D49">
      <w:r>
        <w:fldChar w:fldCharType="begin"/>
      </w:r>
      <w:r>
        <w:instrText xml:space="preserve"> SEQ numC \# C000# </w:instrText>
      </w:r>
      <w:r>
        <w:fldChar w:fldCharType="separate"/>
      </w:r>
      <w:r>
        <w:rPr>
          <w:noProof/>
        </w:rPr>
        <w:t>C0002</w:t>
      </w:r>
      <w:r>
        <w:fldChar w:fldCharType="end"/>
      </w:r>
      <w:r>
        <w:t>:</w:t>
      </w:r>
    </w:p>
    <w:p w:rsidR="00855D3A" w:rsidRDefault="003C2D49">
      <w:r>
        <w:t xml:space="preserve">The specification states: "When the connection is established, the </w:t>
      </w:r>
      <w:hyperlink w:anchor="gt_8ef66909-36c3-4370-b455-d73a73562a6b">
        <w:r>
          <w:rPr>
            <w:rStyle w:val="HyperlinkGreen"/>
            <w:b/>
          </w:rPr>
          <w:t>POP3</w:t>
        </w:r>
      </w:hyperlink>
      <w:r>
        <w:t xml:space="preserve"> server sends a greeting."</w:t>
      </w:r>
    </w:p>
    <w:p w:rsidR="00855D3A" w:rsidRDefault="003C2D49">
      <w:r>
        <w:t xml:space="preserve">Office Outlook 2007, Outlook 2010, Outlook 2013, Outlook 2016, Outlook 2019, Outlook 2021, Outlook 2024 LTSC, Outlook for Windows (new) </w:t>
      </w:r>
    </w:p>
    <w:p w:rsidR="00855D3A" w:rsidRDefault="003C2D49">
      <w:r>
        <w:t>When the connection is establish</w:t>
      </w:r>
      <w:r>
        <w:t>ed, the POP3 server MUST send a greeting. If Outlook does not receive a greeting, then the POP synchronization will stop responding.</w:t>
      </w:r>
    </w:p>
    <w:p w:rsidR="00855D3A" w:rsidRDefault="003C2D49">
      <w:r>
        <w:fldChar w:fldCharType="begin"/>
      </w:r>
      <w:r>
        <w:instrText xml:space="preserve"> SEQ numC \# C000# </w:instrText>
      </w:r>
      <w:r>
        <w:fldChar w:fldCharType="separate"/>
      </w:r>
      <w:r>
        <w:rPr>
          <w:noProof/>
        </w:rPr>
        <w:t>C0003</w:t>
      </w:r>
      <w:r>
        <w:fldChar w:fldCharType="end"/>
      </w:r>
      <w:r>
        <w:t>:</w:t>
      </w:r>
    </w:p>
    <w:p w:rsidR="00855D3A" w:rsidRDefault="003C2D49">
      <w:r>
        <w:t xml:space="preserve">The specification states: "All commands are terminated by a CRLF pair. Keywords and arguments </w:t>
      </w:r>
      <w:r>
        <w:t>consist of printable ASCII characters."</w:t>
      </w:r>
    </w:p>
    <w:p w:rsidR="00855D3A" w:rsidRDefault="003C2D49">
      <w:r>
        <w:t xml:space="preserve">Office Outlook 2007, Outlook 2010, Outlook 2013, Outlook 2016, Outlook 2019, Outlook 2021, Outlook 2024 LTSC, Outlook for Windows (new) </w:t>
      </w:r>
    </w:p>
    <w:p w:rsidR="00855D3A" w:rsidRDefault="003C2D49">
      <w:r>
        <w:t>All commands sent by the client to the server MUST be terminated by a CRLF pair</w:t>
      </w:r>
      <w:r>
        <w:t xml:space="preserve"> and MUST consist only of printable ASCII characters.</w:t>
      </w:r>
    </w:p>
    <w:p w:rsidR="00855D3A" w:rsidRDefault="003C2D49">
      <w:r>
        <w:fldChar w:fldCharType="begin"/>
      </w:r>
      <w:r>
        <w:instrText xml:space="preserve"> SEQ numC \# C000# </w:instrText>
      </w:r>
      <w:r>
        <w:fldChar w:fldCharType="separate"/>
      </w:r>
      <w:r>
        <w:rPr>
          <w:noProof/>
        </w:rPr>
        <w:t>C0004</w:t>
      </w:r>
      <w:r>
        <w:fldChar w:fldCharType="end"/>
      </w:r>
      <w:r>
        <w:t>:</w:t>
      </w:r>
    </w:p>
    <w:p w:rsidR="00855D3A" w:rsidRDefault="003C2D49">
      <w:r>
        <w:t>The specification states: "Keywords and arguments are each separated by a single SPACE character."</w:t>
      </w:r>
    </w:p>
    <w:p w:rsidR="00855D3A" w:rsidRDefault="003C2D49">
      <w:r>
        <w:t>Office Outlook 2007, Outlook 2010, Outlook 2013, Outlook 2016, Outlook 201</w:t>
      </w:r>
      <w:r>
        <w:t>9, Outlook 2021, Outlook 2024 LTSC, Outlook for Windows (new)</w:t>
      </w:r>
    </w:p>
    <w:p w:rsidR="00855D3A" w:rsidRDefault="003C2D49">
      <w:r>
        <w:t>When the client sends a command, keywords and arguments MUST be separated by a single SPACE character. When the client receives a response to a command, the client MUST accept multiple SPACE cha</w:t>
      </w:r>
      <w:r>
        <w:t>racters and tab characters between keywords and arguments.</w:t>
      </w:r>
    </w:p>
    <w:p w:rsidR="00855D3A" w:rsidRDefault="003C2D49">
      <w:r>
        <w:fldChar w:fldCharType="begin"/>
      </w:r>
      <w:r>
        <w:instrText xml:space="preserve"> SEQ numC \# C000# </w:instrText>
      </w:r>
      <w:r>
        <w:fldChar w:fldCharType="separate"/>
      </w:r>
      <w:r>
        <w:rPr>
          <w:noProof/>
        </w:rPr>
        <w:t>C0005</w:t>
      </w:r>
      <w:r>
        <w:fldChar w:fldCharType="end"/>
      </w:r>
      <w:r>
        <w:t>:</w:t>
      </w:r>
    </w:p>
    <w:p w:rsidR="00855D3A" w:rsidRDefault="003C2D49">
      <w:r>
        <w:lastRenderedPageBreak/>
        <w:t>The specification states: "All responses are terminated by a CRLF pair."</w:t>
      </w:r>
    </w:p>
    <w:p w:rsidR="00855D3A" w:rsidRDefault="003C2D49">
      <w:r>
        <w:t>Office Outlook 2007, Outlook 2010, Outlook 2013, Outlook 2016, Outlook 2019, Outlook 2021, Outl</w:t>
      </w:r>
      <w:r>
        <w:t xml:space="preserve">ook 2024 LTSC, Outlook for Windows (new) </w:t>
      </w:r>
    </w:p>
    <w:p w:rsidR="00855D3A" w:rsidRDefault="003C2D49">
      <w:r>
        <w:t>The server response MUST be terminated by a CRLF pair. If Outlook does not receive the terminating CRLF pair, then the POP synchronization stops responding.</w:t>
      </w:r>
    </w:p>
    <w:p w:rsidR="00855D3A" w:rsidRDefault="003C2D49">
      <w:r>
        <w:fldChar w:fldCharType="begin"/>
      </w:r>
      <w:r>
        <w:instrText xml:space="preserve"> SEQ numV \r 1 \# V000# </w:instrText>
      </w:r>
      <w:r>
        <w:fldChar w:fldCharType="separate"/>
      </w:r>
      <w:r>
        <w:rPr>
          <w:noProof/>
        </w:rPr>
        <w:t>V0001</w:t>
      </w:r>
      <w:r>
        <w:fldChar w:fldCharType="end"/>
      </w:r>
      <w:r>
        <w:t>:</w:t>
      </w:r>
    </w:p>
    <w:p w:rsidR="00855D3A" w:rsidRDefault="003C2D49">
      <w:r>
        <w:t>The specification state</w:t>
      </w:r>
      <w:r>
        <w:t>s: "Servers MUST send the '+OK' and '-ERR' in upper case."</w:t>
      </w:r>
    </w:p>
    <w:p w:rsidR="00855D3A" w:rsidRDefault="003C2D49">
      <w:r>
        <w:t>Office Outlook 2007, Outlook 2010, Outlook 2013, Outlook 2016, Outlook 2019, Outlook 2021, Outlook 2024 LTSC, Outlook for Windows (new)</w:t>
      </w:r>
    </w:p>
    <w:p w:rsidR="00855D3A" w:rsidRDefault="003C2D49">
      <w:r>
        <w:t xml:space="preserve">Outlook treats any response that begins with "+" as positive </w:t>
      </w:r>
      <w:r>
        <w:t>and any other response as negative. The casing of the status indicators has no effect on how Outlook interprets the responses.</w:t>
      </w:r>
    </w:p>
    <w:p w:rsidR="00855D3A" w:rsidRDefault="003C2D49">
      <w:r>
        <w:fldChar w:fldCharType="begin"/>
      </w:r>
      <w:r>
        <w:instrText xml:space="preserve"> SEQ numC \# C000# </w:instrText>
      </w:r>
      <w:r>
        <w:fldChar w:fldCharType="separate"/>
      </w:r>
      <w:r>
        <w:rPr>
          <w:noProof/>
        </w:rPr>
        <w:t>C0006</w:t>
      </w:r>
      <w:r>
        <w:fldChar w:fldCharType="end"/>
      </w:r>
      <w:r>
        <w:t>:</w:t>
      </w:r>
    </w:p>
    <w:p w:rsidR="00855D3A" w:rsidRDefault="003C2D49">
      <w:r>
        <w:t>The specification states: "In these cases, which are clearly indicated below, after sending the firs</w:t>
      </w:r>
      <w:r>
        <w:t>t line of the response and a CRLF, any additional lines are sent, each terminated by a CRLF pair. When all lines of the response have been sent, a final line is sent, consisting of a termination octet (decimal code 046, '.') and a CRLF pair."</w:t>
      </w:r>
    </w:p>
    <w:p w:rsidR="00855D3A" w:rsidRDefault="003C2D49">
      <w:r>
        <w:t>Office Outloo</w:t>
      </w:r>
      <w:r>
        <w:t>k 2007, Outlook 2010, Outlook 2013, Outlook 2016, Outlook 2019, Outlook 2021, Outlook 2024 LTSC, Outlook for Windows (new)</w:t>
      </w:r>
    </w:p>
    <w:p w:rsidR="00855D3A" w:rsidRDefault="003C2D49">
      <w:r>
        <w:t xml:space="preserve">Each line MUST be terminated with a CRLF. The final line MUST consist of a termination octet and a CRLF pair. If Outlook does not </w:t>
      </w:r>
      <w:r>
        <w:t>receive the terminating CRLF, then the POP synchronization stops responding.</w:t>
      </w:r>
    </w:p>
    <w:p w:rsidR="00855D3A" w:rsidRDefault="003C2D49">
      <w:r>
        <w:fldChar w:fldCharType="begin"/>
      </w:r>
      <w:r>
        <w:instrText xml:space="preserve"> SEQ numV \# V000# </w:instrText>
      </w:r>
      <w:r>
        <w:fldChar w:fldCharType="separate"/>
      </w:r>
      <w:r>
        <w:rPr>
          <w:noProof/>
        </w:rPr>
        <w:t>V0002</w:t>
      </w:r>
      <w:r>
        <w:fldChar w:fldCharType="end"/>
      </w:r>
      <w:r>
        <w:t>:</w:t>
      </w:r>
    </w:p>
    <w:p w:rsidR="00855D3A" w:rsidRDefault="003C2D49">
      <w:r>
        <w:t xml:space="preserve">The specification states: "When examining a multi-line response, the client checks to see if the line begins with the termination octet. If so and if </w:t>
      </w:r>
      <w:r>
        <w:t>octets other than CRLF follow, the first octet of the line (the termination octet) is stripped away. If so and if CRLF immediately follows the termination character, then the response from the POP server is ended and the line containing '.CRLF' is not cons</w:t>
      </w:r>
      <w:r>
        <w:t>idered part of the multi-line response."</w:t>
      </w:r>
    </w:p>
    <w:p w:rsidR="00855D3A" w:rsidRDefault="003C2D49">
      <w:r>
        <w:t>Office Outlook 2007, Outlook 2010, Outlook 2013, Outlook 2016, Outlook 2019, Outlook 2021, Outlook 2024 LTSC, Outlook for Windows (new)</w:t>
      </w:r>
    </w:p>
    <w:p w:rsidR="00855D3A" w:rsidRDefault="003C2D49">
      <w:r>
        <w:t>The client MUST examine the octets after the termination octet and, if anything</w:t>
      </w:r>
      <w:r>
        <w:t xml:space="preserve"> other than the CRLF pair follows the termination octet, then the client MUST remove the termination octet to process the rest of the line normally. Outlook only looks for the termination octet at the beginning of the line and does not check past the termi</w:t>
      </w:r>
      <w:r>
        <w:t xml:space="preserve">nation octet for the LIST, UIDL, and CAPA commands. The CAPA command is specified in </w:t>
      </w:r>
      <w:hyperlink r:id="rId28">
        <w:r>
          <w:rPr>
            <w:rStyle w:val="Hyperlink"/>
          </w:rPr>
          <w:t>[RFC2449]</w:t>
        </w:r>
      </w:hyperlink>
      <w:r>
        <w:t xml:space="preserve"> section 5.</w:t>
      </w:r>
    </w:p>
    <w:p w:rsidR="00855D3A" w:rsidRDefault="003C2D49">
      <w:r>
        <w:fldChar w:fldCharType="begin"/>
      </w:r>
      <w:r>
        <w:instrText xml:space="preserve"> SEQ numC \# C000# </w:instrText>
      </w:r>
      <w:r>
        <w:fldChar w:fldCharType="separate"/>
      </w:r>
      <w:r>
        <w:rPr>
          <w:noProof/>
        </w:rPr>
        <w:t>C0007</w:t>
      </w:r>
      <w:r>
        <w:fldChar w:fldCharType="end"/>
      </w:r>
      <w:r>
        <w:t>:</w:t>
      </w:r>
    </w:p>
    <w:p w:rsidR="00855D3A" w:rsidRDefault="003C2D49">
      <w:r>
        <w:t xml:space="preserve">The specification states: "Once the TCP connection has </w:t>
      </w:r>
      <w:r>
        <w:t>been opened and the POP3 server has sent the greeting, the session enters the AUTHORIZATION state. In this state, the client must identify itself to the POP3 server."</w:t>
      </w:r>
    </w:p>
    <w:p w:rsidR="00855D3A" w:rsidRDefault="003C2D49">
      <w:r>
        <w:t>Office Outlook 2007, Outlook 2010, Outlook 2013, Outlook 2016, Outlook 2019, Outlook 2021</w:t>
      </w:r>
      <w:r>
        <w:t>, Outlook 2024 LTSC, Outlook for Windows (new)</w:t>
      </w:r>
    </w:p>
    <w:p w:rsidR="00855D3A" w:rsidRDefault="003C2D49">
      <w:r>
        <w:t>The client MUST identify itself to the server after it has received the greeting.</w:t>
      </w:r>
    </w:p>
    <w:p w:rsidR="00855D3A" w:rsidRDefault="003C2D49">
      <w:pPr>
        <w:pStyle w:val="Heading3"/>
      </w:pPr>
      <w:bookmarkStart w:id="26" w:name="section_9c64c18ae7634fe096df78e595e8abc4"/>
      <w:bookmarkStart w:id="27" w:name="_Toc174601593"/>
      <w:r>
        <w:lastRenderedPageBreak/>
        <w:t>[RFC1939] Section 4, The AUTHORIZATION State</w:t>
      </w:r>
      <w:bookmarkEnd w:id="26"/>
      <w:bookmarkEnd w:id="27"/>
      <w:r>
        <w:fldChar w:fldCharType="begin"/>
      </w:r>
      <w:r>
        <w:instrText xml:space="preserve"> XE "The AUTHORIZATION State" </w:instrText>
      </w:r>
      <w:r>
        <w:fldChar w:fldCharType="end"/>
      </w:r>
    </w:p>
    <w:p w:rsidR="00855D3A" w:rsidRDefault="003C2D49">
      <w:r>
        <w:fldChar w:fldCharType="begin"/>
      </w:r>
      <w:r>
        <w:instrText xml:space="preserve"> SEQ numC \# C000# </w:instrText>
      </w:r>
      <w:r>
        <w:fldChar w:fldCharType="separate"/>
      </w:r>
      <w:r>
        <w:rPr>
          <w:noProof/>
        </w:rPr>
        <w:t>C0008</w:t>
      </w:r>
      <w:r>
        <w:fldChar w:fldCharType="end"/>
      </w:r>
      <w:r>
        <w:t>:</w:t>
      </w:r>
    </w:p>
    <w:p w:rsidR="00855D3A" w:rsidRDefault="003C2D49">
      <w:r>
        <w:t xml:space="preserve">The specification states: "The client must now identify and authenticate itself to the </w:t>
      </w:r>
      <w:hyperlink w:anchor="gt_8ef66909-36c3-4370-b455-d73a73562a6b">
        <w:r>
          <w:rPr>
            <w:rStyle w:val="HyperlinkGreen"/>
            <w:b/>
          </w:rPr>
          <w:t>POP3</w:t>
        </w:r>
      </w:hyperlink>
      <w:r>
        <w:t xml:space="preserve"> server."</w:t>
      </w:r>
    </w:p>
    <w:p w:rsidR="00855D3A" w:rsidRDefault="003C2D49">
      <w:r>
        <w:t>Office Outlook 2007, Outlook 2010, Outlook 2013, Outlook 2016, Outlook 2019, Outlook 2021, Ou</w:t>
      </w:r>
      <w:r>
        <w:t>tlook 2024 LTSC, Outlook for Windows (new)</w:t>
      </w:r>
    </w:p>
    <w:p w:rsidR="00855D3A" w:rsidRDefault="003C2D49">
      <w:r>
        <w:t>The client MUST now identify and authenticate itself to the POP3 server.</w:t>
      </w:r>
    </w:p>
    <w:p w:rsidR="00855D3A" w:rsidRDefault="003C2D49">
      <w:r>
        <w:fldChar w:fldCharType="begin"/>
      </w:r>
      <w:r>
        <w:instrText xml:space="preserve"> SEQ numC \# C000# </w:instrText>
      </w:r>
      <w:r>
        <w:fldChar w:fldCharType="separate"/>
      </w:r>
      <w:r>
        <w:rPr>
          <w:noProof/>
        </w:rPr>
        <w:t>C0009</w:t>
      </w:r>
      <w:r>
        <w:fldChar w:fldCharType="end"/>
      </w:r>
      <w:r>
        <w:t>:</w:t>
      </w:r>
    </w:p>
    <w:p w:rsidR="00855D3A" w:rsidRDefault="003C2D49">
      <w:r>
        <w:t>The specification states: "While there is no single authentication mechanism that is required of all POP3 serve</w:t>
      </w:r>
      <w:r>
        <w:t>rs, a POP3 server must of course support at least one authentication mechanism."</w:t>
      </w:r>
    </w:p>
    <w:p w:rsidR="00855D3A" w:rsidRDefault="003C2D49">
      <w:r>
        <w:t>Office Outlook 2007, Outlook 2010, Outlook 2013, Outlook 2016, Outlook 2019, Outlook 2021, Outlook 2024 LTSC, Outlook for Windows (new)</w:t>
      </w:r>
    </w:p>
    <w:p w:rsidR="00855D3A" w:rsidRDefault="003C2D49">
      <w:r>
        <w:t>While there is no single authentication</w:t>
      </w:r>
      <w:r>
        <w:t xml:space="preserve"> mechanism that is required of all POP3 servers, a POP3 server MUST support at least one authentication mechanism.</w:t>
      </w:r>
    </w:p>
    <w:p w:rsidR="00855D3A" w:rsidRDefault="003C2D49">
      <w:r>
        <w:t>Without an authentication method that Outlook supports, Outlook is not able to authenticate to the server.</w:t>
      </w:r>
    </w:p>
    <w:p w:rsidR="00855D3A" w:rsidRDefault="003C2D49">
      <w:r>
        <w:fldChar w:fldCharType="begin"/>
      </w:r>
      <w:r>
        <w:instrText xml:space="preserve"> SEQ numC \# C000# </w:instrText>
      </w:r>
      <w:r>
        <w:fldChar w:fldCharType="separate"/>
      </w:r>
      <w:r>
        <w:rPr>
          <w:noProof/>
        </w:rPr>
        <w:t>C0010</w:t>
      </w:r>
      <w:r>
        <w:fldChar w:fldCharType="end"/>
      </w:r>
      <w:r>
        <w:t>:</w:t>
      </w:r>
    </w:p>
    <w:p w:rsidR="00855D3A" w:rsidRDefault="003C2D49">
      <w:r>
        <w:t>The s</w:t>
      </w:r>
      <w:r>
        <w:t>pecification states: "If the server does not close the connection, the client may either issue a new authentication command and start again, or the client may issue the QUIT command."</w:t>
      </w:r>
    </w:p>
    <w:p w:rsidR="00855D3A" w:rsidRDefault="003C2D49">
      <w:r>
        <w:t>Office Outlook 2007, Outlook 2010, Outlook 2013, Outlook 2016, Outlook 2</w:t>
      </w:r>
      <w:r>
        <w:t>019, Outlook 2021, Outlook 2024 LTSC</w:t>
      </w:r>
    </w:p>
    <w:p w:rsidR="00855D3A" w:rsidRDefault="003C2D49">
      <w:r>
        <w:t>If the server does not close the connection, the client can either issue a new authentication command and start again, or the client can issue the QUIT command.</w:t>
      </w:r>
    </w:p>
    <w:p w:rsidR="00855D3A" w:rsidRDefault="003C2D49">
      <w:r>
        <w:t>"May" is not interpreted as "MAY" by Outlook. The server h</w:t>
      </w:r>
      <w:r>
        <w:t>as the option to perform either action, and Outlook does not suggest or require either.</w:t>
      </w:r>
    </w:p>
    <w:p w:rsidR="00855D3A" w:rsidRDefault="003C2D49">
      <w:r>
        <w:fldChar w:fldCharType="begin"/>
      </w:r>
      <w:r>
        <w:instrText xml:space="preserve"> SEQ numC \# C000# </w:instrText>
      </w:r>
      <w:r>
        <w:fldChar w:fldCharType="separate"/>
      </w:r>
      <w:r>
        <w:rPr>
          <w:noProof/>
        </w:rPr>
        <w:t>C0011</w:t>
      </w:r>
      <w:r>
        <w:fldChar w:fldCharType="end"/>
      </w:r>
      <w:r>
        <w:t>:</w:t>
      </w:r>
    </w:p>
    <w:p w:rsidR="00855D3A" w:rsidRDefault="003C2D49">
      <w:r>
        <w:t>The specification states: "The first message in the maildrop is assigned a message-number of '1', the second is assigned '2', and so on, so</w:t>
      </w:r>
      <w:r>
        <w:t xml:space="preserve"> that the nth message in a maildrop is assigned a message-number of 'n'."</w:t>
      </w:r>
    </w:p>
    <w:p w:rsidR="00855D3A" w:rsidRDefault="003C2D49">
      <w:r>
        <w:t>Office Outlook 2007, Outlook 2010, Outlook 2013, Outlook 2016, Outlook 2019, Outlook 2021, Outlook 2024 LTSC, Outlook for Windows (new)</w:t>
      </w:r>
    </w:p>
    <w:p w:rsidR="00855D3A" w:rsidRDefault="003C2D49">
      <w:r>
        <w:t>The server MUST assign the first message in th</w:t>
      </w:r>
      <w:r>
        <w:t>e maildrop a message-number of "1", and so on, so that the nth message in a maildrop is assigned a message-number of "n".</w:t>
      </w:r>
    </w:p>
    <w:p w:rsidR="00855D3A" w:rsidRDefault="003C2D49">
      <w:pPr>
        <w:pStyle w:val="Heading3"/>
      </w:pPr>
      <w:bookmarkStart w:id="28" w:name="section_9955375b422a4ad4bbf7121a09e9e8e7"/>
      <w:bookmarkStart w:id="29" w:name="_Toc174601594"/>
      <w:r>
        <w:t>[RFC1939] Section 4, QUIT Command</w:t>
      </w:r>
      <w:bookmarkEnd w:id="28"/>
      <w:bookmarkEnd w:id="29"/>
      <w:r>
        <w:fldChar w:fldCharType="begin"/>
      </w:r>
      <w:r>
        <w:instrText xml:space="preserve"> XE "QUIT Command" </w:instrText>
      </w:r>
      <w:r>
        <w:fldChar w:fldCharType="end"/>
      </w:r>
    </w:p>
    <w:p w:rsidR="00855D3A" w:rsidRDefault="003C2D49">
      <w:r>
        <w:fldChar w:fldCharType="begin"/>
      </w:r>
      <w:r>
        <w:instrText xml:space="preserve"> SEQ numC \# C000# </w:instrText>
      </w:r>
      <w:r>
        <w:fldChar w:fldCharType="separate"/>
      </w:r>
      <w:r>
        <w:rPr>
          <w:noProof/>
        </w:rPr>
        <w:t>C0012</w:t>
      </w:r>
      <w:r>
        <w:fldChar w:fldCharType="end"/>
      </w:r>
      <w:r>
        <w:t>:</w:t>
      </w:r>
    </w:p>
    <w:p w:rsidR="00855D3A" w:rsidRDefault="003C2D49">
      <w:r>
        <w:t>The specification states that the QUIT command has</w:t>
      </w:r>
      <w:r>
        <w:t xml:space="preserve"> no arguments.</w:t>
      </w:r>
    </w:p>
    <w:p w:rsidR="00855D3A" w:rsidRDefault="003C2D49">
      <w:r>
        <w:t>Office Outlook 2007, Outlook 2010, Outlook 2013, Outlook 2016, Outlook 2019, Outlook 2021, Outlook 2024 LTSC, Outlook for Windows (new)</w:t>
      </w:r>
    </w:p>
    <w:p w:rsidR="00855D3A" w:rsidRDefault="003C2D49">
      <w:r>
        <w:t>The client MUST NOT send arguments with the QUIT command.</w:t>
      </w:r>
    </w:p>
    <w:p w:rsidR="00855D3A" w:rsidRDefault="003C2D49">
      <w:pPr>
        <w:pStyle w:val="Heading3"/>
      </w:pPr>
      <w:bookmarkStart w:id="30" w:name="section_e6ff5813d997481f8f76ce7845942b04"/>
      <w:bookmarkStart w:id="31" w:name="_Toc174601595"/>
      <w:r>
        <w:lastRenderedPageBreak/>
        <w:t>[RFC1939] Section 5, The TRANSACTION State</w:t>
      </w:r>
      <w:bookmarkEnd w:id="30"/>
      <w:bookmarkEnd w:id="31"/>
      <w:r>
        <w:fldChar w:fldCharType="begin"/>
      </w:r>
      <w:r>
        <w:instrText xml:space="preserve"> XE "</w:instrText>
      </w:r>
      <w:r>
        <w:instrText xml:space="preserve">The TRANSACTION State" </w:instrText>
      </w:r>
      <w:r>
        <w:fldChar w:fldCharType="end"/>
      </w:r>
    </w:p>
    <w:p w:rsidR="00855D3A" w:rsidRDefault="003C2D49">
      <w:r>
        <w:fldChar w:fldCharType="begin"/>
      </w:r>
      <w:r>
        <w:instrText xml:space="preserve"> SEQ numC \# C000# </w:instrText>
      </w:r>
      <w:r>
        <w:fldChar w:fldCharType="separate"/>
      </w:r>
      <w:r>
        <w:rPr>
          <w:noProof/>
        </w:rPr>
        <w:t>C0013</w:t>
      </w:r>
      <w:r>
        <w:fldChar w:fldCharType="end"/>
      </w:r>
      <w:r>
        <w:t>:</w:t>
      </w:r>
    </w:p>
    <w:p w:rsidR="00855D3A" w:rsidRDefault="003C2D49">
      <w:r>
        <w:t xml:space="preserve">The specification states: "The client may now issue any of the following </w:t>
      </w:r>
      <w:hyperlink w:anchor="gt_8ef66909-36c3-4370-b455-d73a73562a6b">
        <w:r>
          <w:rPr>
            <w:rStyle w:val="HyperlinkGreen"/>
            <w:b/>
          </w:rPr>
          <w:t>POP3</w:t>
        </w:r>
      </w:hyperlink>
      <w:r>
        <w:t xml:space="preserve"> commands repeatedly."</w:t>
      </w:r>
    </w:p>
    <w:p w:rsidR="00855D3A" w:rsidRDefault="003C2D49">
      <w:r>
        <w:t xml:space="preserve">Office Outlook 2007, Outlook 2010, </w:t>
      </w:r>
      <w:r>
        <w:t>Outlook 2013, Outlook 2016, Outlook 2019, Outlook 2021, Outlook 2024 LTSC, Outlook for Windows (new)</w:t>
      </w:r>
    </w:p>
    <w:p w:rsidR="00855D3A" w:rsidRDefault="003C2D49">
      <w:r>
        <w:t>"May" is not interpreted as "MAY" by Outlook.</w:t>
      </w:r>
    </w:p>
    <w:p w:rsidR="00855D3A" w:rsidRDefault="003C2D49">
      <w:r>
        <w:t>The client can now issue any of the following POP3 commands repeatedly.</w:t>
      </w:r>
    </w:p>
    <w:p w:rsidR="00855D3A" w:rsidRDefault="003C2D49">
      <w:r>
        <w:fldChar w:fldCharType="begin"/>
      </w:r>
      <w:r>
        <w:instrText xml:space="preserve"> SEQ numC \# C000# </w:instrText>
      </w:r>
      <w:r>
        <w:fldChar w:fldCharType="separate"/>
      </w:r>
      <w:r>
        <w:rPr>
          <w:noProof/>
        </w:rPr>
        <w:t>C0014</w:t>
      </w:r>
      <w:r>
        <w:fldChar w:fldCharType="end"/>
      </w:r>
      <w:r>
        <w:t>:</w:t>
      </w:r>
    </w:p>
    <w:p w:rsidR="00855D3A" w:rsidRDefault="003C2D49">
      <w:r>
        <w:t xml:space="preserve">The </w:t>
      </w:r>
      <w:r>
        <w:t>specification states: "After each command, the POP3 server issues a response."</w:t>
      </w:r>
    </w:p>
    <w:p w:rsidR="00855D3A" w:rsidRDefault="003C2D49">
      <w:r>
        <w:t>Office Outlook 2007, Outlook 2010, Outlook 2013, Outlook 2016, Outlook 2019, Outlook 2021, Outlook 2024 LTSC, Outlook for Windows (new)</w:t>
      </w:r>
    </w:p>
    <w:p w:rsidR="00855D3A" w:rsidRDefault="003C2D49">
      <w:r>
        <w:t>The server MUST issue a response for each</w:t>
      </w:r>
      <w:r>
        <w:t xml:space="preserve"> command. If Outlook does not receive a response, then the POP synchronization stops responding.</w:t>
      </w:r>
    </w:p>
    <w:p w:rsidR="00855D3A" w:rsidRDefault="003C2D49">
      <w:pPr>
        <w:pStyle w:val="Heading3"/>
      </w:pPr>
      <w:bookmarkStart w:id="32" w:name="section_215f28791b5f44c1a85419740ee951cb"/>
      <w:bookmarkStart w:id="33" w:name="_Toc174601596"/>
      <w:r>
        <w:t>[RFC1939] Section 5, STAT Command</w:t>
      </w:r>
      <w:bookmarkEnd w:id="32"/>
      <w:bookmarkEnd w:id="33"/>
      <w:r>
        <w:fldChar w:fldCharType="begin"/>
      </w:r>
      <w:r>
        <w:instrText xml:space="preserve"> XE "STAT Command" </w:instrText>
      </w:r>
      <w:r>
        <w:fldChar w:fldCharType="end"/>
      </w:r>
    </w:p>
    <w:p w:rsidR="00855D3A" w:rsidRDefault="003C2D49">
      <w:r>
        <w:fldChar w:fldCharType="begin"/>
      </w:r>
      <w:r>
        <w:instrText xml:space="preserve"> SEQ numC \# C000# </w:instrText>
      </w:r>
      <w:r>
        <w:fldChar w:fldCharType="separate"/>
      </w:r>
      <w:r>
        <w:rPr>
          <w:noProof/>
        </w:rPr>
        <w:t>C0015</w:t>
      </w:r>
      <w:r>
        <w:fldChar w:fldCharType="end"/>
      </w:r>
      <w:r>
        <w:t>:</w:t>
      </w:r>
    </w:p>
    <w:p w:rsidR="00855D3A" w:rsidRDefault="003C2D49">
      <w:r>
        <w:t>The specification states that the STAT command has no arguments.</w:t>
      </w:r>
    </w:p>
    <w:p w:rsidR="00855D3A" w:rsidRDefault="003C2D49">
      <w:r>
        <w:t>Office Out</w:t>
      </w:r>
      <w:r>
        <w:t>look 2007, Outlook 2010, Outlook 2013, Outlook 2016, Outlook 2019, Outlook 2021, Outlook 2024 LTSC, Outlook for Windows (new)</w:t>
      </w:r>
    </w:p>
    <w:p w:rsidR="00855D3A" w:rsidRDefault="003C2D49">
      <w:r>
        <w:t>The client MUST NOT send arguments with the STAT command.</w:t>
      </w:r>
    </w:p>
    <w:p w:rsidR="00855D3A" w:rsidRDefault="003C2D49">
      <w:r>
        <w:fldChar w:fldCharType="begin"/>
      </w:r>
      <w:r>
        <w:instrText xml:space="preserve"> SEQ numC \# C000# </w:instrText>
      </w:r>
      <w:r>
        <w:fldChar w:fldCharType="separate"/>
      </w:r>
      <w:r>
        <w:rPr>
          <w:noProof/>
        </w:rPr>
        <w:t>C0016</w:t>
      </w:r>
      <w:r>
        <w:fldChar w:fldCharType="end"/>
      </w:r>
      <w:r>
        <w:t>:</w:t>
      </w:r>
    </w:p>
    <w:p w:rsidR="00855D3A" w:rsidRDefault="003C2D49">
      <w:r>
        <w:t>The specification states: "Restrictions: ma</w:t>
      </w:r>
      <w:r>
        <w:t>y only be given in the TRANSACTION state."</w:t>
      </w:r>
    </w:p>
    <w:p w:rsidR="00855D3A" w:rsidRDefault="003C2D49">
      <w:r>
        <w:t>Office Outlook 2007, Outlook 2010, Outlook 2013, Outlook 2016, Outlook 2019, Outlook 2021, Outlook 2024 LTSC, Outlook for Windows (new)</w:t>
      </w:r>
    </w:p>
    <w:p w:rsidR="00855D3A" w:rsidRDefault="003C2D49">
      <w:r>
        <w:t>The client SHOULD only send the STAT command when in the TRANSACTION state.</w:t>
      </w:r>
    </w:p>
    <w:p w:rsidR="00855D3A" w:rsidRDefault="003C2D49">
      <w:r>
        <w:fldChar w:fldCharType="begin"/>
      </w:r>
      <w:r>
        <w:instrText xml:space="preserve"> </w:instrText>
      </w:r>
      <w:r>
        <w:instrText xml:space="preserve">SEQ numC \# C000# </w:instrText>
      </w:r>
      <w:r>
        <w:fldChar w:fldCharType="separate"/>
      </w:r>
      <w:r>
        <w:rPr>
          <w:noProof/>
        </w:rPr>
        <w:t>C0017</w:t>
      </w:r>
      <w:r>
        <w:fldChar w:fldCharType="end"/>
      </w:r>
      <w:r>
        <w:t>:</w:t>
      </w:r>
    </w:p>
    <w:p w:rsidR="00855D3A" w:rsidRDefault="003C2D49">
      <w:r>
        <w:t xml:space="preserve">The specification states: "In order to simplify parsing, all </w:t>
      </w:r>
      <w:hyperlink w:anchor="gt_8ef66909-36c3-4370-b455-d73a73562a6b">
        <w:r>
          <w:rPr>
            <w:rStyle w:val="HyperlinkGreen"/>
            <w:b/>
          </w:rPr>
          <w:t>POP3</w:t>
        </w:r>
      </w:hyperlink>
      <w:r>
        <w:t xml:space="preserve"> servers are required to use a certain format for drop listings. The positive response consists of '+</w:t>
      </w:r>
      <w:r>
        <w:t>OK' followed by a single space, the number of messages in the maildrop, a single space, and the size of the maildrop in octets. This memo makes no requirement on what follows the maildrop size."</w:t>
      </w:r>
    </w:p>
    <w:p w:rsidR="00855D3A" w:rsidRDefault="003C2D49">
      <w:r>
        <w:t>Office Outlook 2007, Outlook 2010, Outlook 2013, Outlook 2016</w:t>
      </w:r>
      <w:r>
        <w:t>, Outlook 2019, Outlook 2021, Outlook 2024 LTSC, Outlook for Windows (new)</w:t>
      </w:r>
    </w:p>
    <w:p w:rsidR="00855D3A" w:rsidRDefault="003C2D49">
      <w:r>
        <w:t xml:space="preserve">The positive response from the server MUST consist of "+OK" followed by one or more space or tab characters, the number of messages in the maildrop followed by one or more space or </w:t>
      </w:r>
      <w:r>
        <w:t>tab characters, and the size of the maildrop in octets. The server MAY follow this with additional information.</w:t>
      </w:r>
    </w:p>
    <w:p w:rsidR="00855D3A" w:rsidRDefault="003C2D49">
      <w:pPr>
        <w:pStyle w:val="Heading3"/>
      </w:pPr>
      <w:bookmarkStart w:id="34" w:name="section_b8d0723da9cd4d2a8e7716b5165d52ac"/>
      <w:bookmarkStart w:id="35" w:name="_Toc174601597"/>
      <w:r>
        <w:t>[RFC1939] Section 5, LIST Command</w:t>
      </w:r>
      <w:bookmarkEnd w:id="34"/>
      <w:bookmarkEnd w:id="35"/>
      <w:r>
        <w:fldChar w:fldCharType="begin"/>
      </w:r>
      <w:r>
        <w:instrText xml:space="preserve"> XE "LIST Command" </w:instrText>
      </w:r>
      <w:r>
        <w:fldChar w:fldCharType="end"/>
      </w:r>
    </w:p>
    <w:p w:rsidR="00855D3A" w:rsidRDefault="003C2D49">
      <w:r>
        <w:fldChar w:fldCharType="begin"/>
      </w:r>
      <w:r>
        <w:instrText xml:space="preserve"> SEQ numV \# V000# </w:instrText>
      </w:r>
      <w:r>
        <w:fldChar w:fldCharType="separate"/>
      </w:r>
      <w:r>
        <w:rPr>
          <w:noProof/>
        </w:rPr>
        <w:t>V0003</w:t>
      </w:r>
      <w:r>
        <w:fldChar w:fldCharType="end"/>
      </w:r>
      <w:r>
        <w:t>:</w:t>
      </w:r>
    </w:p>
    <w:p w:rsidR="00855D3A" w:rsidRDefault="003C2D49">
      <w:r>
        <w:lastRenderedPageBreak/>
        <w:t>The specification states: "Arguments: a message-number (opti</w:t>
      </w:r>
      <w:r>
        <w:t>onal), which, if present, may NOT refer to a message marked as deleted."</w:t>
      </w:r>
    </w:p>
    <w:p w:rsidR="00855D3A" w:rsidRDefault="003C2D49">
      <w:r>
        <w:t>Office Outlook 2007, Outlook 2010, Outlook 2013, Outlook 2016, Outlook 2019, Outlook 2021, Outlook 2024 LTSC, Outlook for Windows (new)</w:t>
      </w:r>
    </w:p>
    <w:p w:rsidR="00855D3A" w:rsidRDefault="003C2D49">
      <w:r>
        <w:t>The client MAY send the message-number argument</w:t>
      </w:r>
      <w:r>
        <w:t xml:space="preserve"> with the LIST command.</w:t>
      </w:r>
    </w:p>
    <w:p w:rsidR="00855D3A" w:rsidRDefault="003C2D49">
      <w:r>
        <w:t>Outlook never sends an argument to the LIST command.</w:t>
      </w:r>
    </w:p>
    <w:p w:rsidR="00855D3A" w:rsidRDefault="003C2D49">
      <w:r>
        <w:fldChar w:fldCharType="begin"/>
      </w:r>
      <w:r>
        <w:instrText xml:space="preserve"> SEQ numC \# C000# </w:instrText>
      </w:r>
      <w:r>
        <w:fldChar w:fldCharType="separate"/>
      </w:r>
      <w:r>
        <w:rPr>
          <w:noProof/>
        </w:rPr>
        <w:t>C0018</w:t>
      </w:r>
      <w:r>
        <w:fldChar w:fldCharType="end"/>
      </w:r>
      <w:r>
        <w:t>:</w:t>
      </w:r>
    </w:p>
    <w:p w:rsidR="00855D3A" w:rsidRDefault="003C2D49">
      <w:r>
        <w:t>The specification states: "Restrictions: may only be given in the TRANSACTION state."</w:t>
      </w:r>
    </w:p>
    <w:p w:rsidR="00855D3A" w:rsidRDefault="003C2D49">
      <w:r>
        <w:t>Office Outlook 2007, Outlook 2010, Outlook 2013, Outlook 2016, O</w:t>
      </w:r>
      <w:r>
        <w:t>utlook 2019, Outlook 2021, Outlook 2024 LTSC, Outlook for Windows (new)</w:t>
      </w:r>
    </w:p>
    <w:p w:rsidR="00855D3A" w:rsidRDefault="003C2D49">
      <w:r>
        <w:t>The client SHOULD only send the LIST command when in the TRANSACTION state.</w:t>
      </w:r>
    </w:p>
    <w:p w:rsidR="00855D3A" w:rsidRDefault="003C2D49">
      <w:r>
        <w:fldChar w:fldCharType="begin"/>
      </w:r>
      <w:r>
        <w:instrText xml:space="preserve"> SEQ numC \# C000# </w:instrText>
      </w:r>
      <w:r>
        <w:fldChar w:fldCharType="separate"/>
      </w:r>
      <w:r>
        <w:rPr>
          <w:noProof/>
        </w:rPr>
        <w:t>C0019</w:t>
      </w:r>
      <w:r>
        <w:fldChar w:fldCharType="end"/>
      </w:r>
      <w:r>
        <w:t>:</w:t>
      </w:r>
    </w:p>
    <w:p w:rsidR="00855D3A" w:rsidRDefault="003C2D49">
      <w:r>
        <w:t xml:space="preserve">The specification states: "Discussion: If an argument was given and the </w:t>
      </w:r>
      <w:hyperlink w:anchor="gt_8ef66909-36c3-4370-b455-d73a73562a6b">
        <w:r>
          <w:rPr>
            <w:rStyle w:val="HyperlinkGreen"/>
            <w:b/>
          </w:rPr>
          <w:t>POP3</w:t>
        </w:r>
      </w:hyperlink>
      <w:r>
        <w:t xml:space="preserve"> server issues a positive response with a line containing information for that message. This line is called a "scan listing" for that message."</w:t>
      </w:r>
    </w:p>
    <w:p w:rsidR="00855D3A" w:rsidRDefault="003C2D49">
      <w:r>
        <w:t>Office Outlook 2007, Outlook 2010, Outlook 2013</w:t>
      </w:r>
      <w:r>
        <w:t>, Outlook 2016, Outlook 2019, Outlook 2021, Outlook 2024 LTSC, Outlook for Windows (new)</w:t>
      </w:r>
    </w:p>
    <w:p w:rsidR="00855D3A" w:rsidRDefault="003C2D49">
      <w:r>
        <w:t xml:space="preserve">If the LIST command includes an argument and the server returns success, then the server MUST issue a positive response line (a "scan listing"). Outlook does not send </w:t>
      </w:r>
      <w:r>
        <w:t>an argument with the LIST command, so no server response is issued.</w:t>
      </w:r>
    </w:p>
    <w:p w:rsidR="00855D3A" w:rsidRDefault="003C2D49">
      <w:r>
        <w:fldChar w:fldCharType="begin"/>
      </w:r>
      <w:r>
        <w:instrText xml:space="preserve"> SEQ numC \# C000# </w:instrText>
      </w:r>
      <w:r>
        <w:fldChar w:fldCharType="separate"/>
      </w:r>
      <w:r>
        <w:rPr>
          <w:noProof/>
        </w:rPr>
        <w:t>C0020</w:t>
      </w:r>
      <w:r>
        <w:fldChar w:fldCharType="end"/>
      </w:r>
      <w:r>
        <w:t>:</w:t>
      </w:r>
    </w:p>
    <w:p w:rsidR="00855D3A" w:rsidRDefault="003C2D49">
      <w:r>
        <w:t>The specification states: "If no argument was given and the POP3 server issues a positive response, then the response given is multi-line. After the initial '+</w:t>
      </w:r>
      <w:r>
        <w:t>OK' for each message in the maildrop, the POP3 server responds with a line containing information for that message."</w:t>
      </w:r>
    </w:p>
    <w:p w:rsidR="00855D3A" w:rsidRDefault="003C2D49">
      <w:r>
        <w:t>Office Outlook 2007, Outlook 2010, Outlook 2013, Outlook 2016, Outlook 2019, Outlook 2021, Outlook 2024 LTSC, Outlook for Windows (new)</w:t>
      </w:r>
    </w:p>
    <w:p w:rsidR="00855D3A" w:rsidRDefault="003C2D49">
      <w:r>
        <w:t xml:space="preserve">If </w:t>
      </w:r>
      <w:r>
        <w:t>the LIST command does not include an argument and the server issues a positive response, then the response given MUST be multi-line. The initial line MUST be the positive response "+OK". Then the server MUST send a "scan list" for each message in the maild</w:t>
      </w:r>
      <w:r>
        <w:t>rop on its own line.</w:t>
      </w:r>
    </w:p>
    <w:p w:rsidR="00855D3A" w:rsidRDefault="003C2D49">
      <w:r>
        <w:fldChar w:fldCharType="begin"/>
      </w:r>
      <w:r>
        <w:instrText xml:space="preserve"> SEQ numC \# C000# </w:instrText>
      </w:r>
      <w:r>
        <w:fldChar w:fldCharType="separate"/>
      </w:r>
      <w:r>
        <w:rPr>
          <w:noProof/>
        </w:rPr>
        <w:t>C0021</w:t>
      </w:r>
      <w:r>
        <w:fldChar w:fldCharType="end"/>
      </w:r>
      <w:r>
        <w:t>:</w:t>
      </w:r>
    </w:p>
    <w:p w:rsidR="00855D3A" w:rsidRDefault="003C2D49">
      <w:r>
        <w:t>The specification states: "All POP3 servers are required to use a certain format for scan listings. A scan listing consists of the message-number of the message, followed by a single space and the exact siz</w:t>
      </w:r>
      <w:r>
        <w:t>e of the message in octets."</w:t>
      </w:r>
    </w:p>
    <w:p w:rsidR="00855D3A" w:rsidRDefault="003C2D49">
      <w:r>
        <w:t>Office Outlook 2007, Outlook 2010, Outlook 2013, Outlook 2016, Outlook 2019, Outlook 2021, Outlook 2024 LTSC, Outlook for Windows (new)</w:t>
      </w:r>
    </w:p>
    <w:p w:rsidR="00855D3A" w:rsidRDefault="003C2D49">
      <w:r>
        <w:t xml:space="preserve">The "scan listing" MUST consist of the number of the message followed by one or more space </w:t>
      </w:r>
      <w:r>
        <w:t>or tab characters and then the exact size of the message in octets. The server MAY follow this with additional information.</w:t>
      </w:r>
    </w:p>
    <w:p w:rsidR="00855D3A" w:rsidRDefault="003C2D49">
      <w:pPr>
        <w:pStyle w:val="Heading3"/>
      </w:pPr>
      <w:bookmarkStart w:id="36" w:name="section_75c6a36bdecb41bd8b0ca198b3e65bc7"/>
      <w:bookmarkStart w:id="37" w:name="_Toc174601598"/>
      <w:r>
        <w:t>[RFC1939] Section 5, RETR Command</w:t>
      </w:r>
      <w:bookmarkEnd w:id="36"/>
      <w:bookmarkEnd w:id="37"/>
      <w:r>
        <w:fldChar w:fldCharType="begin"/>
      </w:r>
      <w:r>
        <w:instrText xml:space="preserve"> XE "RETR Command" </w:instrText>
      </w:r>
      <w:r>
        <w:fldChar w:fldCharType="end"/>
      </w:r>
    </w:p>
    <w:p w:rsidR="00855D3A" w:rsidRDefault="003C2D49">
      <w:r>
        <w:fldChar w:fldCharType="begin"/>
      </w:r>
      <w:r>
        <w:instrText xml:space="preserve"> SEQ numV \# V000# </w:instrText>
      </w:r>
      <w:r>
        <w:fldChar w:fldCharType="separate"/>
      </w:r>
      <w:r>
        <w:rPr>
          <w:noProof/>
        </w:rPr>
        <w:t>V0004</w:t>
      </w:r>
      <w:r>
        <w:fldChar w:fldCharType="end"/>
      </w:r>
      <w:r>
        <w:t>:</w:t>
      </w:r>
    </w:p>
    <w:p w:rsidR="00855D3A" w:rsidRDefault="003C2D49">
      <w:r>
        <w:lastRenderedPageBreak/>
        <w:t>The specification states: "Arguments: a message-</w:t>
      </w:r>
      <w:r>
        <w:t>number (required) which may NOT refer to a message marked as deleted."</w:t>
      </w:r>
    </w:p>
    <w:p w:rsidR="00855D3A" w:rsidRDefault="003C2D49">
      <w:r>
        <w:t>Office Outlook 2007, Outlook 2010, Outlook 2013, Outlook 2016, Outlook 2019, Outlook 2021, Outlook 2024 LTSC, Outlook for Windows (new)</w:t>
      </w:r>
    </w:p>
    <w:p w:rsidR="00855D3A" w:rsidRDefault="003C2D49">
      <w:r>
        <w:t xml:space="preserve">The client MUST send the message-number argument </w:t>
      </w:r>
      <w:r>
        <w:t>with the RETR command.</w:t>
      </w:r>
    </w:p>
    <w:p w:rsidR="00855D3A" w:rsidRDefault="003C2D49">
      <w:r>
        <w:fldChar w:fldCharType="begin"/>
      </w:r>
      <w:r>
        <w:instrText xml:space="preserve"> SEQ numV \# V000# </w:instrText>
      </w:r>
      <w:r>
        <w:fldChar w:fldCharType="separate"/>
      </w:r>
      <w:r>
        <w:rPr>
          <w:noProof/>
        </w:rPr>
        <w:t>V0005</w:t>
      </w:r>
      <w:r>
        <w:fldChar w:fldCharType="end"/>
      </w:r>
      <w:r>
        <w:t>:</w:t>
      </w:r>
    </w:p>
    <w:p w:rsidR="00855D3A" w:rsidRDefault="003C2D49">
      <w:r>
        <w:t>The specification states: "Restrictions: may only be given in the TRANSACTION state."</w:t>
      </w:r>
    </w:p>
    <w:p w:rsidR="00855D3A" w:rsidRDefault="003C2D49">
      <w:r>
        <w:t xml:space="preserve">Office Outlook 2007, Outlook 2010, Outlook 2013, Outlook 2016, Outlook 2019, Outlook 2021, Outlook 2024 LTSC, Outlook </w:t>
      </w:r>
      <w:r>
        <w:t>for Windows (new)</w:t>
      </w:r>
    </w:p>
    <w:p w:rsidR="00855D3A" w:rsidRDefault="003C2D49">
      <w:r>
        <w:t>The client SHOULD only send the RETR command when in the TRANSACTION state.</w:t>
      </w:r>
    </w:p>
    <w:p w:rsidR="00855D3A" w:rsidRDefault="003C2D49">
      <w:r>
        <w:fldChar w:fldCharType="begin"/>
      </w:r>
      <w:r>
        <w:instrText xml:space="preserve"> SEQ numC \# C000# </w:instrText>
      </w:r>
      <w:r>
        <w:fldChar w:fldCharType="separate"/>
      </w:r>
      <w:r>
        <w:rPr>
          <w:noProof/>
        </w:rPr>
        <w:t>C0022</w:t>
      </w:r>
      <w:r>
        <w:fldChar w:fldCharType="end"/>
      </w:r>
      <w:r>
        <w:t>:</w:t>
      </w:r>
    </w:p>
    <w:p w:rsidR="00855D3A" w:rsidRDefault="003C2D49">
      <w:r>
        <w:t xml:space="preserve">The specification states: "If the </w:t>
      </w:r>
      <w:hyperlink w:anchor="gt_8ef66909-36c3-4370-b455-d73a73562a6b">
        <w:r>
          <w:rPr>
            <w:rStyle w:val="HyperlinkGreen"/>
            <w:b/>
          </w:rPr>
          <w:t>POP3</w:t>
        </w:r>
      </w:hyperlink>
      <w:r>
        <w:t xml:space="preserve"> server issues a positive respons</w:t>
      </w:r>
      <w:r>
        <w:t>e, then the response given is multi-line."</w:t>
      </w:r>
    </w:p>
    <w:p w:rsidR="00855D3A" w:rsidRDefault="003C2D49">
      <w:r>
        <w:t>Office Outlook 2007, Outlook 2010, Outlook 2013, Outlook 2016, Outlook 2019, Outlook 2021, Outlook 2024 LTSC, Outlook for Windows (new)</w:t>
      </w:r>
    </w:p>
    <w:p w:rsidR="00855D3A" w:rsidRDefault="003C2D49">
      <w:r>
        <w:t>If the server is returning success, then it MUST issue a multi-line response.</w:t>
      </w:r>
    </w:p>
    <w:p w:rsidR="00855D3A" w:rsidRDefault="003C2D49">
      <w:r>
        <w:fldChar w:fldCharType="begin"/>
      </w:r>
      <w:r>
        <w:instrText xml:space="preserve"> SEQ numC \# C000# </w:instrText>
      </w:r>
      <w:r>
        <w:fldChar w:fldCharType="separate"/>
      </w:r>
      <w:r>
        <w:rPr>
          <w:noProof/>
        </w:rPr>
        <w:t>C0023</w:t>
      </w:r>
      <w:r>
        <w:fldChar w:fldCharType="end"/>
      </w:r>
      <w:r>
        <w:t>:</w:t>
      </w:r>
    </w:p>
    <w:p w:rsidR="00855D3A" w:rsidRDefault="003C2D49">
      <w:r>
        <w:t>The specification states: "After the initial +OK, the POP3 server sends the message corresponding to the given message-number."</w:t>
      </w:r>
    </w:p>
    <w:p w:rsidR="00855D3A" w:rsidRDefault="003C2D49">
      <w:r>
        <w:t>Office Outlook 2007, Outlook 2010, Outlook 2013, Outlook 2016, Outlook 2019, Outlook 2021, Outlook</w:t>
      </w:r>
      <w:r>
        <w:t xml:space="preserve"> 2024 LTSC, Outlook for Windows (new)</w:t>
      </w:r>
    </w:p>
    <w:p w:rsidR="00855D3A" w:rsidRDefault="003C2D49">
      <w:r>
        <w:t>If the server is issuing a positive response, then it MUST return the message corresponding to the given message-number in the multi-line response.</w:t>
      </w:r>
    </w:p>
    <w:p w:rsidR="00855D3A" w:rsidRDefault="003C2D49">
      <w:pPr>
        <w:pStyle w:val="Heading3"/>
      </w:pPr>
      <w:bookmarkStart w:id="38" w:name="section_79e93bb011924b24893dd35895c505d1"/>
      <w:bookmarkStart w:id="39" w:name="_Toc174601599"/>
      <w:r>
        <w:t>[RFC1939] Section 5, DELE Command</w:t>
      </w:r>
      <w:bookmarkEnd w:id="38"/>
      <w:bookmarkEnd w:id="39"/>
      <w:r>
        <w:fldChar w:fldCharType="begin"/>
      </w:r>
      <w:r>
        <w:instrText xml:space="preserve"> XE "DELE Command" </w:instrText>
      </w:r>
      <w:r>
        <w:fldChar w:fldCharType="end"/>
      </w:r>
    </w:p>
    <w:p w:rsidR="00855D3A" w:rsidRDefault="003C2D49">
      <w:r>
        <w:fldChar w:fldCharType="begin"/>
      </w:r>
      <w:r>
        <w:instrText xml:space="preserve"> SEQ numC \# C0</w:instrText>
      </w:r>
      <w:r>
        <w:instrText xml:space="preserve">00# </w:instrText>
      </w:r>
      <w:r>
        <w:fldChar w:fldCharType="separate"/>
      </w:r>
      <w:r>
        <w:rPr>
          <w:noProof/>
        </w:rPr>
        <w:t>C0024</w:t>
      </w:r>
      <w:r>
        <w:fldChar w:fldCharType="end"/>
      </w:r>
      <w:r>
        <w:t>:</w:t>
      </w:r>
    </w:p>
    <w:p w:rsidR="00855D3A" w:rsidRDefault="003C2D49">
      <w:r>
        <w:t>The specification states: "Arguments: a message-number (required) which may NOT refer to a message marked as deleted."</w:t>
      </w:r>
    </w:p>
    <w:p w:rsidR="00855D3A" w:rsidRDefault="003C2D49">
      <w:r>
        <w:t xml:space="preserve">Office Outlook 2007, Outlook 2010, Outlook 2013, Outlook 2016, Outlook 2019, Outlook 2021, Outlook 2024 LTSC, </w:t>
      </w:r>
      <w:r>
        <w:t>Outlook for Windows (new)</w:t>
      </w:r>
    </w:p>
    <w:p w:rsidR="00855D3A" w:rsidRDefault="003C2D49">
      <w:r>
        <w:t>The client MUST send the message-number argument with the DELE command.</w:t>
      </w:r>
    </w:p>
    <w:p w:rsidR="00855D3A" w:rsidRDefault="003C2D49">
      <w:r>
        <w:fldChar w:fldCharType="begin"/>
      </w:r>
      <w:r>
        <w:instrText xml:space="preserve"> SEQ numC \# C000# </w:instrText>
      </w:r>
      <w:r>
        <w:fldChar w:fldCharType="separate"/>
      </w:r>
      <w:r>
        <w:rPr>
          <w:noProof/>
        </w:rPr>
        <w:t>C0025</w:t>
      </w:r>
      <w:r>
        <w:fldChar w:fldCharType="end"/>
      </w:r>
      <w:r>
        <w:t>:</w:t>
      </w:r>
    </w:p>
    <w:p w:rsidR="00855D3A" w:rsidRDefault="003C2D49">
      <w:r>
        <w:t>The specification states: "Restrictions: may only be given in the TRANSACTION state."</w:t>
      </w:r>
    </w:p>
    <w:p w:rsidR="00855D3A" w:rsidRDefault="003C2D49">
      <w:r>
        <w:t xml:space="preserve">Office Outlook 2007, Outlook 2010, </w:t>
      </w:r>
      <w:r>
        <w:t>Outlook 2013, Outlook 2016, Outlook 2019, Outlook 2021, Outlook 2024 LTSC, Outlook for Windows (new)</w:t>
      </w:r>
    </w:p>
    <w:p w:rsidR="00855D3A" w:rsidRDefault="003C2D49">
      <w:r>
        <w:t>The client SHOULD only send the DELE command when in the TRANSACTION state.</w:t>
      </w:r>
    </w:p>
    <w:p w:rsidR="00855D3A" w:rsidRDefault="003C2D49">
      <w:r>
        <w:fldChar w:fldCharType="begin"/>
      </w:r>
      <w:r>
        <w:instrText xml:space="preserve"> SEQ numC \# C000# </w:instrText>
      </w:r>
      <w:r>
        <w:fldChar w:fldCharType="separate"/>
      </w:r>
      <w:r>
        <w:rPr>
          <w:noProof/>
        </w:rPr>
        <w:t>C0026</w:t>
      </w:r>
      <w:r>
        <w:fldChar w:fldCharType="end"/>
      </w:r>
      <w:r>
        <w:t>:</w:t>
      </w:r>
    </w:p>
    <w:p w:rsidR="00855D3A" w:rsidRDefault="003C2D49">
      <w:r>
        <w:lastRenderedPageBreak/>
        <w:t>The specification states: "Any future reference to</w:t>
      </w:r>
      <w:r>
        <w:t xml:space="preserve"> the message-number associated with the message in a </w:t>
      </w:r>
      <w:hyperlink w:anchor="gt_8ef66909-36c3-4370-b455-d73a73562a6b">
        <w:r>
          <w:rPr>
            <w:rStyle w:val="HyperlinkGreen"/>
            <w:b/>
          </w:rPr>
          <w:t>POP3</w:t>
        </w:r>
      </w:hyperlink>
      <w:r>
        <w:t xml:space="preserve"> command generates an error."</w:t>
      </w:r>
    </w:p>
    <w:p w:rsidR="00855D3A" w:rsidRDefault="003C2D49">
      <w:r>
        <w:t>Office Outlook 2007, Outlook 2010, Outlook 2013, Outlook 2016, Outlook 2019, Outlook 2021, Outlook 2024 LTS</w:t>
      </w:r>
      <w:r>
        <w:t>C, Outlook for Windows (new)</w:t>
      </w:r>
    </w:p>
    <w:p w:rsidR="00855D3A" w:rsidRDefault="003C2D49">
      <w:r>
        <w:t>Any future reference to this message-number in a POP3 command MUST generate an error.</w:t>
      </w:r>
    </w:p>
    <w:p w:rsidR="00855D3A" w:rsidRDefault="003C2D49">
      <w:pPr>
        <w:pStyle w:val="Heading3"/>
      </w:pPr>
      <w:bookmarkStart w:id="40" w:name="section_ab7e87a9fed04b8994662f929575afe2"/>
      <w:bookmarkStart w:id="41" w:name="_Toc174601600"/>
      <w:r>
        <w:t>[RFC1939] Section 5, NOOP Command</w:t>
      </w:r>
      <w:bookmarkEnd w:id="40"/>
      <w:bookmarkEnd w:id="41"/>
      <w:r>
        <w:fldChar w:fldCharType="begin"/>
      </w:r>
      <w:r>
        <w:instrText xml:space="preserve"> XE "NOOP Command" </w:instrText>
      </w:r>
      <w:r>
        <w:fldChar w:fldCharType="end"/>
      </w:r>
    </w:p>
    <w:p w:rsidR="00855D3A" w:rsidRDefault="003C2D49">
      <w:r>
        <w:fldChar w:fldCharType="begin"/>
      </w:r>
      <w:r>
        <w:instrText xml:space="preserve"> SEQ numC \# C000# </w:instrText>
      </w:r>
      <w:r>
        <w:fldChar w:fldCharType="separate"/>
      </w:r>
      <w:r>
        <w:rPr>
          <w:noProof/>
        </w:rPr>
        <w:t>C0027</w:t>
      </w:r>
      <w:r>
        <w:fldChar w:fldCharType="end"/>
      </w:r>
      <w:r>
        <w:t>:</w:t>
      </w:r>
    </w:p>
    <w:p w:rsidR="00855D3A" w:rsidRDefault="003C2D49">
      <w:r>
        <w:t>The specification states that the NOOP command has no arg</w:t>
      </w:r>
      <w:r>
        <w:t>uments.</w:t>
      </w:r>
    </w:p>
    <w:p w:rsidR="00855D3A" w:rsidRDefault="003C2D49">
      <w:r>
        <w:t>Office Outlook 2007, Outlook 2010, Outlook 2013, Outlook 2016, Outlook 2019, Outlook 2021, Outlook 2024 LTSC, Outlook for Windows (new)</w:t>
      </w:r>
    </w:p>
    <w:p w:rsidR="00855D3A" w:rsidRDefault="003C2D49">
      <w:r>
        <w:t>The client MUST NOT send arguments with the NOOP command.</w:t>
      </w:r>
    </w:p>
    <w:p w:rsidR="00855D3A" w:rsidRDefault="003C2D49">
      <w:r>
        <w:fldChar w:fldCharType="begin"/>
      </w:r>
      <w:r>
        <w:instrText xml:space="preserve"> SEQ numC \# C000# </w:instrText>
      </w:r>
      <w:r>
        <w:fldChar w:fldCharType="separate"/>
      </w:r>
      <w:r>
        <w:rPr>
          <w:noProof/>
        </w:rPr>
        <w:t>C0028</w:t>
      </w:r>
      <w:r>
        <w:fldChar w:fldCharType="end"/>
      </w:r>
      <w:r>
        <w:t>:</w:t>
      </w:r>
    </w:p>
    <w:p w:rsidR="00855D3A" w:rsidRDefault="003C2D49">
      <w:r>
        <w:t>The specification states:</w:t>
      </w:r>
      <w:r>
        <w:t xml:space="preserve"> "Restrictions: may only be given in the TRANSACTION state."</w:t>
      </w:r>
    </w:p>
    <w:p w:rsidR="00855D3A" w:rsidRDefault="003C2D49">
      <w:r>
        <w:t>Office Outlook 2007, Outlook 2010, Outlook 2013, Outlook 2016, Outlook 2019, Outlook 2021, Outlook 2024 LTSC, Outlook for Windows (new)</w:t>
      </w:r>
    </w:p>
    <w:p w:rsidR="00855D3A" w:rsidRDefault="003C2D49">
      <w:r>
        <w:t>The client SHOULD only send the NOOP command when in the TR</w:t>
      </w:r>
      <w:r>
        <w:t>ANSACTION state.</w:t>
      </w:r>
    </w:p>
    <w:p w:rsidR="00855D3A" w:rsidRDefault="003C2D49">
      <w:r>
        <w:fldChar w:fldCharType="begin"/>
      </w:r>
      <w:r>
        <w:instrText xml:space="preserve"> SEQ numC \# C000# </w:instrText>
      </w:r>
      <w:r>
        <w:fldChar w:fldCharType="separate"/>
      </w:r>
      <w:r>
        <w:rPr>
          <w:noProof/>
        </w:rPr>
        <w:t>C0029</w:t>
      </w:r>
      <w:r>
        <w:fldChar w:fldCharType="end"/>
      </w:r>
      <w:r>
        <w:t>:</w:t>
      </w:r>
    </w:p>
    <w:p w:rsidR="00855D3A" w:rsidRDefault="003C2D49">
      <w:r>
        <w:t xml:space="preserve">The specification states: "Discussion: The </w:t>
      </w:r>
      <w:hyperlink w:anchor="gt_8ef66909-36c3-4370-b455-d73a73562a6b">
        <w:r>
          <w:rPr>
            <w:rStyle w:val="HyperlinkGreen"/>
            <w:b/>
          </w:rPr>
          <w:t>POP3</w:t>
        </w:r>
      </w:hyperlink>
      <w:r>
        <w:t xml:space="preserve"> server does nothing, it merely replies with a positive response."</w:t>
      </w:r>
    </w:p>
    <w:p w:rsidR="00855D3A" w:rsidRDefault="003C2D49">
      <w:r>
        <w:t>Office Outlook 2007, Outlook 2010,</w:t>
      </w:r>
      <w:r>
        <w:t xml:space="preserve"> Outlook 2013, Outlook 2016, Outlook 2019, Outlook 2021, Outlook 2024 LTSC, Outlook for Windows (new)</w:t>
      </w:r>
    </w:p>
    <w:p w:rsidR="00855D3A" w:rsidRDefault="003C2D49">
      <w:r>
        <w:t>The server MUST return a positive response.</w:t>
      </w:r>
    </w:p>
    <w:p w:rsidR="00855D3A" w:rsidRDefault="003C2D49">
      <w:pPr>
        <w:pStyle w:val="Heading3"/>
      </w:pPr>
      <w:bookmarkStart w:id="42" w:name="section_45da07887ae54a3ca4021994055232fb"/>
      <w:bookmarkStart w:id="43" w:name="_Toc174601601"/>
      <w:r>
        <w:t>[RFC1939] Section 5, RSET Command</w:t>
      </w:r>
      <w:bookmarkEnd w:id="42"/>
      <w:bookmarkEnd w:id="43"/>
      <w:r>
        <w:fldChar w:fldCharType="begin"/>
      </w:r>
      <w:r>
        <w:instrText xml:space="preserve"> XE "RSET Command" </w:instrText>
      </w:r>
      <w:r>
        <w:fldChar w:fldCharType="end"/>
      </w:r>
    </w:p>
    <w:p w:rsidR="00855D3A" w:rsidRDefault="003C2D49">
      <w:r>
        <w:fldChar w:fldCharType="begin"/>
      </w:r>
      <w:r>
        <w:instrText xml:space="preserve"> SEQ numV \# V000# </w:instrText>
      </w:r>
      <w:r>
        <w:fldChar w:fldCharType="separate"/>
      </w:r>
      <w:r>
        <w:rPr>
          <w:noProof/>
        </w:rPr>
        <w:t>V0006</w:t>
      </w:r>
      <w:r>
        <w:fldChar w:fldCharType="end"/>
      </w:r>
      <w:r>
        <w:t>:</w:t>
      </w:r>
    </w:p>
    <w:p w:rsidR="00855D3A" w:rsidRDefault="003C2D49">
      <w:r>
        <w:t>The specification states t</w:t>
      </w:r>
      <w:r>
        <w:t>hat the RSET command is a required command.</w:t>
      </w:r>
    </w:p>
    <w:p w:rsidR="00855D3A" w:rsidRDefault="003C2D49">
      <w:r>
        <w:t>Office Outlook 2007, Outlook 2010, Outlook 2013, Outlook 2016, Outlook 2019, Outlook 2021, Outlook 2024 LTSC, Outlook for Windows (new)</w:t>
      </w:r>
    </w:p>
    <w:p w:rsidR="00855D3A" w:rsidRDefault="003C2D49">
      <w:r>
        <w:t>Outlook never sends the RSET command.</w:t>
      </w:r>
    </w:p>
    <w:p w:rsidR="00855D3A" w:rsidRDefault="003C2D49">
      <w:pPr>
        <w:pStyle w:val="Heading3"/>
      </w:pPr>
      <w:bookmarkStart w:id="44" w:name="section_cebfdd387d6742daba9b84aa8c426626"/>
      <w:bookmarkStart w:id="45" w:name="_Toc174601602"/>
      <w:r>
        <w:t>[RFC1939] Section 6, QUIT Command</w:t>
      </w:r>
      <w:bookmarkEnd w:id="44"/>
      <w:bookmarkEnd w:id="45"/>
      <w:r>
        <w:fldChar w:fldCharType="begin"/>
      </w:r>
      <w:r>
        <w:instrText xml:space="preserve"> XE "QUIT Command" </w:instrText>
      </w:r>
      <w:r>
        <w:fldChar w:fldCharType="end"/>
      </w:r>
    </w:p>
    <w:p w:rsidR="00855D3A" w:rsidRDefault="003C2D49">
      <w:r>
        <w:fldChar w:fldCharType="begin"/>
      </w:r>
      <w:r>
        <w:instrText xml:space="preserve"> SEQ numC \# C000# </w:instrText>
      </w:r>
      <w:r>
        <w:fldChar w:fldCharType="separate"/>
      </w:r>
      <w:r>
        <w:rPr>
          <w:noProof/>
        </w:rPr>
        <w:t>C0030</w:t>
      </w:r>
      <w:r>
        <w:fldChar w:fldCharType="end"/>
      </w:r>
      <w:r>
        <w:t>:</w:t>
      </w:r>
    </w:p>
    <w:p w:rsidR="00855D3A" w:rsidRDefault="003C2D49">
      <w:r>
        <w:t>The specification states that the QUIT command has no arguments.</w:t>
      </w:r>
    </w:p>
    <w:p w:rsidR="00855D3A" w:rsidRDefault="003C2D49">
      <w:r>
        <w:t>Office Outlook 2007, Outlook 2010, Outlook 2013, Outlook 2016, Outlook 2019, Outlook 2021, Outlook 2024 LTSC, Outlook for Windows (new)</w:t>
      </w:r>
    </w:p>
    <w:p w:rsidR="00855D3A" w:rsidRDefault="003C2D49">
      <w:r>
        <w:t xml:space="preserve">The </w:t>
      </w:r>
      <w:r>
        <w:t>client MUST NOT send arguments with the QUIT command.</w:t>
      </w:r>
    </w:p>
    <w:p w:rsidR="00855D3A" w:rsidRDefault="003C2D49">
      <w:pPr>
        <w:pStyle w:val="Heading3"/>
      </w:pPr>
      <w:bookmarkStart w:id="46" w:name="section_525c590acd8a445c824fe21d320b7448"/>
      <w:bookmarkStart w:id="47" w:name="_Toc174601603"/>
      <w:r>
        <w:lastRenderedPageBreak/>
        <w:t>[RFC1939] Section 7, Optional POP3 Commands</w:t>
      </w:r>
      <w:bookmarkEnd w:id="46"/>
      <w:bookmarkEnd w:id="47"/>
      <w:r>
        <w:fldChar w:fldCharType="begin"/>
      </w:r>
      <w:r>
        <w:instrText xml:space="preserve"> XE "Optional POP3 Commands" </w:instrText>
      </w:r>
      <w:r>
        <w:fldChar w:fldCharType="end"/>
      </w:r>
    </w:p>
    <w:p w:rsidR="00855D3A" w:rsidRDefault="003C2D49">
      <w:r>
        <w:fldChar w:fldCharType="begin"/>
      </w:r>
      <w:r>
        <w:instrText xml:space="preserve"> SEQ numC \# C000# </w:instrText>
      </w:r>
      <w:r>
        <w:fldChar w:fldCharType="separate"/>
      </w:r>
      <w:r>
        <w:rPr>
          <w:noProof/>
        </w:rPr>
        <w:t>C0031</w:t>
      </w:r>
      <w:r>
        <w:fldChar w:fldCharType="end"/>
      </w:r>
      <w:r>
        <w:t>:</w:t>
      </w:r>
    </w:p>
    <w:p w:rsidR="00855D3A" w:rsidRDefault="003C2D49">
      <w:r>
        <w:t xml:space="preserve">The specification states: "The </w:t>
      </w:r>
      <w:hyperlink w:anchor="gt_8ef66909-36c3-4370-b455-d73a73562a6b">
        <w:r>
          <w:rPr>
            <w:rStyle w:val="HyperlinkGreen"/>
            <w:b/>
          </w:rPr>
          <w:t>POP3</w:t>
        </w:r>
      </w:hyperlink>
      <w:r>
        <w:t xml:space="preserve"> commands discussed above must be supported by all minimal implementations of POP3 servers."</w:t>
      </w:r>
    </w:p>
    <w:p w:rsidR="00855D3A" w:rsidRDefault="003C2D49">
      <w:r>
        <w:t>Office Outlook 2007, Outlook 2010, Outlook 2013, Outlook 2016, Outlook 2019, Outlook 2021, Outlook 2024 LTSC, Outlook for Windows (new)</w:t>
      </w:r>
    </w:p>
    <w:p w:rsidR="00855D3A" w:rsidRDefault="003C2D49">
      <w:r>
        <w:t>The server MUST support all</w:t>
      </w:r>
      <w:r>
        <w:t xml:space="preserve"> the commands discussed above.</w:t>
      </w:r>
    </w:p>
    <w:p w:rsidR="00855D3A" w:rsidRDefault="003C2D49">
      <w:pPr>
        <w:pStyle w:val="Heading3"/>
      </w:pPr>
      <w:bookmarkStart w:id="48" w:name="section_521dafd664364293a6f24b8d4c7e2401"/>
      <w:bookmarkStart w:id="49" w:name="_Toc174601604"/>
      <w:r>
        <w:t>[RFC1939] Section 7, TOP Command</w:t>
      </w:r>
      <w:bookmarkEnd w:id="48"/>
      <w:bookmarkEnd w:id="49"/>
      <w:r>
        <w:fldChar w:fldCharType="begin"/>
      </w:r>
      <w:r>
        <w:instrText xml:space="preserve"> XE "TOP Command" </w:instrText>
      </w:r>
      <w:r>
        <w:fldChar w:fldCharType="end"/>
      </w:r>
    </w:p>
    <w:p w:rsidR="00855D3A" w:rsidRDefault="003C2D49">
      <w:r>
        <w:fldChar w:fldCharType="begin"/>
      </w:r>
      <w:r>
        <w:instrText xml:space="preserve"> SEQ numC \# C000# </w:instrText>
      </w:r>
      <w:r>
        <w:fldChar w:fldCharType="separate"/>
      </w:r>
      <w:r>
        <w:rPr>
          <w:noProof/>
        </w:rPr>
        <w:t>C0032</w:t>
      </w:r>
      <w:r>
        <w:fldChar w:fldCharType="end"/>
      </w:r>
      <w:r>
        <w:t>:</w:t>
      </w:r>
    </w:p>
    <w:p w:rsidR="00855D3A" w:rsidRDefault="003C2D49">
      <w:r>
        <w:t>The specification states: "Arguments: a message-number (required) which may NOT refer to a message marked as deleted, and a non-negative number</w:t>
      </w:r>
      <w:r>
        <w:t xml:space="preserve"> of lines (required)."</w:t>
      </w:r>
    </w:p>
    <w:p w:rsidR="00855D3A" w:rsidRDefault="003C2D49">
      <w:r>
        <w:t>Office Outlook 2007, Outlook 2010, Outlook 2013, Outlook 2016, Outlook 2019, Outlook 2021, Outlook 2024 LTSC, Outlook for Windows (new)</w:t>
      </w:r>
    </w:p>
    <w:p w:rsidR="00855D3A" w:rsidRDefault="003C2D49">
      <w:r>
        <w:t xml:space="preserve">The client MUST send two arguments. The first argument is the message-number and the second is a </w:t>
      </w:r>
      <w:r>
        <w:t>non-negative number of lines.</w:t>
      </w:r>
    </w:p>
    <w:p w:rsidR="00855D3A" w:rsidRDefault="003C2D49">
      <w:r>
        <w:fldChar w:fldCharType="begin"/>
      </w:r>
      <w:r>
        <w:instrText xml:space="preserve"> SEQ numC \# C000# </w:instrText>
      </w:r>
      <w:r>
        <w:fldChar w:fldCharType="separate"/>
      </w:r>
      <w:r>
        <w:rPr>
          <w:noProof/>
        </w:rPr>
        <w:t>C0033</w:t>
      </w:r>
      <w:r>
        <w:fldChar w:fldCharType="end"/>
      </w:r>
      <w:r>
        <w:t>:</w:t>
      </w:r>
    </w:p>
    <w:p w:rsidR="00855D3A" w:rsidRDefault="003C2D49">
      <w:r>
        <w:t>The specification states: "Restrictions: may only be given in the TRANSACTION state."</w:t>
      </w:r>
    </w:p>
    <w:p w:rsidR="00855D3A" w:rsidRDefault="003C2D49">
      <w:r>
        <w:t>Office Outlook 2007, Outlook 2010, Outlook 2013, Outlook 2016, Outlook 2019, Outlook 2021, Outlook 2024 LTSC, O</w:t>
      </w:r>
      <w:r>
        <w:t>utlook for Windows (new)</w:t>
      </w:r>
    </w:p>
    <w:p w:rsidR="00855D3A" w:rsidRDefault="003C2D49">
      <w:r>
        <w:t>The client SHOULD only send the TOP command when in the TRANSACTION state.</w:t>
      </w:r>
    </w:p>
    <w:p w:rsidR="00855D3A" w:rsidRDefault="003C2D49">
      <w:r>
        <w:fldChar w:fldCharType="begin"/>
      </w:r>
      <w:r>
        <w:instrText xml:space="preserve"> SEQ numC \# C000# </w:instrText>
      </w:r>
      <w:r>
        <w:fldChar w:fldCharType="separate"/>
      </w:r>
      <w:r>
        <w:rPr>
          <w:noProof/>
        </w:rPr>
        <w:t>C0034</w:t>
      </w:r>
      <w:r>
        <w:fldChar w:fldCharType="end"/>
      </w:r>
      <w:r>
        <w:t>:</w:t>
      </w:r>
    </w:p>
    <w:p w:rsidR="00855D3A" w:rsidRDefault="003C2D49">
      <w:r>
        <w:t xml:space="preserve">The specification states: "If the </w:t>
      </w:r>
      <w:hyperlink w:anchor="gt_8ef66909-36c3-4370-b455-d73a73562a6b">
        <w:r>
          <w:rPr>
            <w:rStyle w:val="HyperlinkGreen"/>
            <w:b/>
          </w:rPr>
          <w:t>POP3</w:t>
        </w:r>
      </w:hyperlink>
      <w:r>
        <w:t xml:space="preserve"> server issues a positive r</w:t>
      </w:r>
      <w:r>
        <w:t>esponse, then the response given is multi-line. After the initial +OK, the POP3 server sends the headers of the message, the blank line separating the headers from the body, and then the number of lines of the indicated message's body."</w:t>
      </w:r>
    </w:p>
    <w:p w:rsidR="00855D3A" w:rsidRDefault="003C2D49">
      <w:r>
        <w:t>Office Outlook 2007</w:t>
      </w:r>
      <w:r>
        <w:t>, Outlook 2010, Outlook 2013, Outlook 2016, Outlook 2019, Outlook 2021, Outlook 2024 LTSC, Outlook for Windows (new)</w:t>
      </w:r>
    </w:p>
    <w:p w:rsidR="00855D3A" w:rsidRDefault="003C2D49">
      <w:r>
        <w:t>If the POP3 server issues a positive response, then the response given MUST be multi-line. The first line MUST be the positive response "+O</w:t>
      </w:r>
      <w:r>
        <w:t>K". The following line MUST be the headers of the message, the blank line separating headers from body, and then the number of lines on the body indicated in the arguments.</w:t>
      </w:r>
    </w:p>
    <w:p w:rsidR="00855D3A" w:rsidRDefault="003C2D49">
      <w:pPr>
        <w:pStyle w:val="Heading3"/>
      </w:pPr>
      <w:bookmarkStart w:id="50" w:name="section_ea3d0e3ac4784b1f867882396dffdcac"/>
      <w:bookmarkStart w:id="51" w:name="_Toc174601605"/>
      <w:r>
        <w:t>[RFC1939] Section 7, UIDL Command</w:t>
      </w:r>
      <w:bookmarkEnd w:id="50"/>
      <w:bookmarkEnd w:id="51"/>
      <w:r>
        <w:fldChar w:fldCharType="begin"/>
      </w:r>
      <w:r>
        <w:instrText xml:space="preserve"> XE "UIDL Command" </w:instrText>
      </w:r>
      <w:r>
        <w:fldChar w:fldCharType="end"/>
      </w:r>
    </w:p>
    <w:p w:rsidR="00855D3A" w:rsidRDefault="003C2D49">
      <w:r>
        <w:fldChar w:fldCharType="begin"/>
      </w:r>
      <w:r>
        <w:instrText xml:space="preserve"> SEQ numV \# V000# </w:instrText>
      </w:r>
      <w:r>
        <w:fldChar w:fldCharType="separate"/>
      </w:r>
      <w:r>
        <w:rPr>
          <w:noProof/>
        </w:rPr>
        <w:t>V0007</w:t>
      </w:r>
      <w:r>
        <w:fldChar w:fldCharType="end"/>
      </w:r>
      <w:r>
        <w:t>:</w:t>
      </w:r>
    </w:p>
    <w:p w:rsidR="00855D3A" w:rsidRDefault="003C2D49">
      <w:r>
        <w:t>The specification states: "Arguments: a message-number (optional), which, if present, may NOT refer to a message marked as deleted."</w:t>
      </w:r>
    </w:p>
    <w:p w:rsidR="00855D3A" w:rsidRDefault="003C2D49">
      <w:r>
        <w:t xml:space="preserve">Office Outlook 2007, Outlook 2010, Outlook 2013, Outlook 2016, Outlook 2019, Outlook 2021, Outlook 2024 LTSC, Outlook for </w:t>
      </w:r>
      <w:r>
        <w:t>Windows (new)</w:t>
      </w:r>
    </w:p>
    <w:p w:rsidR="00855D3A" w:rsidRDefault="003C2D49">
      <w:r>
        <w:t>The client MAY send an argument.</w:t>
      </w:r>
    </w:p>
    <w:p w:rsidR="00855D3A" w:rsidRDefault="003C2D49">
      <w:r>
        <w:lastRenderedPageBreak/>
        <w:t>Outlook never sends the UIDL command with an argument.</w:t>
      </w:r>
    </w:p>
    <w:p w:rsidR="00855D3A" w:rsidRDefault="003C2D49">
      <w:r>
        <w:fldChar w:fldCharType="begin"/>
      </w:r>
      <w:r>
        <w:instrText xml:space="preserve"> SEQ numC \# C000# </w:instrText>
      </w:r>
      <w:r>
        <w:fldChar w:fldCharType="separate"/>
      </w:r>
      <w:r>
        <w:rPr>
          <w:noProof/>
        </w:rPr>
        <w:t>C0035</w:t>
      </w:r>
      <w:r>
        <w:fldChar w:fldCharType="end"/>
      </w:r>
      <w:r>
        <w:t>:</w:t>
      </w:r>
    </w:p>
    <w:p w:rsidR="00855D3A" w:rsidRDefault="003C2D49">
      <w:r>
        <w:t>The specification states: "Restrictions: may only be given in the TRANSACTION state."</w:t>
      </w:r>
    </w:p>
    <w:p w:rsidR="00855D3A" w:rsidRDefault="003C2D49">
      <w:r>
        <w:t xml:space="preserve">Office Outlook 2007, Outlook 2010, </w:t>
      </w:r>
      <w:r>
        <w:t>Outlook 2013, Outlook 2016, Outlook 2019, Outlook 2021, Outlook 2024 LTSC, Outlook for Windows (new)</w:t>
      </w:r>
    </w:p>
    <w:p w:rsidR="00855D3A" w:rsidRDefault="003C2D49">
      <w:r>
        <w:t>The client SHOULD only send the UIDL command when in the TRANSACTION state.</w:t>
      </w:r>
    </w:p>
    <w:p w:rsidR="00855D3A" w:rsidRDefault="003C2D49">
      <w:r>
        <w:fldChar w:fldCharType="begin"/>
      </w:r>
      <w:r>
        <w:instrText xml:space="preserve"> SEQ numC \# C000# </w:instrText>
      </w:r>
      <w:r>
        <w:fldChar w:fldCharType="separate"/>
      </w:r>
      <w:r>
        <w:rPr>
          <w:noProof/>
        </w:rPr>
        <w:t>C0036</w:t>
      </w:r>
      <w:r>
        <w:fldChar w:fldCharType="end"/>
      </w:r>
      <w:r>
        <w:t>:</w:t>
      </w:r>
    </w:p>
    <w:p w:rsidR="00855D3A" w:rsidRDefault="003C2D49">
      <w:r>
        <w:t>The specification states: "Discussion: If an argum</w:t>
      </w:r>
      <w:r>
        <w:t xml:space="preserve">ent was given and the </w:t>
      </w:r>
      <w:hyperlink w:anchor="gt_8ef66909-36c3-4370-b455-d73a73562a6b">
        <w:r>
          <w:rPr>
            <w:rStyle w:val="HyperlinkGreen"/>
            <w:b/>
          </w:rPr>
          <w:t>POP3</w:t>
        </w:r>
      </w:hyperlink>
      <w:r>
        <w:t xml:space="preserve"> server issues a positive response with a line containing information for that message."</w:t>
      </w:r>
    </w:p>
    <w:p w:rsidR="00855D3A" w:rsidRDefault="003C2D49">
      <w:r>
        <w:t>Office Outlook 2007, Outlook 2010, Outlook 2013, Outlook 2016, Outlook 2019, Ou</w:t>
      </w:r>
      <w:r>
        <w:t>tlook 2021, Outlook 2024 LTSC, Outlook for Windows (new)</w:t>
      </w:r>
    </w:p>
    <w:p w:rsidR="00855D3A" w:rsidRDefault="003C2D49">
      <w:r>
        <w:t>If the UIDL command includes an argument and the server is returning success, then it MUST issue a positive response line (a "unique-id listing").</w:t>
      </w:r>
    </w:p>
    <w:p w:rsidR="00855D3A" w:rsidRDefault="003C2D49">
      <w:r>
        <w:t xml:space="preserve">This statement has no impact as Outlook never sends </w:t>
      </w:r>
      <w:r>
        <w:t>the UIDL command with an argument.</w:t>
      </w:r>
    </w:p>
    <w:p w:rsidR="00855D3A" w:rsidRDefault="003C2D49">
      <w:r>
        <w:fldChar w:fldCharType="begin"/>
      </w:r>
      <w:r>
        <w:instrText xml:space="preserve"> SEQ numC \# C000# </w:instrText>
      </w:r>
      <w:r>
        <w:fldChar w:fldCharType="separate"/>
      </w:r>
      <w:r>
        <w:rPr>
          <w:noProof/>
        </w:rPr>
        <w:t>C0037</w:t>
      </w:r>
      <w:r>
        <w:fldChar w:fldCharType="end"/>
      </w:r>
      <w:r>
        <w:t>:</w:t>
      </w:r>
    </w:p>
    <w:p w:rsidR="00855D3A" w:rsidRDefault="003C2D49">
      <w:r>
        <w:t>The specification states: "If no argument was given and the POP3 server issues a positive response, then the response given is multi-line. After the initial +OK, for each message in the maildr</w:t>
      </w:r>
      <w:r>
        <w:t>op, the POP3 server responds with a line containing information for that message."</w:t>
      </w:r>
    </w:p>
    <w:p w:rsidR="00855D3A" w:rsidRDefault="003C2D49">
      <w:r>
        <w:t>Office Outlook 2007, Outlook 2010, Outlook 2013, Outlook 2016, Outlook 2019, Outlook 2021, Outlook 2024 LTSC, Outlook for Windows (new)</w:t>
      </w:r>
    </w:p>
    <w:p w:rsidR="00855D3A" w:rsidRDefault="003C2D49">
      <w:r>
        <w:t xml:space="preserve">If the UIDL command does not include </w:t>
      </w:r>
      <w:r>
        <w:t>an argument and the server is returning a positive response, then the server MUST issue a multi-line response. The initial line MUST be the positive response "+OK". Then the server MUST send a "unique-id list" for each message in the maildrop on its own li</w:t>
      </w:r>
      <w:r>
        <w:t>ne.</w:t>
      </w:r>
    </w:p>
    <w:p w:rsidR="00855D3A" w:rsidRDefault="003C2D49">
      <w:r>
        <w:fldChar w:fldCharType="begin"/>
      </w:r>
      <w:r>
        <w:instrText xml:space="preserve"> SEQ numC \# C000# </w:instrText>
      </w:r>
      <w:r>
        <w:fldChar w:fldCharType="separate"/>
      </w:r>
      <w:r>
        <w:rPr>
          <w:noProof/>
        </w:rPr>
        <w:t>C0038</w:t>
      </w:r>
      <w:r>
        <w:fldChar w:fldCharType="end"/>
      </w:r>
      <w:r>
        <w:t>:</w:t>
      </w:r>
    </w:p>
    <w:p w:rsidR="00855D3A" w:rsidRDefault="003C2D49">
      <w:r>
        <w:t xml:space="preserve">The specification states: "In order to simplify parsing, all POP3 servers are required to use a certain format for unique-id listings. A unique-id listing consists of the message-number of the message, followed by a single </w:t>
      </w:r>
      <w:r>
        <w:t>space and the unique-id of the message in octets."</w:t>
      </w:r>
    </w:p>
    <w:p w:rsidR="00855D3A" w:rsidRDefault="003C2D49">
      <w:r>
        <w:t>Office Outlook 2007, Outlook 2010, Outlook 2013, Outlook 2016, Outlook 2019, Outlook 2021, Outlook 2024 LTSC</w:t>
      </w:r>
    </w:p>
    <w:p w:rsidR="00855D3A" w:rsidRDefault="003C2D49">
      <w:r>
        <w:t>The unique-id listing MUST consist of the number of the message followed by one or more space or</w:t>
      </w:r>
      <w:r>
        <w:t xml:space="preserve"> tab characters, and then the unique-id of the message in octets. The server MAY follow this with additional information.</w:t>
      </w:r>
    </w:p>
    <w:p w:rsidR="00855D3A" w:rsidRDefault="003C2D49">
      <w:r>
        <w:fldChar w:fldCharType="begin"/>
      </w:r>
      <w:r>
        <w:instrText xml:space="preserve"> SEQ numC \# C000# </w:instrText>
      </w:r>
      <w:r>
        <w:fldChar w:fldCharType="separate"/>
      </w:r>
      <w:r>
        <w:rPr>
          <w:noProof/>
        </w:rPr>
        <w:t>C0039</w:t>
      </w:r>
      <w:r>
        <w:fldChar w:fldCharType="end"/>
      </w:r>
      <w:r>
        <w:t>:</w:t>
      </w:r>
    </w:p>
    <w:p w:rsidR="00855D3A" w:rsidRDefault="003C2D49">
      <w:r>
        <w:t>The specification states: "The unique-id of a message is an arbitrary server-determined string, consistin</w:t>
      </w:r>
      <w:r>
        <w:t>g of one to 70 characters in the range 0x21 to 0x7E, which uniquely identifies a message within a maildrop and which persists across sessions."</w:t>
      </w:r>
    </w:p>
    <w:p w:rsidR="00855D3A" w:rsidRDefault="003C2D49">
      <w:r>
        <w:t>Office Outlook 2007, Outlook 2010, Outlook 2013, Outlook 2016, Outlook 2019, Outlook 2021, Outlook 2024 LTSC</w:t>
      </w:r>
    </w:p>
    <w:p w:rsidR="00855D3A" w:rsidRDefault="003C2D49">
      <w:r>
        <w:t>The</w:t>
      </w:r>
      <w:r>
        <w:t xml:space="preserve"> unique-id MUST consist of one to 70 characters in the range 0x2e to 0x7E. The server MUST persist the unique-id that identifies the message across sessions.</w:t>
      </w:r>
    </w:p>
    <w:p w:rsidR="00855D3A" w:rsidRDefault="003C2D49">
      <w:r>
        <w:lastRenderedPageBreak/>
        <w:fldChar w:fldCharType="begin"/>
      </w:r>
      <w:r>
        <w:instrText xml:space="preserve"> SEQ numC \# C000# </w:instrText>
      </w:r>
      <w:r>
        <w:fldChar w:fldCharType="separate"/>
      </w:r>
      <w:r>
        <w:rPr>
          <w:noProof/>
        </w:rPr>
        <w:t>C0040</w:t>
      </w:r>
      <w:r>
        <w:fldChar w:fldCharType="end"/>
      </w:r>
      <w:r>
        <w:t>:</w:t>
      </w:r>
    </w:p>
    <w:p w:rsidR="00855D3A" w:rsidRDefault="003C2D49">
      <w:r>
        <w:t xml:space="preserve">The specification states: "The server should never reuse a unique-id </w:t>
      </w:r>
      <w:r>
        <w:t>in a given maildrop, for as long as the entity using the unique-id exists."</w:t>
      </w:r>
    </w:p>
    <w:p w:rsidR="00855D3A" w:rsidRDefault="003C2D49">
      <w:r>
        <w:t>Office Outlook 2007, Outlook 2010, Outlook 2013, Outlook 2016, Outlook 2019, Outlook 2021, Outlook 2024 LTSC</w:t>
      </w:r>
    </w:p>
    <w:p w:rsidR="00855D3A" w:rsidRDefault="003C2D49">
      <w:r>
        <w:t>The server SHOULD NOT reuse a unique-id for as long as the entity using</w:t>
      </w:r>
      <w:r>
        <w:t xml:space="preserve"> the unique-id exists. If the server violates this statement, then the action expected on one message could be performed unexpectedly on another message with the same unique-id.</w:t>
      </w:r>
    </w:p>
    <w:p w:rsidR="00855D3A" w:rsidRDefault="003C2D49">
      <w:r>
        <w:fldChar w:fldCharType="begin"/>
      </w:r>
      <w:r>
        <w:instrText xml:space="preserve"> SEQ numC \# C000# </w:instrText>
      </w:r>
      <w:r>
        <w:fldChar w:fldCharType="separate"/>
      </w:r>
      <w:r>
        <w:rPr>
          <w:noProof/>
        </w:rPr>
        <w:t>C0041</w:t>
      </w:r>
      <w:r>
        <w:fldChar w:fldCharType="end"/>
      </w:r>
      <w:r>
        <w:t>:</w:t>
      </w:r>
    </w:p>
    <w:p w:rsidR="00855D3A" w:rsidRDefault="003C2D49">
      <w:r>
        <w:t>The specification states: "Clients should be able</w:t>
      </w:r>
      <w:r>
        <w:t xml:space="preserve"> to handle a situation where two identical copies of a message in a maildrop have the same unique-id."</w:t>
      </w:r>
    </w:p>
    <w:p w:rsidR="00855D3A" w:rsidRDefault="003C2D49">
      <w:r>
        <w:t>Office Outlook 2007, Outlook 2010, Outlook 2013, Outlook 2016, Outlook 2019, Outlook 2021, Outlook 2024 LTSC</w:t>
      </w:r>
    </w:p>
    <w:p w:rsidR="00855D3A" w:rsidRDefault="003C2D49">
      <w:r>
        <w:t>The client SHOULD be able to handle two iden</w:t>
      </w:r>
      <w:r>
        <w:t>tical copies of a message having the same unique-id.</w:t>
      </w:r>
    </w:p>
    <w:p w:rsidR="00855D3A" w:rsidRDefault="003C2D49">
      <w:r>
        <w:t xml:space="preserve">Outlook does not fully comply with the use of SHOULD in the statement. Using Outlook, an action specified by the user on one message can happen on either message with the identical unique-id during </w:t>
      </w:r>
      <w:r>
        <w:t>synchronization. But, since the messages are identical, this has little impact. For example, if a user marks one message header for download, then Outlook can download the other message header instead.</w:t>
      </w:r>
    </w:p>
    <w:p w:rsidR="00855D3A" w:rsidRDefault="003C2D49">
      <w:pPr>
        <w:pStyle w:val="Heading3"/>
      </w:pPr>
      <w:bookmarkStart w:id="52" w:name="section_6194ee971b474fc59c31f8d6f4364d4d"/>
      <w:bookmarkStart w:id="53" w:name="_Toc174601606"/>
      <w:r>
        <w:t>[RFC1939] Section 7, USER Command</w:t>
      </w:r>
      <w:bookmarkEnd w:id="52"/>
      <w:bookmarkEnd w:id="53"/>
      <w:r>
        <w:fldChar w:fldCharType="begin"/>
      </w:r>
      <w:r>
        <w:instrText xml:space="preserve"> XE "USER Command" </w:instrText>
      </w:r>
      <w:r>
        <w:fldChar w:fldCharType="end"/>
      </w:r>
    </w:p>
    <w:p w:rsidR="00855D3A" w:rsidRDefault="003C2D49">
      <w:r>
        <w:fldChar w:fldCharType="begin"/>
      </w:r>
      <w:r>
        <w:instrText xml:space="preserve"> SEQ numC \# C000# </w:instrText>
      </w:r>
      <w:r>
        <w:fldChar w:fldCharType="separate"/>
      </w:r>
      <w:r>
        <w:rPr>
          <w:noProof/>
        </w:rPr>
        <w:t>C0042</w:t>
      </w:r>
      <w:r>
        <w:fldChar w:fldCharType="end"/>
      </w:r>
      <w:r>
        <w:t>:</w:t>
      </w:r>
    </w:p>
    <w:p w:rsidR="00855D3A" w:rsidRDefault="003C2D49">
      <w:r>
        <w:t>The specification states: "Arguments: a string identifying a mailbox (required), which is of significance ONLY to the server."</w:t>
      </w:r>
    </w:p>
    <w:p w:rsidR="00855D3A" w:rsidRDefault="003C2D49">
      <w:r>
        <w:t xml:space="preserve">Office Outlook 2007, Outlook 2010, Outlook 2013, Outlook 2016, Outlook 2019, Outlook 2021, Outlook </w:t>
      </w:r>
      <w:r>
        <w:t>2024 LTSC, Outlook for Windows (new)</w:t>
      </w:r>
    </w:p>
    <w:p w:rsidR="00855D3A" w:rsidRDefault="003C2D49">
      <w:r>
        <w:t>The client MUST send one argument.</w:t>
      </w:r>
    </w:p>
    <w:p w:rsidR="00855D3A" w:rsidRDefault="003C2D49">
      <w:r>
        <w:fldChar w:fldCharType="begin"/>
      </w:r>
      <w:r>
        <w:instrText xml:space="preserve"> SEQ numC \# C000# </w:instrText>
      </w:r>
      <w:r>
        <w:fldChar w:fldCharType="separate"/>
      </w:r>
      <w:r>
        <w:rPr>
          <w:noProof/>
        </w:rPr>
        <w:t>C0043</w:t>
      </w:r>
      <w:r>
        <w:fldChar w:fldCharType="end"/>
      </w:r>
      <w:r>
        <w:t>:</w:t>
      </w:r>
    </w:p>
    <w:p w:rsidR="00855D3A" w:rsidRDefault="003C2D49">
      <w:r>
        <w:t>The specification states: "Restrictions: may only be given in the AUTHORIZATION state after the POP3 greeting or after an unsuccessful USER or PASS command</w:t>
      </w:r>
      <w:r>
        <w:t>."</w:t>
      </w:r>
    </w:p>
    <w:p w:rsidR="00855D3A" w:rsidRDefault="003C2D49">
      <w:r>
        <w:t>Office Outlook 2007, Outlook 2010, Outlook 2013, Outlook 2016, Outlook 2019, Outlook 2021, Outlook 2024 LTSC, Outlook for Windows (new)</w:t>
      </w:r>
    </w:p>
    <w:p w:rsidR="00855D3A" w:rsidRDefault="003C2D49">
      <w:r>
        <w:t>The client SHOULD only send the USER command when in the AUTHORIZATION state or when a greeting has not been received</w:t>
      </w:r>
      <w:r>
        <w:t>.</w:t>
      </w:r>
    </w:p>
    <w:p w:rsidR="00855D3A" w:rsidRDefault="003C2D49">
      <w:r>
        <w:fldChar w:fldCharType="begin"/>
      </w:r>
      <w:r>
        <w:instrText xml:space="preserve"> SEQ numC \# C000# </w:instrText>
      </w:r>
      <w:r>
        <w:fldChar w:fldCharType="separate"/>
      </w:r>
      <w:r>
        <w:rPr>
          <w:noProof/>
        </w:rPr>
        <w:t>C0044</w:t>
      </w:r>
      <w:r>
        <w:fldChar w:fldCharType="end"/>
      </w:r>
      <w:r>
        <w:t>:</w:t>
      </w:r>
    </w:p>
    <w:p w:rsidR="00855D3A" w:rsidRDefault="003C2D49">
      <w:r>
        <w:t>The specification states: "To authenticate using the USER and PASS command combination, the client must first issue the USER command."</w:t>
      </w:r>
    </w:p>
    <w:p w:rsidR="00855D3A" w:rsidRDefault="003C2D49">
      <w:r>
        <w:t>Office Outlook 2007, Outlook 2010, Outlook 2013, Outlook 2016, Outlook 2019, Outlook 2021,</w:t>
      </w:r>
      <w:r>
        <w:t xml:space="preserve"> Outlook 2024 LTSC, Outlook for Windows (new)</w:t>
      </w:r>
    </w:p>
    <w:p w:rsidR="00855D3A" w:rsidRDefault="003C2D49">
      <w:r>
        <w:t>To authenticate using the USER and PASS command combination, the client MUST issue the USER command first.</w:t>
      </w:r>
    </w:p>
    <w:p w:rsidR="00855D3A" w:rsidRDefault="003C2D49">
      <w:r>
        <w:lastRenderedPageBreak/>
        <w:fldChar w:fldCharType="begin"/>
      </w:r>
      <w:r>
        <w:instrText xml:space="preserve"> SEQ numC \# C000# </w:instrText>
      </w:r>
      <w:r>
        <w:fldChar w:fldCharType="separate"/>
      </w:r>
      <w:r>
        <w:rPr>
          <w:noProof/>
        </w:rPr>
        <w:t>C0045</w:t>
      </w:r>
      <w:r>
        <w:fldChar w:fldCharType="end"/>
      </w:r>
      <w:r>
        <w:t>:</w:t>
      </w:r>
    </w:p>
    <w:p w:rsidR="00855D3A" w:rsidRDefault="003C2D49">
      <w:r>
        <w:t xml:space="preserve">The specification states: "If the </w:t>
      </w:r>
      <w:hyperlink w:anchor="gt_8ef66909-36c3-4370-b455-d73a73562a6b">
        <w:r>
          <w:rPr>
            <w:rStyle w:val="HyperlinkGreen"/>
            <w:b/>
          </w:rPr>
          <w:t>POP3</w:t>
        </w:r>
      </w:hyperlink>
      <w:r>
        <w:t xml:space="preserve"> server responds with a positive status indicator ("+OK"), then the client may issue either the PASS command to complete the authentication, or the QUIT command to terminate the POP3 session. If the POP3 server responds with a neg</w:t>
      </w:r>
      <w:r>
        <w:t>ative status indicator ("-ERR") to the USER command, then the client may either issue a new authentication command or may issue the QUIT command."</w:t>
      </w:r>
    </w:p>
    <w:p w:rsidR="00855D3A" w:rsidRDefault="003C2D49">
      <w:r>
        <w:t>Office Outlook 2007, Outlook 2010, Outlook 2013, Outlook 2016, Outlook 2019, Outlook 2021, Outlook 2024 LTSC,</w:t>
      </w:r>
      <w:r>
        <w:t xml:space="preserve"> Outlook for Windows (new)</w:t>
      </w:r>
    </w:p>
    <w:p w:rsidR="00855D3A" w:rsidRDefault="003C2D49">
      <w:r>
        <w:t>If the POP3 server responds with a positive status indicator ("+OK"), then the client SHOULD issue either the PASS command to complete the authentication or the QUIT command to terminate the POP3 session. If the POP3 server respo</w:t>
      </w:r>
      <w:r>
        <w:t>nds with a negative status indicator ("-ERR") to the USER command, then the client SHOULD either issue a new authentication command or the QUIT command.</w:t>
      </w:r>
    </w:p>
    <w:p w:rsidR="00855D3A" w:rsidRDefault="003C2D49">
      <w:pPr>
        <w:pStyle w:val="Heading3"/>
      </w:pPr>
      <w:bookmarkStart w:id="54" w:name="section_dee5507b49e444e48db91af1090231ac"/>
      <w:bookmarkStart w:id="55" w:name="_Toc174601607"/>
      <w:r>
        <w:t>[RFC1939] Section 7, PASS Command</w:t>
      </w:r>
      <w:bookmarkEnd w:id="54"/>
      <w:bookmarkEnd w:id="55"/>
      <w:r>
        <w:fldChar w:fldCharType="begin"/>
      </w:r>
      <w:r>
        <w:instrText xml:space="preserve"> XE "PASS Command" </w:instrText>
      </w:r>
      <w:r>
        <w:fldChar w:fldCharType="end"/>
      </w:r>
    </w:p>
    <w:p w:rsidR="00855D3A" w:rsidRDefault="003C2D49">
      <w:r>
        <w:fldChar w:fldCharType="begin"/>
      </w:r>
      <w:r>
        <w:instrText xml:space="preserve"> SEQ numC \# C000# </w:instrText>
      </w:r>
      <w:r>
        <w:fldChar w:fldCharType="separate"/>
      </w:r>
      <w:r>
        <w:rPr>
          <w:noProof/>
        </w:rPr>
        <w:t>C0046</w:t>
      </w:r>
      <w:r>
        <w:fldChar w:fldCharType="end"/>
      </w:r>
      <w:r>
        <w:t>:</w:t>
      </w:r>
    </w:p>
    <w:p w:rsidR="00855D3A" w:rsidRDefault="003C2D49">
      <w:r>
        <w:t xml:space="preserve">The specification </w:t>
      </w:r>
      <w:r>
        <w:t>states: "Arguments: a server/mailbox-specific password (required)."</w:t>
      </w:r>
    </w:p>
    <w:p w:rsidR="00855D3A" w:rsidRDefault="003C2D49">
      <w:r>
        <w:t>Office Outlook 2007, Outlook 2010, Outlook 2013, Outlook 2016, Outlook 2019, Outlook 2021, Outlook 2024 LTSC, Outlook for Windows (new)</w:t>
      </w:r>
    </w:p>
    <w:p w:rsidR="00855D3A" w:rsidRDefault="003C2D49">
      <w:r>
        <w:t>The client MUST send one argument.</w:t>
      </w:r>
    </w:p>
    <w:p w:rsidR="00855D3A" w:rsidRDefault="003C2D49">
      <w:r>
        <w:fldChar w:fldCharType="begin"/>
      </w:r>
      <w:r>
        <w:instrText xml:space="preserve"> SEQ numC \# C000</w:instrText>
      </w:r>
      <w:r>
        <w:instrText xml:space="preserve"># </w:instrText>
      </w:r>
      <w:r>
        <w:fldChar w:fldCharType="separate"/>
      </w:r>
      <w:r>
        <w:rPr>
          <w:noProof/>
        </w:rPr>
        <w:t>C0047</w:t>
      </w:r>
      <w:r>
        <w:fldChar w:fldCharType="end"/>
      </w:r>
      <w:r>
        <w:t>:</w:t>
      </w:r>
    </w:p>
    <w:p w:rsidR="00855D3A" w:rsidRDefault="003C2D49">
      <w:r>
        <w:t>The specification states: "Restrictions: may only be given in the AUTHORIZATION state immediately after a successful USER command."</w:t>
      </w:r>
    </w:p>
    <w:p w:rsidR="00855D3A" w:rsidRDefault="003C2D49">
      <w:r>
        <w:t>Office Outlook 2007, Outlook 2010, Outlook 2013, Outlook 2016, Outlook 2019, Outlook 2021, Outlook 2024 LTSC, Ou</w:t>
      </w:r>
      <w:r>
        <w:t>tlook for Windows (new)</w:t>
      </w:r>
    </w:p>
    <w:p w:rsidR="00855D3A" w:rsidRDefault="003C2D49">
      <w:r>
        <w:t>The client SHOULD only send the PASS command in the AUTHORIZATION state and immediately following a successful USER command.</w:t>
      </w:r>
    </w:p>
    <w:p w:rsidR="00855D3A" w:rsidRDefault="003C2D49">
      <w:pPr>
        <w:pStyle w:val="Heading3"/>
      </w:pPr>
      <w:bookmarkStart w:id="56" w:name="section_96790adbd5194b528f5e16746409b8d5"/>
      <w:bookmarkStart w:id="57" w:name="_Toc174601608"/>
      <w:r>
        <w:t>[RFC1939] Section 7, APOP Command</w:t>
      </w:r>
      <w:bookmarkEnd w:id="56"/>
      <w:bookmarkEnd w:id="57"/>
      <w:r>
        <w:fldChar w:fldCharType="begin"/>
      </w:r>
      <w:r>
        <w:instrText xml:space="preserve"> XE "APOP Command" </w:instrText>
      </w:r>
      <w:r>
        <w:fldChar w:fldCharType="end"/>
      </w:r>
    </w:p>
    <w:p w:rsidR="00855D3A" w:rsidRDefault="003C2D49">
      <w:r>
        <w:fldChar w:fldCharType="begin"/>
      </w:r>
      <w:r>
        <w:instrText xml:space="preserve"> SEQ numV \# V000# </w:instrText>
      </w:r>
      <w:r>
        <w:fldChar w:fldCharType="separate"/>
      </w:r>
      <w:r>
        <w:rPr>
          <w:noProof/>
        </w:rPr>
        <w:t>V0008</w:t>
      </w:r>
      <w:r>
        <w:fldChar w:fldCharType="end"/>
      </w:r>
      <w:r>
        <w:t>:</w:t>
      </w:r>
    </w:p>
    <w:p w:rsidR="00855D3A" w:rsidRDefault="003C2D49">
      <w:r>
        <w:t xml:space="preserve">The specification states that the APOP command is an optional </w:t>
      </w:r>
      <w:hyperlink w:anchor="gt_8ef66909-36c3-4370-b455-d73a73562a6b">
        <w:r>
          <w:rPr>
            <w:rStyle w:val="HyperlinkGreen"/>
            <w:b/>
          </w:rPr>
          <w:t>POP3</w:t>
        </w:r>
      </w:hyperlink>
      <w:r>
        <w:t xml:space="preserve"> command.</w:t>
      </w:r>
    </w:p>
    <w:p w:rsidR="00855D3A" w:rsidRDefault="003C2D49">
      <w:r>
        <w:t xml:space="preserve">Office Outlook 2007, Outlook 2010, Outlook 2013, Outlook 2016, Outlook 2019, Outlook 2021, Outlook 2024 LTSC, Outlook </w:t>
      </w:r>
      <w:r>
        <w:t>for Windows (new)</w:t>
      </w:r>
    </w:p>
    <w:p w:rsidR="00855D3A" w:rsidRDefault="003C2D49">
      <w:r>
        <w:t>Outlook does not support the APOP command.</w:t>
      </w:r>
    </w:p>
    <w:p w:rsidR="00855D3A" w:rsidRDefault="003C2D49">
      <w:pPr>
        <w:pStyle w:val="Heading3"/>
      </w:pPr>
      <w:bookmarkStart w:id="58" w:name="section_aadd00ed5a7c48a78fa5d7053d4538e8"/>
      <w:bookmarkStart w:id="59" w:name="_Toc174601609"/>
      <w:r>
        <w:t>[RFC1939] Section 8, Scaling and Operational Considerations</w:t>
      </w:r>
      <w:bookmarkEnd w:id="58"/>
      <w:bookmarkEnd w:id="59"/>
      <w:r>
        <w:fldChar w:fldCharType="begin"/>
      </w:r>
      <w:r>
        <w:instrText xml:space="preserve"> XE "Scaling and Operational Considerations" </w:instrText>
      </w:r>
      <w:r>
        <w:fldChar w:fldCharType="end"/>
      </w:r>
    </w:p>
    <w:p w:rsidR="00855D3A" w:rsidRDefault="003C2D49">
      <w:r>
        <w:t>C0048:</w:t>
      </w:r>
    </w:p>
    <w:p w:rsidR="00855D3A" w:rsidRDefault="003C2D49">
      <w:r>
        <w:t xml:space="preserve">The specification states: “Enforce a site policy regarding mail retention on the </w:t>
      </w:r>
      <w:r>
        <w:t>server.”</w:t>
      </w:r>
    </w:p>
    <w:p w:rsidR="00855D3A" w:rsidRDefault="003C2D49">
      <w:r>
        <w:t xml:space="preserve">Office Outlook 2007, Outlook 2010, Outlook 2013, Outlook 2016 </w:t>
      </w:r>
    </w:p>
    <w:p w:rsidR="00855D3A" w:rsidRDefault="003C2D49">
      <w:r>
        <w:t>The client deletes the mails on the server after syncing by default.</w:t>
      </w:r>
    </w:p>
    <w:p w:rsidR="00855D3A" w:rsidRDefault="003C2D49">
      <w:r>
        <w:t>Outlook 2019, Outlook 2021, Outlook 2024 LTSC, Outlook for Windows (new)</w:t>
      </w:r>
    </w:p>
    <w:p w:rsidR="00855D3A" w:rsidRDefault="003C2D49">
      <w:r>
        <w:lastRenderedPageBreak/>
        <w:t>The client keeps the mail on the server af</w:t>
      </w:r>
      <w:r>
        <w:t>ter syncing by default.</w:t>
      </w:r>
    </w:p>
    <w:p w:rsidR="00855D3A" w:rsidRDefault="003C2D49">
      <w:pPr>
        <w:pStyle w:val="Heading2"/>
      </w:pPr>
      <w:bookmarkStart w:id="60" w:name="section_be4ddac3386f47c787bc9a49adb10095"/>
      <w:bookmarkStart w:id="61" w:name="_Toc174601610"/>
      <w:r>
        <w:t>Error Handling</w:t>
      </w:r>
      <w:bookmarkEnd w:id="60"/>
      <w:bookmarkEnd w:id="61"/>
    </w:p>
    <w:p w:rsidR="00855D3A" w:rsidRDefault="003C2D49">
      <w:r>
        <w:t xml:space="preserve">There are no additional error handling considerations beyond what are discussed in section </w:t>
      </w:r>
      <w:hyperlink w:anchor="Section_79e93bb011924b24893dd35895c505d1" w:history="1">
        <w:r>
          <w:rPr>
            <w:rStyle w:val="Hyperlink"/>
          </w:rPr>
          <w:t>2.2.8</w:t>
        </w:r>
      </w:hyperlink>
      <w:r>
        <w:t>.</w:t>
      </w:r>
    </w:p>
    <w:p w:rsidR="00855D3A" w:rsidRDefault="003C2D49">
      <w:pPr>
        <w:pStyle w:val="Heading2"/>
      </w:pPr>
      <w:bookmarkStart w:id="62" w:name="section_b353e0ba5f284335af970612b312f32e"/>
      <w:bookmarkStart w:id="63" w:name="_Toc174601611"/>
      <w:r>
        <w:t>Security</w:t>
      </w:r>
      <w:bookmarkEnd w:id="62"/>
      <w:bookmarkEnd w:id="63"/>
    </w:p>
    <w:p w:rsidR="00855D3A" w:rsidRDefault="003C2D49">
      <w:r>
        <w:t>None.</w:t>
      </w:r>
    </w:p>
    <w:p w:rsidR="00855D3A" w:rsidRDefault="003C2D49">
      <w:pPr>
        <w:pStyle w:val="Heading1"/>
      </w:pPr>
      <w:bookmarkStart w:id="64" w:name="section_1c024d26ccf147949b7280a1340a95af"/>
      <w:bookmarkStart w:id="65" w:name="_Toc174601612"/>
      <w:r>
        <w:lastRenderedPageBreak/>
        <w:t>Change Tracking</w:t>
      </w:r>
      <w:bookmarkEnd w:id="64"/>
      <w:bookmarkEnd w:id="65"/>
      <w:r>
        <w:fldChar w:fldCharType="begin"/>
      </w:r>
      <w:r>
        <w:instrText xml:space="preserve"> XE "Change tracking" </w:instrText>
      </w:r>
      <w:r>
        <w:fldChar w:fldCharType="end"/>
      </w:r>
      <w:r>
        <w:fldChar w:fldCharType="begin"/>
      </w:r>
      <w:r>
        <w:instrText xml:space="preserve"> XE "</w:instrText>
      </w:r>
      <w:r>
        <w:instrText xml:space="preserve">Tracking changes" </w:instrText>
      </w:r>
      <w:r>
        <w:fldChar w:fldCharType="end"/>
      </w:r>
    </w:p>
    <w:p w:rsidR="00855D3A" w:rsidRDefault="003C2D49">
      <w:r>
        <w:t>No table of changes is available. The document is either new or has had no changes since its last release.</w:t>
      </w:r>
    </w:p>
    <w:p w:rsidR="00855D3A" w:rsidRDefault="003C2D49">
      <w:pPr>
        <w:pStyle w:val="Heading1"/>
        <w:sectPr w:rsidR="00855D3A">
          <w:footerReference w:type="default" r:id="rId29"/>
          <w:endnotePr>
            <w:numFmt w:val="decimal"/>
          </w:endnotePr>
          <w:type w:val="continuous"/>
          <w:pgSz w:w="12240" w:h="15840"/>
          <w:pgMar w:top="1080" w:right="1440" w:bottom="2016" w:left="1440" w:header="720" w:footer="720" w:gutter="0"/>
          <w:cols w:space="720"/>
          <w:docGrid w:linePitch="360"/>
        </w:sectPr>
      </w:pPr>
      <w:bookmarkStart w:id="66" w:name="section_67616892a11c481cb8e2320fcbec3ebb"/>
      <w:bookmarkStart w:id="67" w:name="_Toc174601613"/>
      <w:r>
        <w:lastRenderedPageBreak/>
        <w:t>Index</w:t>
      </w:r>
      <w:bookmarkEnd w:id="66"/>
      <w:bookmarkEnd w:id="67"/>
    </w:p>
    <w:p w:rsidR="00855D3A" w:rsidRDefault="003C2D49">
      <w:pPr>
        <w:pStyle w:val="indexheader"/>
      </w:pPr>
      <w:r>
        <w:t>A</w:t>
      </w:r>
    </w:p>
    <w:p w:rsidR="00855D3A" w:rsidRDefault="00855D3A">
      <w:pPr>
        <w:spacing w:before="0" w:after="0"/>
        <w:rPr>
          <w:sz w:val="16"/>
        </w:rPr>
      </w:pPr>
    </w:p>
    <w:p w:rsidR="00855D3A" w:rsidRDefault="003C2D49">
      <w:pPr>
        <w:pStyle w:val="indexentry0"/>
      </w:pPr>
      <w:hyperlink w:anchor="section_96790adbd5194b528f5e16746409b8d5">
        <w:r>
          <w:rPr>
            <w:rStyle w:val="Hyperlink"/>
          </w:rPr>
          <w:t>APOP Command</w:t>
        </w:r>
      </w:hyperlink>
      <w:r>
        <w:t xml:space="preserve"> </w:t>
      </w:r>
      <w:r>
        <w:fldChar w:fldCharType="begin"/>
      </w:r>
      <w:r>
        <w:instrText>PAGEREF section_96790adbd5194b528f5e16746409b8d5</w:instrText>
      </w:r>
      <w:r>
        <w:fldChar w:fldCharType="separate"/>
      </w:r>
      <w:r>
        <w:rPr>
          <w:noProof/>
        </w:rPr>
        <w:t>18</w:t>
      </w:r>
      <w:r>
        <w:fldChar w:fldCharType="end"/>
      </w:r>
    </w:p>
    <w:p w:rsidR="00855D3A" w:rsidRDefault="00855D3A">
      <w:pPr>
        <w:spacing w:before="0" w:after="0"/>
        <w:rPr>
          <w:sz w:val="16"/>
        </w:rPr>
      </w:pPr>
    </w:p>
    <w:p w:rsidR="00855D3A" w:rsidRDefault="003C2D49">
      <w:pPr>
        <w:pStyle w:val="indexheader"/>
      </w:pPr>
      <w:r>
        <w:t>B</w:t>
      </w:r>
    </w:p>
    <w:p w:rsidR="00855D3A" w:rsidRDefault="00855D3A">
      <w:pPr>
        <w:spacing w:before="0" w:after="0"/>
        <w:rPr>
          <w:sz w:val="16"/>
        </w:rPr>
      </w:pPr>
    </w:p>
    <w:p w:rsidR="00855D3A" w:rsidRDefault="003C2D49">
      <w:pPr>
        <w:pStyle w:val="indexentry0"/>
      </w:pPr>
      <w:hyperlink w:anchor="section_06250c10df8d4ef2bbea827af788c0a1">
        <w:r>
          <w:rPr>
            <w:rStyle w:val="Hyperlink"/>
          </w:rPr>
          <w:t>Basic Operation</w:t>
        </w:r>
      </w:hyperlink>
      <w:r>
        <w:t xml:space="preserve"> </w:t>
      </w:r>
      <w:r>
        <w:fldChar w:fldCharType="begin"/>
      </w:r>
      <w:r>
        <w:instrText>PAGEREF section_06250c10df8d4ef2bbea827af788c0a1</w:instrText>
      </w:r>
      <w:r>
        <w:fldChar w:fldCharType="separate"/>
      </w:r>
      <w:r>
        <w:rPr>
          <w:noProof/>
        </w:rPr>
        <w:t>8</w:t>
      </w:r>
      <w:r>
        <w:fldChar w:fldCharType="end"/>
      </w:r>
    </w:p>
    <w:p w:rsidR="00855D3A" w:rsidRDefault="00855D3A">
      <w:pPr>
        <w:spacing w:before="0" w:after="0"/>
        <w:rPr>
          <w:sz w:val="16"/>
        </w:rPr>
      </w:pPr>
    </w:p>
    <w:p w:rsidR="00855D3A" w:rsidRDefault="003C2D49">
      <w:pPr>
        <w:pStyle w:val="indexheader"/>
      </w:pPr>
      <w:r>
        <w:t>C</w:t>
      </w:r>
    </w:p>
    <w:p w:rsidR="00855D3A" w:rsidRDefault="00855D3A">
      <w:pPr>
        <w:spacing w:before="0" w:after="0"/>
        <w:rPr>
          <w:sz w:val="16"/>
        </w:rPr>
      </w:pPr>
    </w:p>
    <w:p w:rsidR="00855D3A" w:rsidRDefault="003C2D49">
      <w:pPr>
        <w:pStyle w:val="indexentry0"/>
      </w:pPr>
      <w:hyperlink w:anchor="section_1c024d26ccf147949b7280a1340a95af">
        <w:r>
          <w:rPr>
            <w:rStyle w:val="Hyperlink"/>
          </w:rPr>
          <w:t>Change tracking</w:t>
        </w:r>
      </w:hyperlink>
      <w:r>
        <w:t xml:space="preserve"> </w:t>
      </w:r>
      <w:r>
        <w:fldChar w:fldCharType="begin"/>
      </w:r>
      <w:r>
        <w:instrText>PAGEREF section_1c024d26ccf147949b7280a134</w:instrText>
      </w:r>
      <w:r>
        <w:instrText>0a95af</w:instrText>
      </w:r>
      <w:r>
        <w:fldChar w:fldCharType="separate"/>
      </w:r>
      <w:r>
        <w:rPr>
          <w:noProof/>
        </w:rPr>
        <w:t>20</w:t>
      </w:r>
      <w:r>
        <w:fldChar w:fldCharType="end"/>
      </w:r>
    </w:p>
    <w:p w:rsidR="00855D3A" w:rsidRDefault="00855D3A">
      <w:pPr>
        <w:spacing w:before="0" w:after="0"/>
        <w:rPr>
          <w:sz w:val="16"/>
        </w:rPr>
      </w:pPr>
    </w:p>
    <w:p w:rsidR="00855D3A" w:rsidRDefault="003C2D49">
      <w:pPr>
        <w:pStyle w:val="indexheader"/>
      </w:pPr>
      <w:r>
        <w:t>D</w:t>
      </w:r>
    </w:p>
    <w:p w:rsidR="00855D3A" w:rsidRDefault="00855D3A">
      <w:pPr>
        <w:spacing w:before="0" w:after="0"/>
        <w:rPr>
          <w:sz w:val="16"/>
        </w:rPr>
      </w:pPr>
    </w:p>
    <w:p w:rsidR="00855D3A" w:rsidRDefault="003C2D49">
      <w:pPr>
        <w:pStyle w:val="indexentry0"/>
      </w:pPr>
      <w:hyperlink w:anchor="section_79e93bb011924b24893dd35895c505d1">
        <w:r>
          <w:rPr>
            <w:rStyle w:val="Hyperlink"/>
          </w:rPr>
          <w:t>DELE Command</w:t>
        </w:r>
      </w:hyperlink>
      <w:r>
        <w:t xml:space="preserve"> </w:t>
      </w:r>
      <w:r>
        <w:fldChar w:fldCharType="begin"/>
      </w:r>
      <w:r>
        <w:instrText>PAGEREF section_79e93bb011924b24893dd35895c505d1</w:instrText>
      </w:r>
      <w:r>
        <w:fldChar w:fldCharType="separate"/>
      </w:r>
      <w:r>
        <w:rPr>
          <w:noProof/>
        </w:rPr>
        <w:t>13</w:t>
      </w:r>
      <w:r>
        <w:fldChar w:fldCharType="end"/>
      </w:r>
    </w:p>
    <w:p w:rsidR="00855D3A" w:rsidRDefault="00855D3A">
      <w:pPr>
        <w:spacing w:before="0" w:after="0"/>
        <w:rPr>
          <w:sz w:val="16"/>
        </w:rPr>
      </w:pPr>
    </w:p>
    <w:p w:rsidR="00855D3A" w:rsidRDefault="003C2D49">
      <w:pPr>
        <w:pStyle w:val="indexheader"/>
      </w:pPr>
      <w:r>
        <w:t>G</w:t>
      </w:r>
    </w:p>
    <w:p w:rsidR="00855D3A" w:rsidRDefault="00855D3A">
      <w:pPr>
        <w:spacing w:before="0" w:after="0"/>
        <w:rPr>
          <w:sz w:val="16"/>
        </w:rPr>
      </w:pPr>
    </w:p>
    <w:p w:rsidR="00855D3A" w:rsidRDefault="003C2D49">
      <w:pPr>
        <w:pStyle w:val="indexentry0"/>
      </w:pPr>
      <w:hyperlink w:anchor="section_10ac5f0b60804520810a94da56bc7ca1">
        <w:r>
          <w:rPr>
            <w:rStyle w:val="Hyperlink"/>
          </w:rPr>
          <w:t>Glossary</w:t>
        </w:r>
      </w:hyperlink>
      <w:r>
        <w:t xml:space="preserve"> </w:t>
      </w:r>
      <w:r>
        <w:fldChar w:fldCharType="begin"/>
      </w:r>
      <w:r>
        <w:instrText>PAGEREF section_10ac5f0b60804520810a94</w:instrText>
      </w:r>
      <w:r>
        <w:instrText>da56bc7ca1</w:instrText>
      </w:r>
      <w:r>
        <w:fldChar w:fldCharType="separate"/>
      </w:r>
      <w:r>
        <w:rPr>
          <w:noProof/>
        </w:rPr>
        <w:t>6</w:t>
      </w:r>
      <w:r>
        <w:fldChar w:fldCharType="end"/>
      </w:r>
    </w:p>
    <w:p w:rsidR="00855D3A" w:rsidRDefault="00855D3A">
      <w:pPr>
        <w:spacing w:before="0" w:after="0"/>
        <w:rPr>
          <w:sz w:val="16"/>
        </w:rPr>
      </w:pPr>
    </w:p>
    <w:p w:rsidR="00855D3A" w:rsidRDefault="003C2D49">
      <w:pPr>
        <w:pStyle w:val="indexheader"/>
      </w:pPr>
      <w:r>
        <w:t>I</w:t>
      </w:r>
    </w:p>
    <w:p w:rsidR="00855D3A" w:rsidRDefault="00855D3A">
      <w:pPr>
        <w:spacing w:before="0" w:after="0"/>
        <w:rPr>
          <w:sz w:val="16"/>
        </w:rPr>
      </w:pPr>
    </w:p>
    <w:p w:rsidR="00855D3A" w:rsidRDefault="003C2D49">
      <w:pPr>
        <w:pStyle w:val="indexentry0"/>
      </w:pPr>
      <w:hyperlink w:anchor="section_ad31d58ceec54496b5a13ae48e83961f">
        <w:r>
          <w:rPr>
            <w:rStyle w:val="Hyperlink"/>
          </w:rPr>
          <w:t>Informative references</w:t>
        </w:r>
      </w:hyperlink>
      <w:r>
        <w:t xml:space="preserve"> </w:t>
      </w:r>
      <w:r>
        <w:fldChar w:fldCharType="begin"/>
      </w:r>
      <w:r>
        <w:instrText>PAGEREF section_ad31d58ceec54496b5a13ae48e83961f</w:instrText>
      </w:r>
      <w:r>
        <w:fldChar w:fldCharType="separate"/>
      </w:r>
      <w:r>
        <w:rPr>
          <w:noProof/>
        </w:rPr>
        <w:t>6</w:t>
      </w:r>
      <w:r>
        <w:fldChar w:fldCharType="end"/>
      </w:r>
    </w:p>
    <w:p w:rsidR="00855D3A" w:rsidRDefault="003C2D49">
      <w:pPr>
        <w:pStyle w:val="indexentry0"/>
      </w:pPr>
      <w:hyperlink w:anchor="section_9fd09b76e7f04e71adce9929908c5d5b">
        <w:r>
          <w:rPr>
            <w:rStyle w:val="Hyperlink"/>
          </w:rPr>
          <w:t>Introduction</w:t>
        </w:r>
      </w:hyperlink>
      <w:r>
        <w:t xml:space="preserve"> </w:t>
      </w:r>
      <w:r>
        <w:fldChar w:fldCharType="begin"/>
      </w:r>
      <w:r>
        <w:instrText>PAGEREF section_9fd09b76</w:instrText>
      </w:r>
      <w:r>
        <w:instrText>e7f04e71adce9929908c5d5b</w:instrText>
      </w:r>
      <w:r>
        <w:fldChar w:fldCharType="separate"/>
      </w:r>
      <w:r>
        <w:rPr>
          <w:noProof/>
        </w:rPr>
        <w:t>6</w:t>
      </w:r>
      <w:r>
        <w:fldChar w:fldCharType="end"/>
      </w:r>
    </w:p>
    <w:p w:rsidR="00855D3A" w:rsidRDefault="00855D3A">
      <w:pPr>
        <w:spacing w:before="0" w:after="0"/>
        <w:rPr>
          <w:sz w:val="16"/>
        </w:rPr>
      </w:pPr>
    </w:p>
    <w:p w:rsidR="00855D3A" w:rsidRDefault="003C2D49">
      <w:pPr>
        <w:pStyle w:val="indexheader"/>
      </w:pPr>
      <w:r>
        <w:t>L</w:t>
      </w:r>
    </w:p>
    <w:p w:rsidR="00855D3A" w:rsidRDefault="00855D3A">
      <w:pPr>
        <w:spacing w:before="0" w:after="0"/>
        <w:rPr>
          <w:sz w:val="16"/>
        </w:rPr>
      </w:pPr>
    </w:p>
    <w:p w:rsidR="00855D3A" w:rsidRDefault="003C2D49">
      <w:pPr>
        <w:pStyle w:val="indexentry0"/>
      </w:pPr>
      <w:hyperlink w:anchor="section_b8d0723da9cd4d2a8e7716b5165d52ac">
        <w:r>
          <w:rPr>
            <w:rStyle w:val="Hyperlink"/>
          </w:rPr>
          <w:t>LIST Command</w:t>
        </w:r>
      </w:hyperlink>
      <w:r>
        <w:t xml:space="preserve"> </w:t>
      </w:r>
      <w:r>
        <w:fldChar w:fldCharType="begin"/>
      </w:r>
      <w:r>
        <w:instrText>PAGEREF section_b8d0723da9cd4d2a8e7716b5165d52ac</w:instrText>
      </w:r>
      <w:r>
        <w:fldChar w:fldCharType="separate"/>
      </w:r>
      <w:r>
        <w:rPr>
          <w:noProof/>
        </w:rPr>
        <w:t>11</w:t>
      </w:r>
      <w:r>
        <w:fldChar w:fldCharType="end"/>
      </w:r>
    </w:p>
    <w:p w:rsidR="00855D3A" w:rsidRDefault="00855D3A">
      <w:pPr>
        <w:spacing w:before="0" w:after="0"/>
        <w:rPr>
          <w:sz w:val="16"/>
        </w:rPr>
      </w:pPr>
    </w:p>
    <w:p w:rsidR="00855D3A" w:rsidRDefault="003C2D49">
      <w:pPr>
        <w:pStyle w:val="indexheader"/>
      </w:pPr>
      <w:r>
        <w:t>N</w:t>
      </w:r>
    </w:p>
    <w:p w:rsidR="00855D3A" w:rsidRDefault="00855D3A">
      <w:pPr>
        <w:spacing w:before="0" w:after="0"/>
        <w:rPr>
          <w:sz w:val="16"/>
        </w:rPr>
      </w:pPr>
    </w:p>
    <w:p w:rsidR="00855D3A" w:rsidRDefault="003C2D49">
      <w:pPr>
        <w:pStyle w:val="indexentry0"/>
      </w:pPr>
      <w:hyperlink w:anchor="section_ab7e87a9fed04b8994662f929575afe2">
        <w:r>
          <w:rPr>
            <w:rStyle w:val="Hyperlink"/>
          </w:rPr>
          <w:t>NOOP Command</w:t>
        </w:r>
      </w:hyperlink>
      <w:r>
        <w:t xml:space="preserve"> </w:t>
      </w:r>
      <w:r>
        <w:fldChar w:fldCharType="begin"/>
      </w:r>
      <w:r>
        <w:instrText>PAGEREF section_ab7e87a9fed04b8994662f929575afe2</w:instrText>
      </w:r>
      <w:r>
        <w:fldChar w:fldCharType="separate"/>
      </w:r>
      <w:r>
        <w:rPr>
          <w:noProof/>
        </w:rPr>
        <w:t>14</w:t>
      </w:r>
      <w:r>
        <w:fldChar w:fldCharType="end"/>
      </w:r>
    </w:p>
    <w:p w:rsidR="00855D3A" w:rsidRDefault="003C2D49">
      <w:pPr>
        <w:pStyle w:val="indexentry0"/>
      </w:pPr>
      <w:hyperlink w:anchor="section_9fded946350345e59275ed7fc6a5d2c7">
        <w:r>
          <w:rPr>
            <w:rStyle w:val="Hyperlink"/>
          </w:rPr>
          <w:t>Normative references</w:t>
        </w:r>
      </w:hyperlink>
      <w:r>
        <w:t xml:space="preserve"> </w:t>
      </w:r>
      <w:r>
        <w:fldChar w:fldCharType="begin"/>
      </w:r>
      <w:r>
        <w:instrText>PAGEREF section_9fded946350345e59275ed7fc6a5d2c7</w:instrText>
      </w:r>
      <w:r>
        <w:fldChar w:fldCharType="separate"/>
      </w:r>
      <w:r>
        <w:rPr>
          <w:noProof/>
        </w:rPr>
        <w:t>6</w:t>
      </w:r>
      <w:r>
        <w:fldChar w:fldCharType="end"/>
      </w:r>
    </w:p>
    <w:p w:rsidR="00855D3A" w:rsidRDefault="00855D3A">
      <w:pPr>
        <w:spacing w:before="0" w:after="0"/>
        <w:rPr>
          <w:sz w:val="16"/>
        </w:rPr>
      </w:pPr>
    </w:p>
    <w:p w:rsidR="00855D3A" w:rsidRDefault="003C2D49">
      <w:pPr>
        <w:pStyle w:val="indexheader"/>
      </w:pPr>
      <w:r>
        <w:t>O</w:t>
      </w:r>
    </w:p>
    <w:p w:rsidR="00855D3A" w:rsidRDefault="00855D3A">
      <w:pPr>
        <w:spacing w:before="0" w:after="0"/>
        <w:rPr>
          <w:sz w:val="16"/>
        </w:rPr>
      </w:pPr>
    </w:p>
    <w:p w:rsidR="00855D3A" w:rsidRDefault="003C2D49">
      <w:pPr>
        <w:pStyle w:val="indexentry0"/>
      </w:pPr>
      <w:hyperlink w:anchor="section_525c590acd8a445c824fe21d320b7448">
        <w:r>
          <w:rPr>
            <w:rStyle w:val="Hyperlink"/>
          </w:rPr>
          <w:t>Optional POP3 Commands</w:t>
        </w:r>
      </w:hyperlink>
      <w:r>
        <w:t xml:space="preserve"> </w:t>
      </w:r>
      <w:r>
        <w:fldChar w:fldCharType="begin"/>
      </w:r>
      <w:r>
        <w:instrText>PAGEREF section_525c590acd8a445c824fe21d320b7448</w:instrText>
      </w:r>
      <w:r>
        <w:fldChar w:fldCharType="separate"/>
      </w:r>
      <w:r>
        <w:rPr>
          <w:noProof/>
        </w:rPr>
        <w:t>15</w:t>
      </w:r>
      <w:r>
        <w:fldChar w:fldCharType="end"/>
      </w:r>
    </w:p>
    <w:p w:rsidR="00855D3A" w:rsidRDefault="00855D3A">
      <w:pPr>
        <w:spacing w:before="0" w:after="0"/>
        <w:rPr>
          <w:sz w:val="16"/>
        </w:rPr>
      </w:pPr>
    </w:p>
    <w:p w:rsidR="00855D3A" w:rsidRDefault="003C2D49">
      <w:pPr>
        <w:pStyle w:val="indexheader"/>
      </w:pPr>
      <w:r>
        <w:t>P</w:t>
      </w:r>
    </w:p>
    <w:p w:rsidR="00855D3A" w:rsidRDefault="00855D3A">
      <w:pPr>
        <w:spacing w:before="0" w:after="0"/>
        <w:rPr>
          <w:sz w:val="16"/>
        </w:rPr>
      </w:pPr>
    </w:p>
    <w:p w:rsidR="00855D3A" w:rsidRDefault="003C2D49">
      <w:pPr>
        <w:pStyle w:val="indexentry0"/>
      </w:pPr>
      <w:hyperlink w:anchor="section_dee5507b49e444e48db91af1090231ac">
        <w:r>
          <w:rPr>
            <w:rStyle w:val="Hyperlink"/>
          </w:rPr>
          <w:t>PASS Command</w:t>
        </w:r>
      </w:hyperlink>
      <w:r>
        <w:t xml:space="preserve"> </w:t>
      </w:r>
      <w:r>
        <w:fldChar w:fldCharType="begin"/>
      </w:r>
      <w:r>
        <w:instrText>PAGEREF section_dee5507b49e444e48db91af1090231ac</w:instrText>
      </w:r>
      <w:r>
        <w:fldChar w:fldCharType="separate"/>
      </w:r>
      <w:r>
        <w:rPr>
          <w:noProof/>
        </w:rPr>
        <w:t>18</w:t>
      </w:r>
      <w:r>
        <w:fldChar w:fldCharType="end"/>
      </w:r>
    </w:p>
    <w:p w:rsidR="00855D3A" w:rsidRDefault="00855D3A">
      <w:pPr>
        <w:spacing w:before="0" w:after="0"/>
        <w:rPr>
          <w:sz w:val="16"/>
        </w:rPr>
      </w:pPr>
    </w:p>
    <w:p w:rsidR="00855D3A" w:rsidRDefault="003C2D49">
      <w:pPr>
        <w:pStyle w:val="indexheader"/>
      </w:pPr>
      <w:r>
        <w:t>Q</w:t>
      </w:r>
    </w:p>
    <w:p w:rsidR="00855D3A" w:rsidRDefault="00855D3A">
      <w:pPr>
        <w:spacing w:before="0" w:after="0"/>
        <w:rPr>
          <w:sz w:val="16"/>
        </w:rPr>
      </w:pPr>
    </w:p>
    <w:p w:rsidR="00855D3A" w:rsidRDefault="003C2D49">
      <w:pPr>
        <w:pStyle w:val="indexentry0"/>
      </w:pPr>
      <w:r>
        <w:t>QUIT Command (</w:t>
      </w:r>
      <w:hyperlink w:anchor="section_9955375b422a4ad4bbf7121a09e9e8e7">
        <w:r>
          <w:rPr>
            <w:rStyle w:val="Hyperlink"/>
          </w:rPr>
          <w:t>section 2.2.3</w:t>
        </w:r>
      </w:hyperlink>
      <w:r>
        <w:t xml:space="preserve"> </w:t>
      </w:r>
      <w:r>
        <w:fldChar w:fldCharType="begin"/>
      </w:r>
      <w:r>
        <w:instrText>PAGEREF section_9955375b422a4ad4bbf7121a09e9e8e7</w:instrText>
      </w:r>
      <w:r>
        <w:fldChar w:fldCharType="separate"/>
      </w:r>
      <w:r>
        <w:rPr>
          <w:noProof/>
        </w:rPr>
        <w:t>10</w:t>
      </w:r>
      <w:r>
        <w:fldChar w:fldCharType="end"/>
      </w:r>
      <w:r>
        <w:t xml:space="preserve">, </w:t>
      </w:r>
      <w:hyperlink w:anchor="section_cebfdd387d6742daba9b84aa8c426626">
        <w:r>
          <w:rPr>
            <w:rStyle w:val="Hyperlink"/>
          </w:rPr>
          <w:t>section 2.2.11</w:t>
        </w:r>
      </w:hyperlink>
      <w:r>
        <w:t xml:space="preserve"> </w:t>
      </w:r>
      <w:r>
        <w:fldChar w:fldCharType="begin"/>
      </w:r>
      <w:r>
        <w:instrText>PAGEREF section_cebfdd387d6742daba9b84aa8c426626</w:instrText>
      </w:r>
      <w:r>
        <w:fldChar w:fldCharType="separate"/>
      </w:r>
      <w:r>
        <w:rPr>
          <w:noProof/>
        </w:rPr>
        <w:t>14</w:t>
      </w:r>
      <w:r>
        <w:fldChar w:fldCharType="end"/>
      </w:r>
      <w:r>
        <w:t>)</w:t>
      </w:r>
    </w:p>
    <w:p w:rsidR="00855D3A" w:rsidRDefault="00855D3A">
      <w:pPr>
        <w:spacing w:before="0" w:after="0"/>
        <w:rPr>
          <w:sz w:val="16"/>
        </w:rPr>
      </w:pPr>
    </w:p>
    <w:p w:rsidR="00855D3A" w:rsidRDefault="003C2D49">
      <w:pPr>
        <w:pStyle w:val="indexheader"/>
      </w:pPr>
      <w:r>
        <w:t>R</w:t>
      </w:r>
    </w:p>
    <w:p w:rsidR="00855D3A" w:rsidRDefault="00855D3A">
      <w:pPr>
        <w:spacing w:before="0" w:after="0"/>
        <w:rPr>
          <w:sz w:val="16"/>
        </w:rPr>
      </w:pPr>
    </w:p>
    <w:p w:rsidR="00855D3A" w:rsidRDefault="003C2D49">
      <w:pPr>
        <w:pStyle w:val="indexentry0"/>
      </w:pPr>
      <w:r>
        <w:t>References</w:t>
      </w:r>
    </w:p>
    <w:p w:rsidR="00855D3A" w:rsidRDefault="003C2D49">
      <w:pPr>
        <w:pStyle w:val="indexentry0"/>
      </w:pPr>
      <w:r>
        <w:t xml:space="preserve">   </w:t>
      </w:r>
      <w:hyperlink w:anchor="section_ad31d58ceec54496b5a13ae48e83961f">
        <w:r>
          <w:rPr>
            <w:rStyle w:val="Hyperlink"/>
          </w:rPr>
          <w:t>informative</w:t>
        </w:r>
      </w:hyperlink>
      <w:r>
        <w:t xml:space="preserve"> </w:t>
      </w:r>
      <w:r>
        <w:fldChar w:fldCharType="begin"/>
      </w:r>
      <w:r>
        <w:instrText>PAGEREF section_ad31d58ceec54496b5a13ae48e83961f</w:instrText>
      </w:r>
      <w:r>
        <w:fldChar w:fldCharType="separate"/>
      </w:r>
      <w:r>
        <w:rPr>
          <w:noProof/>
        </w:rPr>
        <w:t>6</w:t>
      </w:r>
      <w:r>
        <w:fldChar w:fldCharType="end"/>
      </w:r>
    </w:p>
    <w:p w:rsidR="00855D3A" w:rsidRDefault="003C2D49">
      <w:pPr>
        <w:pStyle w:val="indexentry0"/>
      </w:pPr>
      <w:r>
        <w:t xml:space="preserve">   </w:t>
      </w:r>
      <w:hyperlink w:anchor="section_9fded946350345e59275ed7fc6a5d2c7">
        <w:r>
          <w:rPr>
            <w:rStyle w:val="Hyperlink"/>
          </w:rPr>
          <w:t>normative</w:t>
        </w:r>
      </w:hyperlink>
      <w:r>
        <w:t xml:space="preserve"> </w:t>
      </w:r>
      <w:r>
        <w:fldChar w:fldCharType="begin"/>
      </w:r>
      <w:r>
        <w:instrText>PAGEREF section_9fded946350345e59275ed7fc6a5d2c7</w:instrText>
      </w:r>
      <w:r>
        <w:fldChar w:fldCharType="separate"/>
      </w:r>
      <w:r>
        <w:rPr>
          <w:noProof/>
        </w:rPr>
        <w:t>6</w:t>
      </w:r>
      <w:r>
        <w:fldChar w:fldCharType="end"/>
      </w:r>
    </w:p>
    <w:p w:rsidR="00855D3A" w:rsidRDefault="003C2D49">
      <w:pPr>
        <w:pStyle w:val="indexentry0"/>
      </w:pPr>
      <w:hyperlink w:anchor="section_75c6a36bdecb41bd8b0ca198b3e65bc7">
        <w:r>
          <w:rPr>
            <w:rStyle w:val="Hyperlink"/>
          </w:rPr>
          <w:t>RETR Command</w:t>
        </w:r>
      </w:hyperlink>
      <w:r>
        <w:t xml:space="preserve"> </w:t>
      </w:r>
      <w:r>
        <w:fldChar w:fldCharType="begin"/>
      </w:r>
      <w:r>
        <w:instrText>PAGEREF section_75c6a36bdecb41bd8b0ca198b3e65bc7</w:instrText>
      </w:r>
      <w:r>
        <w:fldChar w:fldCharType="separate"/>
      </w:r>
      <w:r>
        <w:rPr>
          <w:noProof/>
        </w:rPr>
        <w:t>12</w:t>
      </w:r>
      <w:r>
        <w:fldChar w:fldCharType="end"/>
      </w:r>
    </w:p>
    <w:p w:rsidR="00855D3A" w:rsidRDefault="003C2D49">
      <w:pPr>
        <w:pStyle w:val="indexentry0"/>
      </w:pPr>
      <w:hyperlink w:anchor="section_45da07887ae54a3ca4021994055232fb">
        <w:r>
          <w:rPr>
            <w:rStyle w:val="Hyperlink"/>
          </w:rPr>
          <w:t>RSET Command</w:t>
        </w:r>
      </w:hyperlink>
      <w:r>
        <w:t xml:space="preserve"> </w:t>
      </w:r>
      <w:r>
        <w:fldChar w:fldCharType="begin"/>
      </w:r>
      <w:r>
        <w:instrText>PAGEREF section_45da07887ae54a3ca4021994055232fb</w:instrText>
      </w:r>
      <w:r>
        <w:fldChar w:fldCharType="separate"/>
      </w:r>
      <w:r>
        <w:rPr>
          <w:noProof/>
        </w:rPr>
        <w:t>14</w:t>
      </w:r>
      <w:r>
        <w:fldChar w:fldCharType="end"/>
      </w:r>
    </w:p>
    <w:p w:rsidR="00855D3A" w:rsidRDefault="00855D3A">
      <w:pPr>
        <w:spacing w:before="0" w:after="0"/>
        <w:rPr>
          <w:sz w:val="16"/>
        </w:rPr>
      </w:pPr>
    </w:p>
    <w:p w:rsidR="00855D3A" w:rsidRDefault="003C2D49">
      <w:pPr>
        <w:pStyle w:val="indexheader"/>
      </w:pPr>
      <w:r>
        <w:t>S</w:t>
      </w:r>
    </w:p>
    <w:p w:rsidR="00855D3A" w:rsidRDefault="00855D3A">
      <w:pPr>
        <w:spacing w:before="0" w:after="0"/>
        <w:rPr>
          <w:sz w:val="16"/>
        </w:rPr>
      </w:pPr>
    </w:p>
    <w:p w:rsidR="00855D3A" w:rsidRDefault="003C2D49">
      <w:pPr>
        <w:pStyle w:val="indexentry0"/>
      </w:pPr>
      <w:hyperlink w:anchor="section_aadd00ed5a7c48a78fa5d7053d4538e8">
        <w:r>
          <w:rPr>
            <w:rStyle w:val="Hyperlink"/>
          </w:rPr>
          <w:t>Scaling and Operational Considerations</w:t>
        </w:r>
      </w:hyperlink>
      <w:r>
        <w:t xml:space="preserve"> </w:t>
      </w:r>
      <w:r>
        <w:fldChar w:fldCharType="begin"/>
      </w:r>
      <w:r>
        <w:instrText>PAGEREF section_aadd00ed5a7c48a78fa5d7053d4538e8</w:instrText>
      </w:r>
      <w:r>
        <w:fldChar w:fldCharType="separate"/>
      </w:r>
      <w:r>
        <w:rPr>
          <w:noProof/>
        </w:rPr>
        <w:t>18</w:t>
      </w:r>
      <w:r>
        <w:fldChar w:fldCharType="end"/>
      </w:r>
    </w:p>
    <w:p w:rsidR="00855D3A" w:rsidRDefault="003C2D49">
      <w:pPr>
        <w:pStyle w:val="indexentry0"/>
      </w:pPr>
      <w:hyperlink w:anchor="section_215f28791b5f44c1a85419740ee951cb">
        <w:r>
          <w:rPr>
            <w:rStyle w:val="Hyperlink"/>
          </w:rPr>
          <w:t>STAT Command</w:t>
        </w:r>
      </w:hyperlink>
      <w:r>
        <w:t xml:space="preserve"> </w:t>
      </w:r>
      <w:r>
        <w:fldChar w:fldCharType="begin"/>
      </w:r>
      <w:r>
        <w:instrText>PAGEREF section_215f28</w:instrText>
      </w:r>
      <w:r>
        <w:instrText>791b5f44c1a85419740ee951cb</w:instrText>
      </w:r>
      <w:r>
        <w:fldChar w:fldCharType="separate"/>
      </w:r>
      <w:r>
        <w:rPr>
          <w:noProof/>
        </w:rPr>
        <w:t>11</w:t>
      </w:r>
      <w:r>
        <w:fldChar w:fldCharType="end"/>
      </w:r>
    </w:p>
    <w:p w:rsidR="00855D3A" w:rsidRDefault="00855D3A">
      <w:pPr>
        <w:spacing w:before="0" w:after="0"/>
        <w:rPr>
          <w:sz w:val="16"/>
        </w:rPr>
      </w:pPr>
    </w:p>
    <w:p w:rsidR="00855D3A" w:rsidRDefault="003C2D49">
      <w:pPr>
        <w:pStyle w:val="indexheader"/>
      </w:pPr>
      <w:r>
        <w:t>T</w:t>
      </w:r>
    </w:p>
    <w:p w:rsidR="00855D3A" w:rsidRDefault="00855D3A">
      <w:pPr>
        <w:spacing w:before="0" w:after="0"/>
        <w:rPr>
          <w:sz w:val="16"/>
        </w:rPr>
      </w:pPr>
    </w:p>
    <w:p w:rsidR="00855D3A" w:rsidRDefault="003C2D49">
      <w:pPr>
        <w:pStyle w:val="indexentry0"/>
      </w:pPr>
      <w:hyperlink w:anchor="section_9c64c18ae7634fe096df78e595e8abc4">
        <w:r>
          <w:rPr>
            <w:rStyle w:val="Hyperlink"/>
          </w:rPr>
          <w:t>The AUTHORIZATION State</w:t>
        </w:r>
      </w:hyperlink>
      <w:r>
        <w:t xml:space="preserve"> </w:t>
      </w:r>
      <w:r>
        <w:fldChar w:fldCharType="begin"/>
      </w:r>
      <w:r>
        <w:instrText>PAGEREF section_9c64c18ae7634fe096df78e595e8abc4</w:instrText>
      </w:r>
      <w:r>
        <w:fldChar w:fldCharType="separate"/>
      </w:r>
      <w:r>
        <w:rPr>
          <w:noProof/>
        </w:rPr>
        <w:t>10</w:t>
      </w:r>
      <w:r>
        <w:fldChar w:fldCharType="end"/>
      </w:r>
    </w:p>
    <w:p w:rsidR="00855D3A" w:rsidRDefault="003C2D49">
      <w:pPr>
        <w:pStyle w:val="indexentry0"/>
      </w:pPr>
      <w:hyperlink w:anchor="section_e6ff5813d997481f8f76ce7845942b04">
        <w:r>
          <w:rPr>
            <w:rStyle w:val="Hyperlink"/>
          </w:rPr>
          <w:t>The TRANSACTION State</w:t>
        </w:r>
      </w:hyperlink>
      <w:r>
        <w:t xml:space="preserve"> </w:t>
      </w:r>
      <w:r>
        <w:fldChar w:fldCharType="begin"/>
      </w:r>
      <w:r>
        <w:instrText>PAGEREF section_e6ff5813d997481f8f76ce7845942b04</w:instrText>
      </w:r>
      <w:r>
        <w:fldChar w:fldCharType="separate"/>
      </w:r>
      <w:r>
        <w:rPr>
          <w:noProof/>
        </w:rPr>
        <w:t>11</w:t>
      </w:r>
      <w:r>
        <w:fldChar w:fldCharType="end"/>
      </w:r>
    </w:p>
    <w:p w:rsidR="00855D3A" w:rsidRDefault="003C2D49">
      <w:pPr>
        <w:pStyle w:val="indexentry0"/>
      </w:pPr>
      <w:hyperlink w:anchor="section_521dafd664364293a6f24b8d4c7e2401">
        <w:r>
          <w:rPr>
            <w:rStyle w:val="Hyperlink"/>
          </w:rPr>
          <w:t>TOP Command</w:t>
        </w:r>
      </w:hyperlink>
      <w:r>
        <w:t xml:space="preserve"> </w:t>
      </w:r>
      <w:r>
        <w:fldChar w:fldCharType="begin"/>
      </w:r>
      <w:r>
        <w:instrText>PAGEREF section_521dafd664364293a6f24b8d4c7e2401</w:instrText>
      </w:r>
      <w:r>
        <w:fldChar w:fldCharType="separate"/>
      </w:r>
      <w:r>
        <w:rPr>
          <w:noProof/>
        </w:rPr>
        <w:t>15</w:t>
      </w:r>
      <w:r>
        <w:fldChar w:fldCharType="end"/>
      </w:r>
    </w:p>
    <w:p w:rsidR="00855D3A" w:rsidRDefault="003C2D49">
      <w:pPr>
        <w:pStyle w:val="indexentry0"/>
      </w:pPr>
      <w:hyperlink w:anchor="section_1c024d26ccf147949b7280a1340a95af">
        <w:r>
          <w:rPr>
            <w:rStyle w:val="Hyperlink"/>
          </w:rPr>
          <w:t>Tracking chang</w:t>
        </w:r>
        <w:r>
          <w:rPr>
            <w:rStyle w:val="Hyperlink"/>
          </w:rPr>
          <w:t>es</w:t>
        </w:r>
      </w:hyperlink>
      <w:r>
        <w:t xml:space="preserve"> </w:t>
      </w:r>
      <w:r>
        <w:fldChar w:fldCharType="begin"/>
      </w:r>
      <w:r>
        <w:instrText>PAGEREF section_1c024d26ccf147949b7280a1340a95af</w:instrText>
      </w:r>
      <w:r>
        <w:fldChar w:fldCharType="separate"/>
      </w:r>
      <w:r>
        <w:rPr>
          <w:noProof/>
        </w:rPr>
        <w:t>20</w:t>
      </w:r>
      <w:r>
        <w:fldChar w:fldCharType="end"/>
      </w:r>
    </w:p>
    <w:p w:rsidR="00855D3A" w:rsidRDefault="00855D3A">
      <w:pPr>
        <w:spacing w:before="0" w:after="0"/>
        <w:rPr>
          <w:sz w:val="16"/>
        </w:rPr>
      </w:pPr>
    </w:p>
    <w:p w:rsidR="00855D3A" w:rsidRDefault="003C2D49">
      <w:pPr>
        <w:pStyle w:val="indexheader"/>
      </w:pPr>
      <w:r>
        <w:t>U</w:t>
      </w:r>
    </w:p>
    <w:p w:rsidR="00855D3A" w:rsidRDefault="00855D3A">
      <w:pPr>
        <w:spacing w:before="0" w:after="0"/>
        <w:rPr>
          <w:sz w:val="16"/>
        </w:rPr>
      </w:pPr>
    </w:p>
    <w:p w:rsidR="00855D3A" w:rsidRDefault="003C2D49">
      <w:pPr>
        <w:pStyle w:val="indexentry0"/>
      </w:pPr>
      <w:hyperlink w:anchor="section_ea3d0e3ac4784b1f867882396dffdcac">
        <w:r>
          <w:rPr>
            <w:rStyle w:val="Hyperlink"/>
          </w:rPr>
          <w:t>UIDL Command</w:t>
        </w:r>
      </w:hyperlink>
      <w:r>
        <w:t xml:space="preserve"> </w:t>
      </w:r>
      <w:r>
        <w:fldChar w:fldCharType="begin"/>
      </w:r>
      <w:r>
        <w:instrText>PAGEREF section_ea3d0e3ac4784b1f867882396dffdcac</w:instrText>
      </w:r>
      <w:r>
        <w:fldChar w:fldCharType="separate"/>
      </w:r>
      <w:r>
        <w:rPr>
          <w:noProof/>
        </w:rPr>
        <w:t>15</w:t>
      </w:r>
      <w:r>
        <w:fldChar w:fldCharType="end"/>
      </w:r>
    </w:p>
    <w:p w:rsidR="00855D3A" w:rsidRDefault="003C2D49">
      <w:pPr>
        <w:pStyle w:val="indexentry0"/>
      </w:pPr>
      <w:hyperlink w:anchor="section_6194ee971b474fc59c31f8d6f4364d4d">
        <w:r>
          <w:rPr>
            <w:rStyle w:val="Hyperlink"/>
          </w:rPr>
          <w:t>USER Command</w:t>
        </w:r>
      </w:hyperlink>
      <w:r>
        <w:t xml:space="preserve"> </w:t>
      </w:r>
      <w:r>
        <w:fldChar w:fldCharType="begin"/>
      </w:r>
      <w:r>
        <w:instrText>PAGEREF section_6194ee971b474fc59c31f8d6f4364d4d</w:instrText>
      </w:r>
      <w:r>
        <w:fldChar w:fldCharType="separate"/>
      </w:r>
      <w:r>
        <w:rPr>
          <w:noProof/>
        </w:rPr>
        <w:t>17</w:t>
      </w:r>
      <w:r>
        <w:fldChar w:fldCharType="end"/>
      </w:r>
    </w:p>
    <w:p w:rsidR="00855D3A" w:rsidRDefault="00855D3A">
      <w:pPr>
        <w:rPr>
          <w:rStyle w:val="InlineCode"/>
        </w:rPr>
      </w:pPr>
      <w:bookmarkStart w:id="68" w:name="EndOfDocument_ST"/>
      <w:bookmarkEnd w:id="68"/>
    </w:p>
    <w:sectPr w:rsidR="00855D3A">
      <w:footerReference w:type="default" r:id="rId30"/>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3A" w:rsidRDefault="003C2D49">
      <w:r>
        <w:separator/>
      </w:r>
    </w:p>
    <w:p w:rsidR="00855D3A" w:rsidRDefault="00855D3A"/>
  </w:endnote>
  <w:endnote w:type="continuationSeparator" w:id="0">
    <w:p w:rsidR="00855D3A" w:rsidRDefault="003C2D49">
      <w:r>
        <w:continuationSeparator/>
      </w:r>
    </w:p>
    <w:p w:rsidR="00855D3A" w:rsidRDefault="0085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A" w:rsidRDefault="003C2D49">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855D3A" w:rsidRDefault="003C2D49">
    <w:pPr>
      <w:pStyle w:val="PageFooter"/>
    </w:pPr>
    <w:r>
      <w:t>[MS-STANOPOP3] - v20240820</w:t>
    </w:r>
  </w:p>
  <w:p w:rsidR="00855D3A" w:rsidRDefault="003C2D49">
    <w:pPr>
      <w:pStyle w:val="PageFooter"/>
    </w:pPr>
    <w:r>
      <w:t>Outlook Post Office Protocol Version 3 (POP3) Standards Support</w:t>
    </w:r>
  </w:p>
  <w:p w:rsidR="00855D3A" w:rsidRDefault="003C2D49">
    <w:pPr>
      <w:pStyle w:val="PageFooter"/>
    </w:pPr>
    <w:r>
      <w:t>Copyright</w:t>
    </w:r>
    <w:r>
      <w:t xml:space="preserve"> © 2024 Microsoft Corporation</w:t>
    </w:r>
  </w:p>
  <w:p w:rsidR="00855D3A" w:rsidRDefault="003C2D49">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D3A" w:rsidRDefault="003C2D49">
    <w:pPr>
      <w:pStyle w:val="Footer"/>
      <w:jc w:val="right"/>
    </w:pPr>
    <w:r>
      <w:fldChar w:fldCharType="begin"/>
    </w:r>
    <w:r>
      <w:instrText xml:space="preserve"> PAGE </w:instrText>
    </w:r>
    <w:r>
      <w:fldChar w:fldCharType="separate"/>
    </w:r>
    <w:r>
      <w:rPr>
        <w:noProof/>
      </w:rPr>
      <w:t>21</w:t>
    </w:r>
    <w:r>
      <w:fldChar w:fldCharType="end"/>
    </w:r>
    <w:r>
      <w:t xml:space="preserve"> / </w:t>
    </w:r>
    <w:r>
      <w:fldChar w:fldCharType="begin"/>
    </w:r>
    <w:r>
      <w:instrText xml:space="preserve"> NUMPAGES </w:instrText>
    </w:r>
    <w:r>
      <w:fldChar w:fldCharType="separate"/>
    </w:r>
    <w:r>
      <w:rPr>
        <w:noProof/>
      </w:rPr>
      <w:t>21</w:t>
    </w:r>
    <w:r>
      <w:fldChar w:fldCharType="end"/>
    </w:r>
  </w:p>
  <w:p w:rsidR="00855D3A" w:rsidRDefault="003C2D49">
    <w:pPr>
      <w:pStyle w:val="PageFooter"/>
    </w:pPr>
    <w:r>
      <w:t>[MS-STANOPOP3] - v20240820</w:t>
    </w:r>
  </w:p>
  <w:p w:rsidR="00855D3A" w:rsidRDefault="003C2D49">
    <w:pPr>
      <w:pStyle w:val="PageFooter"/>
    </w:pPr>
    <w:r>
      <w:t>Outlook Post Office Protocol Version 3 (POP3) Standards Support</w:t>
    </w:r>
  </w:p>
  <w:p w:rsidR="00855D3A" w:rsidRDefault="003C2D49">
    <w:pPr>
      <w:pStyle w:val="PageFooter"/>
    </w:pPr>
    <w:r>
      <w:t>Copyright © 2024 Microsoft Corporation</w:t>
    </w:r>
  </w:p>
  <w:p w:rsidR="00855D3A" w:rsidRDefault="003C2D49">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3A" w:rsidRDefault="003C2D49">
      <w:r>
        <w:separator/>
      </w:r>
    </w:p>
    <w:p w:rsidR="00855D3A" w:rsidRDefault="00855D3A"/>
  </w:footnote>
  <w:footnote w:type="continuationSeparator" w:id="0">
    <w:p w:rsidR="00855D3A" w:rsidRDefault="003C2D49">
      <w:r>
        <w:continuationSeparator/>
      </w:r>
    </w:p>
    <w:p w:rsidR="00855D3A" w:rsidRDefault="00855D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9ED770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942FEC"/>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2"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3"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4"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19"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2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5562C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387EF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226394"/>
    <w:multiLevelType w:val="hybridMultilevel"/>
    <w:tmpl w:val="CF3CB0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0"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1"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2"/>
  </w:num>
  <w:num w:numId="2">
    <w:abstractNumId w:val="16"/>
  </w:num>
  <w:num w:numId="3">
    <w:abstractNumId w:val="11"/>
  </w:num>
  <w:num w:numId="4">
    <w:abstractNumId w:val="42"/>
  </w:num>
  <w:num w:numId="5">
    <w:abstractNumId w:val="17"/>
  </w:num>
  <w:num w:numId="6">
    <w:abstractNumId w:val="13"/>
  </w:num>
  <w:num w:numId="7">
    <w:abstractNumId w:val="39"/>
  </w:num>
  <w:num w:numId="8">
    <w:abstractNumId w:val="12"/>
  </w:num>
  <w:num w:numId="9">
    <w:abstractNumId w:val="1"/>
  </w:num>
  <w:num w:numId="10">
    <w:abstractNumId w:val="25"/>
  </w:num>
  <w:num w:numId="11">
    <w:abstractNumId w:val="18"/>
  </w:num>
  <w:num w:numId="12">
    <w:abstractNumId w:val="9"/>
  </w:num>
  <w:num w:numId="13">
    <w:abstractNumId w:val="40"/>
  </w:num>
  <w:num w:numId="14">
    <w:abstractNumId w:val="0"/>
  </w:num>
  <w:num w:numId="15">
    <w:abstractNumId w:val="31"/>
  </w:num>
  <w:num w:numId="16">
    <w:abstractNumId w:val="31"/>
  </w:num>
  <w:num w:numId="17">
    <w:abstractNumId w:val="31"/>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19"/>
  </w:num>
  <w:num w:numId="25">
    <w:abstractNumId w:val="38"/>
  </w:num>
  <w:num w:numId="26">
    <w:abstractNumId w:val="3"/>
  </w:num>
  <w:num w:numId="27">
    <w:abstractNumId w:val="22"/>
  </w:num>
  <w:num w:numId="28">
    <w:abstractNumId w:val="20"/>
  </w:num>
  <w:num w:numId="29">
    <w:abstractNumId w:val="4"/>
  </w:num>
  <w:num w:numId="30">
    <w:abstractNumId w:val="6"/>
  </w:num>
  <w:num w:numId="31">
    <w:abstractNumId w:val="15"/>
  </w:num>
  <w:num w:numId="32">
    <w:abstractNumId w:val="24"/>
  </w:num>
  <w:num w:numId="33">
    <w:abstractNumId w:val="8"/>
  </w:num>
  <w:num w:numId="34">
    <w:abstractNumId w:val="36"/>
  </w:num>
  <w:num w:numId="35">
    <w:abstractNumId w:val="28"/>
  </w:num>
  <w:num w:numId="36">
    <w:abstractNumId w:val="34"/>
  </w:num>
  <w:num w:numId="37">
    <w:abstractNumId w:val="10"/>
  </w:num>
  <w:num w:numId="38">
    <w:abstractNumId w:val="14"/>
  </w:num>
  <w:num w:numId="39">
    <w:abstractNumId w:val="26"/>
  </w:num>
  <w:num w:numId="40">
    <w:abstractNumId w:val="23"/>
  </w:num>
  <w:num w:numId="41">
    <w:abstractNumId w:val="21"/>
  </w:num>
  <w:num w:numId="42">
    <w:abstractNumId w:val="30"/>
  </w:num>
  <w:num w:numId="43">
    <w:abstractNumId w:val="37"/>
  </w:num>
  <w:num w:numId="44">
    <w:abstractNumId w:val="41"/>
  </w:num>
  <w:num w:numId="45">
    <w:abstractNumId w:val="35"/>
  </w:num>
  <w:num w:numId="46">
    <w:abstractNumId w:val="7"/>
  </w:num>
  <w:num w:numId="47">
    <w:abstractNumId w:val="33"/>
  </w:num>
  <w:num w:numId="48">
    <w:abstractNumId w:val="2"/>
  </w:num>
  <w:num w:numId="49">
    <w:abstractNumId w:val="29"/>
  </w:num>
  <w:num w:numId="50">
    <w:abstractNumId w:val="5"/>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855D3A"/>
    <w:rsid w:val="003C2D49"/>
    <w:rsid w:val="00855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semiHidden/>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850906" TargetMode="External"/><Relationship Id="rId26" Type="http://schemas.openxmlformats.org/officeDocument/2006/relationships/hyperlink" Target="https://go.microsoft.com/fwlink/?LinkId=90299" TargetMode="External"/><Relationship Id="rId3" Type="http://schemas.openxmlformats.org/officeDocument/2006/relationships/numbering" Target="numbering.xml"/><Relationship Id="rId21" Type="http://schemas.openxmlformats.org/officeDocument/2006/relationships/hyperlink" Target="https://go.microsoft.com/fwlink/?LinkId=90299" TargetMode="External"/><Relationship Id="rId7" Type="http://schemas.openxmlformats.org/officeDocument/2006/relationships/footnotes" Target="footnotes.xml"/><Relationship Id="rId12" Type="http://schemas.openxmlformats.org/officeDocument/2006/relationships/hyperlink" Target="https://aka.ms/AA9ufj8" TargetMode="External"/><Relationship Id="rId17" Type="http://schemas.openxmlformats.org/officeDocument/2006/relationships/hyperlink" Target="https://go.microsoft.com/fwlink/?LinkId=90317" TargetMode="External"/><Relationship Id="rId25" Type="http://schemas.openxmlformats.org/officeDocument/2006/relationships/hyperlink" Target="https://go.microsoft.com/fwlink/?LinkId=90299" TargetMode="External"/><Relationship Id="rId2" Type="http://schemas.openxmlformats.org/officeDocument/2006/relationships/customXml" Target="../customXml/item2.xml"/><Relationship Id="rId16" Type="http://schemas.openxmlformats.org/officeDocument/2006/relationships/hyperlink" Target="https://go.microsoft.com/fwlink/?LinkId=90299" TargetMode="External"/><Relationship Id="rId20" Type="http://schemas.openxmlformats.org/officeDocument/2006/relationships/hyperlink" Target="%5bMS-OXPOP3%5d.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lg@microsoft.com" TargetMode="External"/><Relationship Id="rId24" Type="http://schemas.openxmlformats.org/officeDocument/2006/relationships/hyperlink" Target="https://go.microsoft.com/fwlink/?LinkId=9029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o.microsoft.com/fwlink/?LinkId=90299" TargetMode="External"/><Relationship Id="rId23" Type="http://schemas.openxmlformats.org/officeDocument/2006/relationships/hyperlink" Target="https://go.microsoft.com/fwlink/?LinkId=193300" TargetMode="External"/><Relationship Id="rId28" Type="http://schemas.openxmlformats.org/officeDocument/2006/relationships/hyperlink" Target="https://go.microsoft.com/fwlink/?LinkId=193300" TargetMode="External"/><Relationship Id="rId10" Type="http://schemas.openxmlformats.org/officeDocument/2006/relationships/hyperlink" Target="https://go.microsoft.com/fwlink/?LinkId=214448" TargetMode="External"/><Relationship Id="rId19" Type="http://schemas.openxmlformats.org/officeDocument/2006/relationships/hyperlink" Target="mailto:dochelp@microsoft.co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0317" TargetMode="External"/><Relationship Id="rId27" Type="http://schemas.openxmlformats.org/officeDocument/2006/relationships/hyperlink" Target="%5bMS-OXPOP3%5d.pdf"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B558C027-6B74-4E81-A037-796109F1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7134</Words>
  <Characters>40664</Characters>
  <Application>Microsoft Office Word</Application>
  <DocSecurity>0</DocSecurity>
  <Lines>338</Lines>
  <Paragraphs>95</Paragraphs>
  <ScaleCrop>false</ScaleCrop>
  <Company/>
  <LinksUpToDate>false</LinksUpToDate>
  <CharactersWithSpaces>47703</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2024-08-15T15:06:00Z</dcterms:created>
  <dcterms:modified xsi:type="dcterms:W3CDTF">2024-08-15T15:06:00Z</dcterms:modified>
</cp:coreProperties>
</file>