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70" w:rsidRDefault="00004200">
      <w:bookmarkStart w:id="0" w:name="_GoBack"/>
      <w:bookmarkEnd w:id="0"/>
      <w:r>
        <w:rPr>
          <w:b/>
          <w:sz w:val="28"/>
        </w:rPr>
        <w:t xml:space="preserve">[MS-ICE2]: </w:t>
      </w:r>
    </w:p>
    <w:p w:rsidR="001E1370" w:rsidRDefault="00004200">
      <w:r>
        <w:rPr>
          <w:b/>
          <w:sz w:val="28"/>
        </w:rPr>
        <w:t>Interactive Connectivity Establishment (ICE) Extensions 2.0</w:t>
      </w:r>
    </w:p>
    <w:p w:rsidR="001E1370" w:rsidRDefault="001E1370">
      <w:pPr>
        <w:pStyle w:val="CoverHR"/>
      </w:pPr>
    </w:p>
    <w:p w:rsidR="00205B85" w:rsidRPr="00893F99" w:rsidRDefault="00004200" w:rsidP="00205B85">
      <w:pPr>
        <w:spacing w:line="288" w:lineRule="auto"/>
        <w:textAlignment w:val="top"/>
      </w:pPr>
      <w:r>
        <w:t>Intellectual Property Rights Notice for Open Specifications Documentation</w:t>
      </w:r>
    </w:p>
    <w:p w:rsidR="00205B85" w:rsidRDefault="00004200" w:rsidP="00205B85">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04200" w:rsidP="00205B85">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04200" w:rsidP="00205B85">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205B85" w:rsidRDefault="00004200"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004200"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004200"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04200" w:rsidP="00205B85">
      <w:pPr>
        <w:pStyle w:val="ListParagraph"/>
        <w:numPr>
          <w:ilvl w:val="0"/>
          <w:numId w:val="55"/>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00420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0420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E1370" w:rsidRDefault="0000420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E1370" w:rsidRDefault="000042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E1370" w:rsidTr="001E1370">
        <w:trPr>
          <w:cnfStyle w:val="100000000000" w:firstRow="1" w:lastRow="0" w:firstColumn="0" w:lastColumn="0" w:oddVBand="0" w:evenVBand="0" w:oddHBand="0" w:evenHBand="0" w:firstRowFirstColumn="0" w:firstRowLastColumn="0" w:lastRowFirstColumn="0" w:lastRowLastColumn="0"/>
          <w:tblHeader/>
        </w:trPr>
        <w:tc>
          <w:tcPr>
            <w:tcW w:w="0" w:type="auto"/>
          </w:tcPr>
          <w:p w:rsidR="001E1370" w:rsidRDefault="00004200">
            <w:pPr>
              <w:pStyle w:val="TableHeaderText"/>
            </w:pPr>
            <w:r>
              <w:t>Date</w:t>
            </w:r>
          </w:p>
        </w:tc>
        <w:tc>
          <w:tcPr>
            <w:tcW w:w="0" w:type="auto"/>
          </w:tcPr>
          <w:p w:rsidR="001E1370" w:rsidRDefault="00004200">
            <w:pPr>
              <w:pStyle w:val="TableHeaderText"/>
            </w:pPr>
            <w:r>
              <w:t>Revision History</w:t>
            </w:r>
          </w:p>
        </w:tc>
        <w:tc>
          <w:tcPr>
            <w:tcW w:w="0" w:type="auto"/>
          </w:tcPr>
          <w:p w:rsidR="001E1370" w:rsidRDefault="00004200">
            <w:pPr>
              <w:pStyle w:val="TableHeaderText"/>
            </w:pPr>
            <w:r>
              <w:t>Revision Class</w:t>
            </w:r>
          </w:p>
        </w:tc>
        <w:tc>
          <w:tcPr>
            <w:tcW w:w="0" w:type="auto"/>
          </w:tcPr>
          <w:p w:rsidR="001E1370" w:rsidRDefault="00004200">
            <w:pPr>
              <w:pStyle w:val="TableHeaderText"/>
            </w:pPr>
            <w:r>
              <w:t>Comments</w:t>
            </w:r>
          </w:p>
        </w:tc>
      </w:tr>
      <w:tr w:rsidR="001E1370" w:rsidTr="001E1370">
        <w:tc>
          <w:tcPr>
            <w:tcW w:w="0" w:type="auto"/>
            <w:vAlign w:val="center"/>
          </w:tcPr>
          <w:p w:rsidR="001E1370" w:rsidRDefault="00004200">
            <w:pPr>
              <w:pStyle w:val="TableBodyText"/>
            </w:pPr>
            <w:r>
              <w:t>12/12/2008</w:t>
            </w:r>
          </w:p>
        </w:tc>
        <w:tc>
          <w:tcPr>
            <w:tcW w:w="0" w:type="auto"/>
            <w:vAlign w:val="center"/>
          </w:tcPr>
          <w:p w:rsidR="001E1370" w:rsidRDefault="00004200">
            <w:pPr>
              <w:pStyle w:val="TableBodyText"/>
            </w:pPr>
            <w:r>
              <w:t>1.0</w:t>
            </w:r>
          </w:p>
        </w:tc>
        <w:tc>
          <w:tcPr>
            <w:tcW w:w="0" w:type="auto"/>
            <w:vAlign w:val="center"/>
          </w:tcPr>
          <w:p w:rsidR="001E1370" w:rsidRDefault="00004200">
            <w:pPr>
              <w:pStyle w:val="TableBodyText"/>
            </w:pPr>
            <w:r>
              <w:t>New</w:t>
            </w:r>
          </w:p>
        </w:tc>
        <w:tc>
          <w:tcPr>
            <w:tcW w:w="0" w:type="auto"/>
            <w:vAlign w:val="center"/>
          </w:tcPr>
          <w:p w:rsidR="001E1370" w:rsidRDefault="00004200">
            <w:pPr>
              <w:pStyle w:val="TableBodyText"/>
            </w:pPr>
            <w:r>
              <w:t>Initial version</w:t>
            </w:r>
          </w:p>
        </w:tc>
      </w:tr>
      <w:tr w:rsidR="001E1370" w:rsidTr="001E1370">
        <w:tc>
          <w:tcPr>
            <w:tcW w:w="0" w:type="auto"/>
            <w:vAlign w:val="center"/>
          </w:tcPr>
          <w:p w:rsidR="001E1370" w:rsidRDefault="00004200">
            <w:pPr>
              <w:pStyle w:val="TableBodyText"/>
            </w:pPr>
            <w:r>
              <w:t>2/13/2009</w:t>
            </w:r>
          </w:p>
        </w:tc>
        <w:tc>
          <w:tcPr>
            <w:tcW w:w="0" w:type="auto"/>
            <w:vAlign w:val="center"/>
          </w:tcPr>
          <w:p w:rsidR="001E1370" w:rsidRDefault="00004200">
            <w:pPr>
              <w:pStyle w:val="TableBodyText"/>
            </w:pPr>
            <w:r>
              <w:t>1.01</w:t>
            </w:r>
          </w:p>
        </w:tc>
        <w:tc>
          <w:tcPr>
            <w:tcW w:w="0" w:type="auto"/>
            <w:vAlign w:val="center"/>
          </w:tcPr>
          <w:p w:rsidR="001E1370" w:rsidRDefault="00004200">
            <w:pPr>
              <w:pStyle w:val="TableBodyText"/>
            </w:pPr>
            <w:r>
              <w:t>Minor</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3/13/2009</w:t>
            </w:r>
          </w:p>
        </w:tc>
        <w:tc>
          <w:tcPr>
            <w:tcW w:w="0" w:type="auto"/>
            <w:vAlign w:val="center"/>
          </w:tcPr>
          <w:p w:rsidR="001E1370" w:rsidRDefault="00004200">
            <w:pPr>
              <w:pStyle w:val="TableBodyText"/>
            </w:pPr>
            <w:r>
              <w:t>1.02</w:t>
            </w:r>
          </w:p>
        </w:tc>
        <w:tc>
          <w:tcPr>
            <w:tcW w:w="0" w:type="auto"/>
            <w:vAlign w:val="center"/>
          </w:tcPr>
          <w:p w:rsidR="001E1370" w:rsidRDefault="00004200">
            <w:pPr>
              <w:pStyle w:val="TableBodyText"/>
            </w:pPr>
            <w:r>
              <w:t>Minor</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7/13/2009</w:t>
            </w:r>
          </w:p>
        </w:tc>
        <w:tc>
          <w:tcPr>
            <w:tcW w:w="0" w:type="auto"/>
            <w:vAlign w:val="center"/>
          </w:tcPr>
          <w:p w:rsidR="001E1370" w:rsidRDefault="00004200">
            <w:pPr>
              <w:pStyle w:val="TableBodyText"/>
            </w:pPr>
            <w:r>
              <w:t>1.03</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8/28/2009</w:t>
            </w:r>
          </w:p>
        </w:tc>
        <w:tc>
          <w:tcPr>
            <w:tcW w:w="0" w:type="auto"/>
            <w:vAlign w:val="center"/>
          </w:tcPr>
          <w:p w:rsidR="001E1370" w:rsidRDefault="00004200">
            <w:pPr>
              <w:pStyle w:val="TableBodyText"/>
            </w:pPr>
            <w:r>
              <w:t>1.04</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11/6/2009</w:t>
            </w:r>
          </w:p>
        </w:tc>
        <w:tc>
          <w:tcPr>
            <w:tcW w:w="0" w:type="auto"/>
            <w:vAlign w:val="center"/>
          </w:tcPr>
          <w:p w:rsidR="001E1370" w:rsidRDefault="00004200">
            <w:pPr>
              <w:pStyle w:val="TableBodyText"/>
            </w:pPr>
            <w:r>
              <w:t>1.05</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2/19/2010</w:t>
            </w:r>
          </w:p>
        </w:tc>
        <w:tc>
          <w:tcPr>
            <w:tcW w:w="0" w:type="auto"/>
            <w:vAlign w:val="center"/>
          </w:tcPr>
          <w:p w:rsidR="001E1370" w:rsidRDefault="00004200">
            <w:pPr>
              <w:pStyle w:val="TableBodyText"/>
            </w:pPr>
            <w:r>
              <w:t>1.06</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3/31/2010</w:t>
            </w:r>
          </w:p>
        </w:tc>
        <w:tc>
          <w:tcPr>
            <w:tcW w:w="0" w:type="auto"/>
            <w:vAlign w:val="center"/>
          </w:tcPr>
          <w:p w:rsidR="001E1370" w:rsidRDefault="00004200">
            <w:pPr>
              <w:pStyle w:val="TableBodyText"/>
            </w:pPr>
            <w:r>
              <w:t>1.07</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Updated and revised the technical content</w:t>
            </w:r>
          </w:p>
        </w:tc>
      </w:tr>
      <w:tr w:rsidR="001E1370" w:rsidTr="001E1370">
        <w:tc>
          <w:tcPr>
            <w:tcW w:w="0" w:type="auto"/>
            <w:vAlign w:val="center"/>
          </w:tcPr>
          <w:p w:rsidR="001E1370" w:rsidRDefault="00004200">
            <w:pPr>
              <w:pStyle w:val="TableBodyText"/>
            </w:pPr>
            <w:r>
              <w:t>4/30/2010</w:t>
            </w:r>
          </w:p>
        </w:tc>
        <w:tc>
          <w:tcPr>
            <w:tcW w:w="0" w:type="auto"/>
            <w:vAlign w:val="center"/>
          </w:tcPr>
          <w:p w:rsidR="001E1370" w:rsidRDefault="00004200">
            <w:pPr>
              <w:pStyle w:val="TableBodyText"/>
            </w:pPr>
            <w:r>
              <w:t>2.08</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6/7/2010</w:t>
            </w:r>
          </w:p>
        </w:tc>
        <w:tc>
          <w:tcPr>
            <w:tcW w:w="0" w:type="auto"/>
            <w:vAlign w:val="center"/>
          </w:tcPr>
          <w:p w:rsidR="001E1370" w:rsidRDefault="00004200">
            <w:pPr>
              <w:pStyle w:val="TableBodyText"/>
            </w:pPr>
            <w:r>
              <w:t>2.09</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Revised and edited the technical content</w:t>
            </w:r>
          </w:p>
        </w:tc>
      </w:tr>
      <w:tr w:rsidR="001E1370" w:rsidTr="001E1370">
        <w:tc>
          <w:tcPr>
            <w:tcW w:w="0" w:type="auto"/>
            <w:vAlign w:val="center"/>
          </w:tcPr>
          <w:p w:rsidR="001E1370" w:rsidRDefault="00004200">
            <w:pPr>
              <w:pStyle w:val="TableBodyText"/>
            </w:pPr>
            <w:r>
              <w:t>6/29/2010</w:t>
            </w:r>
          </w:p>
        </w:tc>
        <w:tc>
          <w:tcPr>
            <w:tcW w:w="0" w:type="auto"/>
            <w:vAlign w:val="center"/>
          </w:tcPr>
          <w:p w:rsidR="001E1370" w:rsidRDefault="00004200">
            <w:pPr>
              <w:pStyle w:val="TableBodyText"/>
            </w:pPr>
            <w:r>
              <w:t>2.10</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Changed language and formatting in the technical content.</w:t>
            </w:r>
          </w:p>
        </w:tc>
      </w:tr>
      <w:tr w:rsidR="001E1370" w:rsidTr="001E1370">
        <w:tc>
          <w:tcPr>
            <w:tcW w:w="0" w:type="auto"/>
            <w:vAlign w:val="center"/>
          </w:tcPr>
          <w:p w:rsidR="001E1370" w:rsidRDefault="00004200">
            <w:pPr>
              <w:pStyle w:val="TableBodyText"/>
            </w:pPr>
            <w:r>
              <w:t>7/23/2010</w:t>
            </w:r>
          </w:p>
        </w:tc>
        <w:tc>
          <w:tcPr>
            <w:tcW w:w="0" w:type="auto"/>
            <w:vAlign w:val="center"/>
          </w:tcPr>
          <w:p w:rsidR="001E1370" w:rsidRDefault="00004200">
            <w:pPr>
              <w:pStyle w:val="TableBodyText"/>
            </w:pPr>
            <w:r>
              <w:t>2.10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9/27/2010</w:t>
            </w:r>
          </w:p>
        </w:tc>
        <w:tc>
          <w:tcPr>
            <w:tcW w:w="0" w:type="auto"/>
            <w:vAlign w:val="center"/>
          </w:tcPr>
          <w:p w:rsidR="001E1370" w:rsidRDefault="00004200">
            <w:pPr>
              <w:pStyle w:val="TableBodyText"/>
            </w:pPr>
            <w:r>
              <w:t>3.0</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Significantly changed the technical content.</w:t>
            </w:r>
          </w:p>
        </w:tc>
      </w:tr>
      <w:tr w:rsidR="001E1370" w:rsidTr="001E1370">
        <w:tc>
          <w:tcPr>
            <w:tcW w:w="0" w:type="auto"/>
            <w:vAlign w:val="center"/>
          </w:tcPr>
          <w:p w:rsidR="001E1370" w:rsidRDefault="00004200">
            <w:pPr>
              <w:pStyle w:val="TableBodyText"/>
            </w:pPr>
            <w:r>
              <w:t>11/15/2010</w:t>
            </w:r>
          </w:p>
        </w:tc>
        <w:tc>
          <w:tcPr>
            <w:tcW w:w="0" w:type="auto"/>
            <w:vAlign w:val="center"/>
          </w:tcPr>
          <w:p w:rsidR="001E1370" w:rsidRDefault="00004200">
            <w:pPr>
              <w:pStyle w:val="TableBodyText"/>
            </w:pPr>
            <w:r>
              <w:t>3.0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12/17/2010</w:t>
            </w:r>
          </w:p>
        </w:tc>
        <w:tc>
          <w:tcPr>
            <w:tcW w:w="0" w:type="auto"/>
            <w:vAlign w:val="center"/>
          </w:tcPr>
          <w:p w:rsidR="001E1370" w:rsidRDefault="00004200">
            <w:pPr>
              <w:pStyle w:val="TableBodyText"/>
            </w:pPr>
            <w:r>
              <w:t>3.0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w:t>
            </w:r>
            <w:r>
              <w:t>ent.</w:t>
            </w:r>
          </w:p>
        </w:tc>
      </w:tr>
      <w:tr w:rsidR="001E1370" w:rsidTr="001E1370">
        <w:tc>
          <w:tcPr>
            <w:tcW w:w="0" w:type="auto"/>
            <w:vAlign w:val="center"/>
          </w:tcPr>
          <w:p w:rsidR="001E1370" w:rsidRDefault="00004200">
            <w:pPr>
              <w:pStyle w:val="TableBodyText"/>
            </w:pPr>
            <w:r>
              <w:t>3/18/2011</w:t>
            </w:r>
          </w:p>
        </w:tc>
        <w:tc>
          <w:tcPr>
            <w:tcW w:w="0" w:type="auto"/>
            <w:vAlign w:val="center"/>
          </w:tcPr>
          <w:p w:rsidR="001E1370" w:rsidRDefault="00004200">
            <w:pPr>
              <w:pStyle w:val="TableBodyText"/>
            </w:pPr>
            <w:r>
              <w:t>3.0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6/10/2011</w:t>
            </w:r>
          </w:p>
        </w:tc>
        <w:tc>
          <w:tcPr>
            <w:tcW w:w="0" w:type="auto"/>
            <w:vAlign w:val="center"/>
          </w:tcPr>
          <w:p w:rsidR="001E1370" w:rsidRDefault="00004200">
            <w:pPr>
              <w:pStyle w:val="TableBodyText"/>
            </w:pPr>
            <w:r>
              <w:t>3.0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1/20/2012</w:t>
            </w:r>
          </w:p>
        </w:tc>
        <w:tc>
          <w:tcPr>
            <w:tcW w:w="0" w:type="auto"/>
            <w:vAlign w:val="center"/>
          </w:tcPr>
          <w:p w:rsidR="001E1370" w:rsidRDefault="00004200">
            <w:pPr>
              <w:pStyle w:val="TableBodyText"/>
            </w:pPr>
            <w:r>
              <w:t>4.0</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Significantly changed the technical content.</w:t>
            </w:r>
          </w:p>
        </w:tc>
      </w:tr>
      <w:tr w:rsidR="001E1370" w:rsidTr="001E1370">
        <w:tc>
          <w:tcPr>
            <w:tcW w:w="0" w:type="auto"/>
            <w:vAlign w:val="center"/>
          </w:tcPr>
          <w:p w:rsidR="001E1370" w:rsidRDefault="00004200">
            <w:pPr>
              <w:pStyle w:val="TableBodyText"/>
            </w:pPr>
            <w:r>
              <w:t>4/11/2012</w:t>
            </w:r>
          </w:p>
        </w:tc>
        <w:tc>
          <w:tcPr>
            <w:tcW w:w="0" w:type="auto"/>
            <w:vAlign w:val="center"/>
          </w:tcPr>
          <w:p w:rsidR="001E1370" w:rsidRDefault="00004200">
            <w:pPr>
              <w:pStyle w:val="TableBodyText"/>
            </w:pPr>
            <w:r>
              <w:t>4.0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7/16/2012</w:t>
            </w:r>
          </w:p>
        </w:tc>
        <w:tc>
          <w:tcPr>
            <w:tcW w:w="0" w:type="auto"/>
            <w:vAlign w:val="center"/>
          </w:tcPr>
          <w:p w:rsidR="001E1370" w:rsidRDefault="00004200">
            <w:pPr>
              <w:pStyle w:val="TableBodyText"/>
            </w:pPr>
            <w:r>
              <w:t>4.0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10/8/2012</w:t>
            </w:r>
          </w:p>
        </w:tc>
        <w:tc>
          <w:tcPr>
            <w:tcW w:w="0" w:type="auto"/>
            <w:vAlign w:val="center"/>
          </w:tcPr>
          <w:p w:rsidR="001E1370" w:rsidRDefault="00004200">
            <w:pPr>
              <w:pStyle w:val="TableBodyText"/>
            </w:pPr>
            <w:r>
              <w:t>4.0.1</w:t>
            </w:r>
          </w:p>
        </w:tc>
        <w:tc>
          <w:tcPr>
            <w:tcW w:w="0" w:type="auto"/>
            <w:vAlign w:val="center"/>
          </w:tcPr>
          <w:p w:rsidR="001E1370" w:rsidRDefault="00004200">
            <w:pPr>
              <w:pStyle w:val="TableBodyText"/>
            </w:pPr>
            <w:r>
              <w:t>Editorial</w:t>
            </w:r>
          </w:p>
        </w:tc>
        <w:tc>
          <w:tcPr>
            <w:tcW w:w="0" w:type="auto"/>
            <w:vAlign w:val="center"/>
          </w:tcPr>
          <w:p w:rsidR="001E1370" w:rsidRDefault="00004200">
            <w:pPr>
              <w:pStyle w:val="TableBodyText"/>
            </w:pPr>
            <w:r>
              <w:t>Changed language and formatting in the technical content.</w:t>
            </w:r>
          </w:p>
        </w:tc>
      </w:tr>
      <w:tr w:rsidR="001E1370" w:rsidTr="001E1370">
        <w:tc>
          <w:tcPr>
            <w:tcW w:w="0" w:type="auto"/>
            <w:vAlign w:val="center"/>
          </w:tcPr>
          <w:p w:rsidR="001E1370" w:rsidRDefault="00004200">
            <w:pPr>
              <w:pStyle w:val="TableBodyText"/>
            </w:pPr>
            <w:r>
              <w:t>2/11/2013</w:t>
            </w:r>
          </w:p>
        </w:tc>
        <w:tc>
          <w:tcPr>
            <w:tcW w:w="0" w:type="auto"/>
            <w:vAlign w:val="center"/>
          </w:tcPr>
          <w:p w:rsidR="001E1370" w:rsidRDefault="00004200">
            <w:pPr>
              <w:pStyle w:val="TableBodyText"/>
            </w:pPr>
            <w:r>
              <w:t>4.0.1</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7/30/2013</w:t>
            </w:r>
          </w:p>
        </w:tc>
        <w:tc>
          <w:tcPr>
            <w:tcW w:w="0" w:type="auto"/>
            <w:vAlign w:val="center"/>
          </w:tcPr>
          <w:p w:rsidR="001E1370" w:rsidRDefault="00004200">
            <w:pPr>
              <w:pStyle w:val="TableBodyText"/>
            </w:pPr>
            <w:r>
              <w:t>4.1</w:t>
            </w:r>
          </w:p>
        </w:tc>
        <w:tc>
          <w:tcPr>
            <w:tcW w:w="0" w:type="auto"/>
            <w:vAlign w:val="center"/>
          </w:tcPr>
          <w:p w:rsidR="001E1370" w:rsidRDefault="00004200">
            <w:pPr>
              <w:pStyle w:val="TableBodyText"/>
            </w:pPr>
            <w:r>
              <w:t>Minor</w:t>
            </w:r>
          </w:p>
        </w:tc>
        <w:tc>
          <w:tcPr>
            <w:tcW w:w="0" w:type="auto"/>
            <w:vAlign w:val="center"/>
          </w:tcPr>
          <w:p w:rsidR="001E1370" w:rsidRDefault="00004200">
            <w:pPr>
              <w:pStyle w:val="TableBodyText"/>
            </w:pPr>
            <w:r>
              <w:t>Clarified the meaning of the technical content.</w:t>
            </w:r>
          </w:p>
        </w:tc>
      </w:tr>
      <w:tr w:rsidR="001E1370" w:rsidTr="001E1370">
        <w:tc>
          <w:tcPr>
            <w:tcW w:w="0" w:type="auto"/>
            <w:vAlign w:val="center"/>
          </w:tcPr>
          <w:p w:rsidR="001E1370" w:rsidRDefault="00004200">
            <w:pPr>
              <w:pStyle w:val="TableBodyText"/>
            </w:pPr>
            <w:r>
              <w:t>11/18/2013</w:t>
            </w:r>
          </w:p>
        </w:tc>
        <w:tc>
          <w:tcPr>
            <w:tcW w:w="0" w:type="auto"/>
            <w:vAlign w:val="center"/>
          </w:tcPr>
          <w:p w:rsidR="001E1370" w:rsidRDefault="00004200">
            <w:pPr>
              <w:pStyle w:val="TableBodyText"/>
            </w:pPr>
            <w:r>
              <w:t>4.2</w:t>
            </w:r>
          </w:p>
        </w:tc>
        <w:tc>
          <w:tcPr>
            <w:tcW w:w="0" w:type="auto"/>
            <w:vAlign w:val="center"/>
          </w:tcPr>
          <w:p w:rsidR="001E1370" w:rsidRDefault="00004200">
            <w:pPr>
              <w:pStyle w:val="TableBodyText"/>
            </w:pPr>
            <w:r>
              <w:t>Minor</w:t>
            </w:r>
          </w:p>
        </w:tc>
        <w:tc>
          <w:tcPr>
            <w:tcW w:w="0" w:type="auto"/>
            <w:vAlign w:val="center"/>
          </w:tcPr>
          <w:p w:rsidR="001E1370" w:rsidRDefault="00004200">
            <w:pPr>
              <w:pStyle w:val="TableBodyText"/>
            </w:pPr>
            <w:r>
              <w:t>Clarified the meaning of the technical content.</w:t>
            </w:r>
          </w:p>
        </w:tc>
      </w:tr>
      <w:tr w:rsidR="001E1370" w:rsidTr="001E1370">
        <w:tc>
          <w:tcPr>
            <w:tcW w:w="0" w:type="auto"/>
            <w:vAlign w:val="center"/>
          </w:tcPr>
          <w:p w:rsidR="001E1370" w:rsidRDefault="00004200">
            <w:pPr>
              <w:pStyle w:val="TableBodyText"/>
            </w:pPr>
            <w:r>
              <w:t>2/10/2014</w:t>
            </w:r>
          </w:p>
        </w:tc>
        <w:tc>
          <w:tcPr>
            <w:tcW w:w="0" w:type="auto"/>
            <w:vAlign w:val="center"/>
          </w:tcPr>
          <w:p w:rsidR="001E1370" w:rsidRDefault="00004200">
            <w:pPr>
              <w:pStyle w:val="TableBodyText"/>
            </w:pPr>
            <w:r>
              <w:t>4.2</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4/30/2014</w:t>
            </w:r>
          </w:p>
        </w:tc>
        <w:tc>
          <w:tcPr>
            <w:tcW w:w="0" w:type="auto"/>
            <w:vAlign w:val="center"/>
          </w:tcPr>
          <w:p w:rsidR="001E1370" w:rsidRDefault="00004200">
            <w:pPr>
              <w:pStyle w:val="TableBodyText"/>
            </w:pPr>
            <w:r>
              <w:t>4.2</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 xml:space="preserve">No changes to the meaning, language, or formatting of the </w:t>
            </w:r>
            <w:r>
              <w:lastRenderedPageBreak/>
              <w:t>technical content.</w:t>
            </w:r>
          </w:p>
        </w:tc>
      </w:tr>
      <w:tr w:rsidR="001E1370" w:rsidTr="001E1370">
        <w:tc>
          <w:tcPr>
            <w:tcW w:w="0" w:type="auto"/>
            <w:vAlign w:val="center"/>
          </w:tcPr>
          <w:p w:rsidR="001E1370" w:rsidRDefault="00004200">
            <w:pPr>
              <w:pStyle w:val="TableBodyText"/>
            </w:pPr>
            <w:r>
              <w:lastRenderedPageBreak/>
              <w:t>7/31/20</w:t>
            </w:r>
            <w:r>
              <w:t>14</w:t>
            </w:r>
          </w:p>
        </w:tc>
        <w:tc>
          <w:tcPr>
            <w:tcW w:w="0" w:type="auto"/>
            <w:vAlign w:val="center"/>
          </w:tcPr>
          <w:p w:rsidR="001E1370" w:rsidRDefault="00004200">
            <w:pPr>
              <w:pStyle w:val="TableBodyText"/>
            </w:pPr>
            <w:r>
              <w:t>4.2</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10/30/2014</w:t>
            </w:r>
          </w:p>
        </w:tc>
        <w:tc>
          <w:tcPr>
            <w:tcW w:w="0" w:type="auto"/>
            <w:vAlign w:val="center"/>
          </w:tcPr>
          <w:p w:rsidR="001E1370" w:rsidRDefault="00004200">
            <w:pPr>
              <w:pStyle w:val="TableBodyText"/>
            </w:pPr>
            <w:r>
              <w:t>4.2</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3/30/2015</w:t>
            </w:r>
          </w:p>
        </w:tc>
        <w:tc>
          <w:tcPr>
            <w:tcW w:w="0" w:type="auto"/>
            <w:vAlign w:val="center"/>
          </w:tcPr>
          <w:p w:rsidR="001E1370" w:rsidRDefault="00004200">
            <w:pPr>
              <w:pStyle w:val="TableBodyText"/>
            </w:pPr>
            <w:r>
              <w:t>5.0</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Significantly changed the technical content.</w:t>
            </w:r>
          </w:p>
        </w:tc>
      </w:tr>
      <w:tr w:rsidR="001E1370" w:rsidTr="001E1370">
        <w:tc>
          <w:tcPr>
            <w:tcW w:w="0" w:type="auto"/>
            <w:vAlign w:val="center"/>
          </w:tcPr>
          <w:p w:rsidR="001E1370" w:rsidRDefault="00004200">
            <w:pPr>
              <w:pStyle w:val="TableBodyText"/>
            </w:pPr>
            <w:r>
              <w:t>9/4/2015</w:t>
            </w:r>
          </w:p>
        </w:tc>
        <w:tc>
          <w:tcPr>
            <w:tcW w:w="0" w:type="auto"/>
            <w:vAlign w:val="center"/>
          </w:tcPr>
          <w:p w:rsidR="001E1370" w:rsidRDefault="00004200">
            <w:pPr>
              <w:pStyle w:val="TableBodyText"/>
            </w:pPr>
            <w:r>
              <w:t>5.0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7/1/2016</w:t>
            </w:r>
          </w:p>
        </w:tc>
        <w:tc>
          <w:tcPr>
            <w:tcW w:w="0" w:type="auto"/>
            <w:vAlign w:val="center"/>
          </w:tcPr>
          <w:p w:rsidR="001E1370" w:rsidRDefault="00004200">
            <w:pPr>
              <w:pStyle w:val="TableBodyText"/>
            </w:pPr>
            <w:r>
              <w:t>6.0</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Significantly changed the technical content.</w:t>
            </w:r>
          </w:p>
        </w:tc>
      </w:tr>
      <w:tr w:rsidR="001E1370" w:rsidTr="001E1370">
        <w:tc>
          <w:tcPr>
            <w:tcW w:w="0" w:type="auto"/>
            <w:vAlign w:val="center"/>
          </w:tcPr>
          <w:p w:rsidR="001E1370" w:rsidRDefault="00004200">
            <w:pPr>
              <w:pStyle w:val="TableBodyText"/>
            </w:pPr>
            <w:r>
              <w:t>8/23/2016</w:t>
            </w:r>
          </w:p>
        </w:tc>
        <w:tc>
          <w:tcPr>
            <w:tcW w:w="0" w:type="auto"/>
            <w:vAlign w:val="center"/>
          </w:tcPr>
          <w:p w:rsidR="001E1370" w:rsidRDefault="00004200">
            <w:pPr>
              <w:pStyle w:val="TableBodyText"/>
            </w:pPr>
            <w:r>
              <w:t>6.0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9/14/2016</w:t>
            </w:r>
          </w:p>
        </w:tc>
        <w:tc>
          <w:tcPr>
            <w:tcW w:w="0" w:type="auto"/>
            <w:vAlign w:val="center"/>
          </w:tcPr>
          <w:p w:rsidR="001E1370" w:rsidRDefault="00004200">
            <w:pPr>
              <w:pStyle w:val="TableBodyText"/>
            </w:pPr>
            <w:r>
              <w:t>6.0</w:t>
            </w:r>
          </w:p>
        </w:tc>
        <w:tc>
          <w:tcPr>
            <w:tcW w:w="0" w:type="auto"/>
            <w:vAlign w:val="center"/>
          </w:tcPr>
          <w:p w:rsidR="001E1370" w:rsidRDefault="00004200">
            <w:pPr>
              <w:pStyle w:val="TableBodyText"/>
            </w:pPr>
            <w:r>
              <w:t>None</w:t>
            </w:r>
          </w:p>
        </w:tc>
        <w:tc>
          <w:tcPr>
            <w:tcW w:w="0" w:type="auto"/>
            <w:vAlign w:val="center"/>
          </w:tcPr>
          <w:p w:rsidR="001E1370" w:rsidRDefault="00004200">
            <w:pPr>
              <w:pStyle w:val="TableBodyText"/>
            </w:pPr>
            <w:r>
              <w:t>No changes to the meaning, language, or formatting of the technical content.</w:t>
            </w:r>
          </w:p>
        </w:tc>
      </w:tr>
      <w:tr w:rsidR="001E1370" w:rsidTr="001E1370">
        <w:tc>
          <w:tcPr>
            <w:tcW w:w="0" w:type="auto"/>
            <w:vAlign w:val="center"/>
          </w:tcPr>
          <w:p w:rsidR="001E1370" w:rsidRDefault="00004200">
            <w:pPr>
              <w:pStyle w:val="TableBodyText"/>
            </w:pPr>
            <w:r>
              <w:t>6/20/2017</w:t>
            </w:r>
          </w:p>
        </w:tc>
        <w:tc>
          <w:tcPr>
            <w:tcW w:w="0" w:type="auto"/>
            <w:vAlign w:val="center"/>
          </w:tcPr>
          <w:p w:rsidR="001E1370" w:rsidRDefault="00004200">
            <w:pPr>
              <w:pStyle w:val="TableBodyText"/>
            </w:pPr>
            <w:r>
              <w:t>7.0</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Significantly changed the technical content.</w:t>
            </w:r>
          </w:p>
        </w:tc>
      </w:tr>
      <w:tr w:rsidR="001E1370" w:rsidTr="001E1370">
        <w:tc>
          <w:tcPr>
            <w:tcW w:w="0" w:type="auto"/>
            <w:vAlign w:val="center"/>
          </w:tcPr>
          <w:p w:rsidR="001E1370" w:rsidRDefault="00004200">
            <w:pPr>
              <w:pStyle w:val="TableBodyText"/>
            </w:pPr>
            <w:r>
              <w:t>9/15/2017</w:t>
            </w:r>
          </w:p>
        </w:tc>
        <w:tc>
          <w:tcPr>
            <w:tcW w:w="0" w:type="auto"/>
            <w:vAlign w:val="center"/>
          </w:tcPr>
          <w:p w:rsidR="001E1370" w:rsidRDefault="00004200">
            <w:pPr>
              <w:pStyle w:val="TableBodyText"/>
            </w:pPr>
            <w:r>
              <w:t>8.0</w:t>
            </w:r>
          </w:p>
        </w:tc>
        <w:tc>
          <w:tcPr>
            <w:tcW w:w="0" w:type="auto"/>
            <w:vAlign w:val="center"/>
          </w:tcPr>
          <w:p w:rsidR="001E1370" w:rsidRDefault="00004200">
            <w:pPr>
              <w:pStyle w:val="TableBodyText"/>
            </w:pPr>
            <w:r>
              <w:t>Major</w:t>
            </w:r>
          </w:p>
        </w:tc>
        <w:tc>
          <w:tcPr>
            <w:tcW w:w="0" w:type="auto"/>
            <w:vAlign w:val="center"/>
          </w:tcPr>
          <w:p w:rsidR="001E1370" w:rsidRDefault="00004200">
            <w:pPr>
              <w:pStyle w:val="TableBodyText"/>
            </w:pPr>
            <w:r>
              <w:t>Significantly changed the technical content.</w:t>
            </w:r>
          </w:p>
        </w:tc>
      </w:tr>
    </w:tbl>
    <w:p w:rsidR="001E1370" w:rsidRDefault="00004200">
      <w:pPr>
        <w:pStyle w:val="TOCHeading"/>
      </w:pPr>
      <w:r>
        <w:lastRenderedPageBreak/>
        <w:t>Table of Contents</w:t>
      </w:r>
    </w:p>
    <w:p w:rsidR="00004200" w:rsidRDefault="000042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3242905" w:history="1">
        <w:r w:rsidRPr="009001A7">
          <w:rPr>
            <w:rStyle w:val="Hyperlink"/>
            <w:noProof/>
          </w:rPr>
          <w:t>1</w:t>
        </w:r>
        <w:r>
          <w:rPr>
            <w:rFonts w:asciiTheme="minorHAnsi" w:eastAsiaTheme="minorEastAsia" w:hAnsiTheme="minorHAnsi" w:cstheme="minorBidi"/>
            <w:b w:val="0"/>
            <w:bCs w:val="0"/>
            <w:noProof/>
            <w:sz w:val="22"/>
            <w:szCs w:val="22"/>
          </w:rPr>
          <w:tab/>
        </w:r>
        <w:r w:rsidRPr="009001A7">
          <w:rPr>
            <w:rStyle w:val="Hyperlink"/>
            <w:noProof/>
          </w:rPr>
          <w:t>Introduction</w:t>
        </w:r>
        <w:r>
          <w:rPr>
            <w:noProof/>
            <w:webHidden/>
          </w:rPr>
          <w:tab/>
        </w:r>
        <w:r>
          <w:rPr>
            <w:noProof/>
            <w:webHidden/>
          </w:rPr>
          <w:fldChar w:fldCharType="begin"/>
        </w:r>
        <w:r>
          <w:rPr>
            <w:noProof/>
            <w:webHidden/>
          </w:rPr>
          <w:instrText xml:space="preserve"> PAGEREF _Toc493242905 \h </w:instrText>
        </w:r>
        <w:r>
          <w:rPr>
            <w:noProof/>
            <w:webHidden/>
          </w:rPr>
        </w:r>
        <w:r>
          <w:rPr>
            <w:noProof/>
            <w:webHidden/>
          </w:rPr>
          <w:fldChar w:fldCharType="separate"/>
        </w:r>
        <w:r>
          <w:rPr>
            <w:noProof/>
            <w:webHidden/>
          </w:rPr>
          <w:t>6</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06" w:history="1">
        <w:r w:rsidRPr="009001A7">
          <w:rPr>
            <w:rStyle w:val="Hyperlink"/>
            <w:noProof/>
          </w:rPr>
          <w:t>1.1</w:t>
        </w:r>
        <w:r>
          <w:rPr>
            <w:rFonts w:asciiTheme="minorHAnsi" w:eastAsiaTheme="minorEastAsia" w:hAnsiTheme="minorHAnsi" w:cstheme="minorBidi"/>
            <w:noProof/>
            <w:sz w:val="22"/>
            <w:szCs w:val="22"/>
          </w:rPr>
          <w:tab/>
        </w:r>
        <w:r w:rsidRPr="009001A7">
          <w:rPr>
            <w:rStyle w:val="Hyperlink"/>
            <w:noProof/>
          </w:rPr>
          <w:t>Glossary</w:t>
        </w:r>
        <w:r>
          <w:rPr>
            <w:noProof/>
            <w:webHidden/>
          </w:rPr>
          <w:tab/>
        </w:r>
        <w:r>
          <w:rPr>
            <w:noProof/>
            <w:webHidden/>
          </w:rPr>
          <w:fldChar w:fldCharType="begin"/>
        </w:r>
        <w:r>
          <w:rPr>
            <w:noProof/>
            <w:webHidden/>
          </w:rPr>
          <w:instrText xml:space="preserve"> PAGEREF _Toc493242906 \h </w:instrText>
        </w:r>
        <w:r>
          <w:rPr>
            <w:noProof/>
            <w:webHidden/>
          </w:rPr>
        </w:r>
        <w:r>
          <w:rPr>
            <w:noProof/>
            <w:webHidden/>
          </w:rPr>
          <w:fldChar w:fldCharType="separate"/>
        </w:r>
        <w:r>
          <w:rPr>
            <w:noProof/>
            <w:webHidden/>
          </w:rPr>
          <w:t>6</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07" w:history="1">
        <w:r w:rsidRPr="009001A7">
          <w:rPr>
            <w:rStyle w:val="Hyperlink"/>
            <w:noProof/>
          </w:rPr>
          <w:t>1.2</w:t>
        </w:r>
        <w:r>
          <w:rPr>
            <w:rFonts w:asciiTheme="minorHAnsi" w:eastAsiaTheme="minorEastAsia" w:hAnsiTheme="minorHAnsi" w:cstheme="minorBidi"/>
            <w:noProof/>
            <w:sz w:val="22"/>
            <w:szCs w:val="22"/>
          </w:rPr>
          <w:tab/>
        </w:r>
        <w:r w:rsidRPr="009001A7">
          <w:rPr>
            <w:rStyle w:val="Hyperlink"/>
            <w:noProof/>
          </w:rPr>
          <w:t>References</w:t>
        </w:r>
        <w:r>
          <w:rPr>
            <w:noProof/>
            <w:webHidden/>
          </w:rPr>
          <w:tab/>
        </w:r>
        <w:r>
          <w:rPr>
            <w:noProof/>
            <w:webHidden/>
          </w:rPr>
          <w:fldChar w:fldCharType="begin"/>
        </w:r>
        <w:r>
          <w:rPr>
            <w:noProof/>
            <w:webHidden/>
          </w:rPr>
          <w:instrText xml:space="preserve"> PAGEREF _Toc493242907 \h </w:instrText>
        </w:r>
        <w:r>
          <w:rPr>
            <w:noProof/>
            <w:webHidden/>
          </w:rPr>
        </w:r>
        <w:r>
          <w:rPr>
            <w:noProof/>
            <w:webHidden/>
          </w:rPr>
          <w:fldChar w:fldCharType="separate"/>
        </w:r>
        <w:r>
          <w:rPr>
            <w:noProof/>
            <w:webHidden/>
          </w:rPr>
          <w:t>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08" w:history="1">
        <w:r w:rsidRPr="009001A7">
          <w:rPr>
            <w:rStyle w:val="Hyperlink"/>
            <w:noProof/>
          </w:rPr>
          <w:t>1.2.1</w:t>
        </w:r>
        <w:r>
          <w:rPr>
            <w:rFonts w:asciiTheme="minorHAnsi" w:eastAsiaTheme="minorEastAsia" w:hAnsiTheme="minorHAnsi" w:cstheme="minorBidi"/>
            <w:noProof/>
            <w:sz w:val="22"/>
            <w:szCs w:val="22"/>
          </w:rPr>
          <w:tab/>
        </w:r>
        <w:r w:rsidRPr="009001A7">
          <w:rPr>
            <w:rStyle w:val="Hyperlink"/>
            <w:noProof/>
          </w:rPr>
          <w:t>Normative References</w:t>
        </w:r>
        <w:r>
          <w:rPr>
            <w:noProof/>
            <w:webHidden/>
          </w:rPr>
          <w:tab/>
        </w:r>
        <w:r>
          <w:rPr>
            <w:noProof/>
            <w:webHidden/>
          </w:rPr>
          <w:fldChar w:fldCharType="begin"/>
        </w:r>
        <w:r>
          <w:rPr>
            <w:noProof/>
            <w:webHidden/>
          </w:rPr>
          <w:instrText xml:space="preserve"> PAGEREF _Toc493242908 \h </w:instrText>
        </w:r>
        <w:r>
          <w:rPr>
            <w:noProof/>
            <w:webHidden/>
          </w:rPr>
        </w:r>
        <w:r>
          <w:rPr>
            <w:noProof/>
            <w:webHidden/>
          </w:rPr>
          <w:fldChar w:fldCharType="separate"/>
        </w:r>
        <w:r>
          <w:rPr>
            <w:noProof/>
            <w:webHidden/>
          </w:rPr>
          <w:t>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09" w:history="1">
        <w:r w:rsidRPr="009001A7">
          <w:rPr>
            <w:rStyle w:val="Hyperlink"/>
            <w:noProof/>
          </w:rPr>
          <w:t>1.2.2</w:t>
        </w:r>
        <w:r>
          <w:rPr>
            <w:rFonts w:asciiTheme="minorHAnsi" w:eastAsiaTheme="minorEastAsia" w:hAnsiTheme="minorHAnsi" w:cstheme="minorBidi"/>
            <w:noProof/>
            <w:sz w:val="22"/>
            <w:szCs w:val="22"/>
          </w:rPr>
          <w:tab/>
        </w:r>
        <w:r w:rsidRPr="009001A7">
          <w:rPr>
            <w:rStyle w:val="Hyperlink"/>
            <w:noProof/>
          </w:rPr>
          <w:t>Informative References</w:t>
        </w:r>
        <w:r>
          <w:rPr>
            <w:noProof/>
            <w:webHidden/>
          </w:rPr>
          <w:tab/>
        </w:r>
        <w:r>
          <w:rPr>
            <w:noProof/>
            <w:webHidden/>
          </w:rPr>
          <w:fldChar w:fldCharType="begin"/>
        </w:r>
        <w:r>
          <w:rPr>
            <w:noProof/>
            <w:webHidden/>
          </w:rPr>
          <w:instrText xml:space="preserve"> PAGEREF _Toc493242909 \h </w:instrText>
        </w:r>
        <w:r>
          <w:rPr>
            <w:noProof/>
            <w:webHidden/>
          </w:rPr>
        </w:r>
        <w:r>
          <w:rPr>
            <w:noProof/>
            <w:webHidden/>
          </w:rPr>
          <w:fldChar w:fldCharType="separate"/>
        </w:r>
        <w:r>
          <w:rPr>
            <w:noProof/>
            <w:webHidden/>
          </w:rPr>
          <w:t>10</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0" w:history="1">
        <w:r w:rsidRPr="009001A7">
          <w:rPr>
            <w:rStyle w:val="Hyperlink"/>
            <w:noProof/>
          </w:rPr>
          <w:t>1.3</w:t>
        </w:r>
        <w:r>
          <w:rPr>
            <w:rFonts w:asciiTheme="minorHAnsi" w:eastAsiaTheme="minorEastAsia" w:hAnsiTheme="minorHAnsi" w:cstheme="minorBidi"/>
            <w:noProof/>
            <w:sz w:val="22"/>
            <w:szCs w:val="22"/>
          </w:rPr>
          <w:tab/>
        </w:r>
        <w:r w:rsidRPr="009001A7">
          <w:rPr>
            <w:rStyle w:val="Hyperlink"/>
            <w:noProof/>
          </w:rPr>
          <w:t>Overview</w:t>
        </w:r>
        <w:r>
          <w:rPr>
            <w:noProof/>
            <w:webHidden/>
          </w:rPr>
          <w:tab/>
        </w:r>
        <w:r>
          <w:rPr>
            <w:noProof/>
            <w:webHidden/>
          </w:rPr>
          <w:fldChar w:fldCharType="begin"/>
        </w:r>
        <w:r>
          <w:rPr>
            <w:noProof/>
            <w:webHidden/>
          </w:rPr>
          <w:instrText xml:space="preserve"> PAGEREF _Toc493242910 \h </w:instrText>
        </w:r>
        <w:r>
          <w:rPr>
            <w:noProof/>
            <w:webHidden/>
          </w:rPr>
        </w:r>
        <w:r>
          <w:rPr>
            <w:noProof/>
            <w:webHidden/>
          </w:rPr>
          <w:fldChar w:fldCharType="separate"/>
        </w:r>
        <w:r>
          <w:rPr>
            <w:noProof/>
            <w:webHidden/>
          </w:rPr>
          <w:t>10</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1" w:history="1">
        <w:r w:rsidRPr="009001A7">
          <w:rPr>
            <w:rStyle w:val="Hyperlink"/>
            <w:noProof/>
          </w:rPr>
          <w:t>1.4</w:t>
        </w:r>
        <w:r>
          <w:rPr>
            <w:rFonts w:asciiTheme="minorHAnsi" w:eastAsiaTheme="minorEastAsia" w:hAnsiTheme="minorHAnsi" w:cstheme="minorBidi"/>
            <w:noProof/>
            <w:sz w:val="22"/>
            <w:szCs w:val="22"/>
          </w:rPr>
          <w:tab/>
        </w:r>
        <w:r w:rsidRPr="009001A7">
          <w:rPr>
            <w:rStyle w:val="Hyperlink"/>
            <w:noProof/>
          </w:rPr>
          <w:t>Relationship to Other Protocols</w:t>
        </w:r>
        <w:r>
          <w:rPr>
            <w:noProof/>
            <w:webHidden/>
          </w:rPr>
          <w:tab/>
        </w:r>
        <w:r>
          <w:rPr>
            <w:noProof/>
            <w:webHidden/>
          </w:rPr>
          <w:fldChar w:fldCharType="begin"/>
        </w:r>
        <w:r>
          <w:rPr>
            <w:noProof/>
            <w:webHidden/>
          </w:rPr>
          <w:instrText xml:space="preserve"> PAGEREF _Toc493242911 \h </w:instrText>
        </w:r>
        <w:r>
          <w:rPr>
            <w:noProof/>
            <w:webHidden/>
          </w:rPr>
        </w:r>
        <w:r>
          <w:rPr>
            <w:noProof/>
            <w:webHidden/>
          </w:rPr>
          <w:fldChar w:fldCharType="separate"/>
        </w:r>
        <w:r>
          <w:rPr>
            <w:noProof/>
            <w:webHidden/>
          </w:rPr>
          <w:t>14</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2" w:history="1">
        <w:r w:rsidRPr="009001A7">
          <w:rPr>
            <w:rStyle w:val="Hyperlink"/>
            <w:noProof/>
          </w:rPr>
          <w:t>1.5</w:t>
        </w:r>
        <w:r>
          <w:rPr>
            <w:rFonts w:asciiTheme="minorHAnsi" w:eastAsiaTheme="minorEastAsia" w:hAnsiTheme="minorHAnsi" w:cstheme="minorBidi"/>
            <w:noProof/>
            <w:sz w:val="22"/>
            <w:szCs w:val="22"/>
          </w:rPr>
          <w:tab/>
        </w:r>
        <w:r w:rsidRPr="009001A7">
          <w:rPr>
            <w:rStyle w:val="Hyperlink"/>
            <w:noProof/>
          </w:rPr>
          <w:t>Prerequisites/Preconditions</w:t>
        </w:r>
        <w:r>
          <w:rPr>
            <w:noProof/>
            <w:webHidden/>
          </w:rPr>
          <w:tab/>
        </w:r>
        <w:r>
          <w:rPr>
            <w:noProof/>
            <w:webHidden/>
          </w:rPr>
          <w:fldChar w:fldCharType="begin"/>
        </w:r>
        <w:r>
          <w:rPr>
            <w:noProof/>
            <w:webHidden/>
          </w:rPr>
          <w:instrText xml:space="preserve"> PAGEREF _Toc493242912 \h </w:instrText>
        </w:r>
        <w:r>
          <w:rPr>
            <w:noProof/>
            <w:webHidden/>
          </w:rPr>
        </w:r>
        <w:r>
          <w:rPr>
            <w:noProof/>
            <w:webHidden/>
          </w:rPr>
          <w:fldChar w:fldCharType="separate"/>
        </w:r>
        <w:r>
          <w:rPr>
            <w:noProof/>
            <w:webHidden/>
          </w:rPr>
          <w:t>14</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3" w:history="1">
        <w:r w:rsidRPr="009001A7">
          <w:rPr>
            <w:rStyle w:val="Hyperlink"/>
            <w:noProof/>
          </w:rPr>
          <w:t>1.6</w:t>
        </w:r>
        <w:r>
          <w:rPr>
            <w:rFonts w:asciiTheme="minorHAnsi" w:eastAsiaTheme="minorEastAsia" w:hAnsiTheme="minorHAnsi" w:cstheme="minorBidi"/>
            <w:noProof/>
            <w:sz w:val="22"/>
            <w:szCs w:val="22"/>
          </w:rPr>
          <w:tab/>
        </w:r>
        <w:r w:rsidRPr="009001A7">
          <w:rPr>
            <w:rStyle w:val="Hyperlink"/>
            <w:noProof/>
          </w:rPr>
          <w:t>Applicability Statement</w:t>
        </w:r>
        <w:r>
          <w:rPr>
            <w:noProof/>
            <w:webHidden/>
          </w:rPr>
          <w:tab/>
        </w:r>
        <w:r>
          <w:rPr>
            <w:noProof/>
            <w:webHidden/>
          </w:rPr>
          <w:fldChar w:fldCharType="begin"/>
        </w:r>
        <w:r>
          <w:rPr>
            <w:noProof/>
            <w:webHidden/>
          </w:rPr>
          <w:instrText xml:space="preserve"> PAGEREF _Toc493242913 \h </w:instrText>
        </w:r>
        <w:r>
          <w:rPr>
            <w:noProof/>
            <w:webHidden/>
          </w:rPr>
        </w:r>
        <w:r>
          <w:rPr>
            <w:noProof/>
            <w:webHidden/>
          </w:rPr>
          <w:fldChar w:fldCharType="separate"/>
        </w:r>
        <w:r>
          <w:rPr>
            <w:noProof/>
            <w:webHidden/>
          </w:rPr>
          <w:t>15</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4" w:history="1">
        <w:r w:rsidRPr="009001A7">
          <w:rPr>
            <w:rStyle w:val="Hyperlink"/>
            <w:noProof/>
          </w:rPr>
          <w:t>1.7</w:t>
        </w:r>
        <w:r>
          <w:rPr>
            <w:rFonts w:asciiTheme="minorHAnsi" w:eastAsiaTheme="minorEastAsia" w:hAnsiTheme="minorHAnsi" w:cstheme="minorBidi"/>
            <w:noProof/>
            <w:sz w:val="22"/>
            <w:szCs w:val="22"/>
          </w:rPr>
          <w:tab/>
        </w:r>
        <w:r w:rsidRPr="009001A7">
          <w:rPr>
            <w:rStyle w:val="Hyperlink"/>
            <w:noProof/>
          </w:rPr>
          <w:t>Versioning and Capability Negotiation</w:t>
        </w:r>
        <w:r>
          <w:rPr>
            <w:noProof/>
            <w:webHidden/>
          </w:rPr>
          <w:tab/>
        </w:r>
        <w:r>
          <w:rPr>
            <w:noProof/>
            <w:webHidden/>
          </w:rPr>
          <w:fldChar w:fldCharType="begin"/>
        </w:r>
        <w:r>
          <w:rPr>
            <w:noProof/>
            <w:webHidden/>
          </w:rPr>
          <w:instrText xml:space="preserve"> PAGEREF _Toc493242914 \h </w:instrText>
        </w:r>
        <w:r>
          <w:rPr>
            <w:noProof/>
            <w:webHidden/>
          </w:rPr>
        </w:r>
        <w:r>
          <w:rPr>
            <w:noProof/>
            <w:webHidden/>
          </w:rPr>
          <w:fldChar w:fldCharType="separate"/>
        </w:r>
        <w:r>
          <w:rPr>
            <w:noProof/>
            <w:webHidden/>
          </w:rPr>
          <w:t>15</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5" w:history="1">
        <w:r w:rsidRPr="009001A7">
          <w:rPr>
            <w:rStyle w:val="Hyperlink"/>
            <w:noProof/>
          </w:rPr>
          <w:t>1.8</w:t>
        </w:r>
        <w:r>
          <w:rPr>
            <w:rFonts w:asciiTheme="minorHAnsi" w:eastAsiaTheme="minorEastAsia" w:hAnsiTheme="minorHAnsi" w:cstheme="minorBidi"/>
            <w:noProof/>
            <w:sz w:val="22"/>
            <w:szCs w:val="22"/>
          </w:rPr>
          <w:tab/>
        </w:r>
        <w:r w:rsidRPr="009001A7">
          <w:rPr>
            <w:rStyle w:val="Hyperlink"/>
            <w:noProof/>
          </w:rPr>
          <w:t>Vendor-Extensible Fields</w:t>
        </w:r>
        <w:r>
          <w:rPr>
            <w:noProof/>
            <w:webHidden/>
          </w:rPr>
          <w:tab/>
        </w:r>
        <w:r>
          <w:rPr>
            <w:noProof/>
            <w:webHidden/>
          </w:rPr>
          <w:fldChar w:fldCharType="begin"/>
        </w:r>
        <w:r>
          <w:rPr>
            <w:noProof/>
            <w:webHidden/>
          </w:rPr>
          <w:instrText xml:space="preserve"> PAGEREF _Toc493242915 \h </w:instrText>
        </w:r>
        <w:r>
          <w:rPr>
            <w:noProof/>
            <w:webHidden/>
          </w:rPr>
        </w:r>
        <w:r>
          <w:rPr>
            <w:noProof/>
            <w:webHidden/>
          </w:rPr>
          <w:fldChar w:fldCharType="separate"/>
        </w:r>
        <w:r>
          <w:rPr>
            <w:noProof/>
            <w:webHidden/>
          </w:rPr>
          <w:t>16</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6" w:history="1">
        <w:r w:rsidRPr="009001A7">
          <w:rPr>
            <w:rStyle w:val="Hyperlink"/>
            <w:noProof/>
          </w:rPr>
          <w:t>1.9</w:t>
        </w:r>
        <w:r>
          <w:rPr>
            <w:rFonts w:asciiTheme="minorHAnsi" w:eastAsiaTheme="minorEastAsia" w:hAnsiTheme="minorHAnsi" w:cstheme="minorBidi"/>
            <w:noProof/>
            <w:sz w:val="22"/>
            <w:szCs w:val="22"/>
          </w:rPr>
          <w:tab/>
        </w:r>
        <w:r w:rsidRPr="009001A7">
          <w:rPr>
            <w:rStyle w:val="Hyperlink"/>
            <w:noProof/>
          </w:rPr>
          <w:t>Standards Assignments</w:t>
        </w:r>
        <w:r>
          <w:rPr>
            <w:noProof/>
            <w:webHidden/>
          </w:rPr>
          <w:tab/>
        </w:r>
        <w:r>
          <w:rPr>
            <w:noProof/>
            <w:webHidden/>
          </w:rPr>
          <w:fldChar w:fldCharType="begin"/>
        </w:r>
        <w:r>
          <w:rPr>
            <w:noProof/>
            <w:webHidden/>
          </w:rPr>
          <w:instrText xml:space="preserve"> PAGEREF _Toc493242916 \h </w:instrText>
        </w:r>
        <w:r>
          <w:rPr>
            <w:noProof/>
            <w:webHidden/>
          </w:rPr>
        </w:r>
        <w:r>
          <w:rPr>
            <w:noProof/>
            <w:webHidden/>
          </w:rPr>
          <w:fldChar w:fldCharType="separate"/>
        </w:r>
        <w:r>
          <w:rPr>
            <w:noProof/>
            <w:webHidden/>
          </w:rPr>
          <w:t>16</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17" w:history="1">
        <w:r w:rsidRPr="009001A7">
          <w:rPr>
            <w:rStyle w:val="Hyperlink"/>
            <w:noProof/>
          </w:rPr>
          <w:t>2</w:t>
        </w:r>
        <w:r>
          <w:rPr>
            <w:rFonts w:asciiTheme="minorHAnsi" w:eastAsiaTheme="minorEastAsia" w:hAnsiTheme="minorHAnsi" w:cstheme="minorBidi"/>
            <w:b w:val="0"/>
            <w:bCs w:val="0"/>
            <w:noProof/>
            <w:sz w:val="22"/>
            <w:szCs w:val="22"/>
          </w:rPr>
          <w:tab/>
        </w:r>
        <w:r w:rsidRPr="009001A7">
          <w:rPr>
            <w:rStyle w:val="Hyperlink"/>
            <w:noProof/>
          </w:rPr>
          <w:t>Messages</w:t>
        </w:r>
        <w:r>
          <w:rPr>
            <w:noProof/>
            <w:webHidden/>
          </w:rPr>
          <w:tab/>
        </w:r>
        <w:r>
          <w:rPr>
            <w:noProof/>
            <w:webHidden/>
          </w:rPr>
          <w:fldChar w:fldCharType="begin"/>
        </w:r>
        <w:r>
          <w:rPr>
            <w:noProof/>
            <w:webHidden/>
          </w:rPr>
          <w:instrText xml:space="preserve"> PAGEREF _Toc493242917 \h </w:instrText>
        </w:r>
        <w:r>
          <w:rPr>
            <w:noProof/>
            <w:webHidden/>
          </w:rPr>
        </w:r>
        <w:r>
          <w:rPr>
            <w:noProof/>
            <w:webHidden/>
          </w:rPr>
          <w:fldChar w:fldCharType="separate"/>
        </w:r>
        <w:r>
          <w:rPr>
            <w:noProof/>
            <w:webHidden/>
          </w:rPr>
          <w:t>17</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8" w:history="1">
        <w:r w:rsidRPr="009001A7">
          <w:rPr>
            <w:rStyle w:val="Hyperlink"/>
            <w:noProof/>
          </w:rPr>
          <w:t>2.1</w:t>
        </w:r>
        <w:r>
          <w:rPr>
            <w:rFonts w:asciiTheme="minorHAnsi" w:eastAsiaTheme="minorEastAsia" w:hAnsiTheme="minorHAnsi" w:cstheme="minorBidi"/>
            <w:noProof/>
            <w:sz w:val="22"/>
            <w:szCs w:val="22"/>
          </w:rPr>
          <w:tab/>
        </w:r>
        <w:r w:rsidRPr="009001A7">
          <w:rPr>
            <w:rStyle w:val="Hyperlink"/>
            <w:noProof/>
          </w:rPr>
          <w:t>Transport</w:t>
        </w:r>
        <w:r>
          <w:rPr>
            <w:noProof/>
            <w:webHidden/>
          </w:rPr>
          <w:tab/>
        </w:r>
        <w:r>
          <w:rPr>
            <w:noProof/>
            <w:webHidden/>
          </w:rPr>
          <w:fldChar w:fldCharType="begin"/>
        </w:r>
        <w:r>
          <w:rPr>
            <w:noProof/>
            <w:webHidden/>
          </w:rPr>
          <w:instrText xml:space="preserve"> PAGEREF _Toc493242918 \h </w:instrText>
        </w:r>
        <w:r>
          <w:rPr>
            <w:noProof/>
            <w:webHidden/>
          </w:rPr>
        </w:r>
        <w:r>
          <w:rPr>
            <w:noProof/>
            <w:webHidden/>
          </w:rPr>
          <w:fldChar w:fldCharType="separate"/>
        </w:r>
        <w:r>
          <w:rPr>
            <w:noProof/>
            <w:webHidden/>
          </w:rPr>
          <w:t>17</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19" w:history="1">
        <w:r w:rsidRPr="009001A7">
          <w:rPr>
            <w:rStyle w:val="Hyperlink"/>
            <w:noProof/>
          </w:rPr>
          <w:t>2.2</w:t>
        </w:r>
        <w:r>
          <w:rPr>
            <w:rFonts w:asciiTheme="minorHAnsi" w:eastAsiaTheme="minorEastAsia" w:hAnsiTheme="minorHAnsi" w:cstheme="minorBidi"/>
            <w:noProof/>
            <w:sz w:val="22"/>
            <w:szCs w:val="22"/>
          </w:rPr>
          <w:tab/>
        </w:r>
        <w:r w:rsidRPr="009001A7">
          <w:rPr>
            <w:rStyle w:val="Hyperlink"/>
            <w:noProof/>
          </w:rPr>
          <w:t>Message Syntax</w:t>
        </w:r>
        <w:r>
          <w:rPr>
            <w:noProof/>
            <w:webHidden/>
          </w:rPr>
          <w:tab/>
        </w:r>
        <w:r>
          <w:rPr>
            <w:noProof/>
            <w:webHidden/>
          </w:rPr>
          <w:fldChar w:fldCharType="begin"/>
        </w:r>
        <w:r>
          <w:rPr>
            <w:noProof/>
            <w:webHidden/>
          </w:rPr>
          <w:instrText xml:space="preserve"> PAGEREF _Toc493242919 \h </w:instrText>
        </w:r>
        <w:r>
          <w:rPr>
            <w:noProof/>
            <w:webHidden/>
          </w:rPr>
        </w:r>
        <w:r>
          <w:rPr>
            <w:noProof/>
            <w:webHidden/>
          </w:rPr>
          <w:fldChar w:fldCharType="separate"/>
        </w:r>
        <w:r>
          <w:rPr>
            <w:noProof/>
            <w:webHidden/>
          </w:rPr>
          <w:t>17</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20" w:history="1">
        <w:r w:rsidRPr="009001A7">
          <w:rPr>
            <w:rStyle w:val="Hyperlink"/>
            <w:noProof/>
          </w:rPr>
          <w:t>2.2.1</w:t>
        </w:r>
        <w:r>
          <w:rPr>
            <w:rFonts w:asciiTheme="minorHAnsi" w:eastAsiaTheme="minorEastAsia" w:hAnsiTheme="minorHAnsi" w:cstheme="minorBidi"/>
            <w:noProof/>
            <w:sz w:val="22"/>
            <w:szCs w:val="22"/>
          </w:rPr>
          <w:tab/>
        </w:r>
        <w:r w:rsidRPr="009001A7">
          <w:rPr>
            <w:rStyle w:val="Hyperlink"/>
            <w:noProof/>
          </w:rPr>
          <w:t>TURN Messages</w:t>
        </w:r>
        <w:r>
          <w:rPr>
            <w:noProof/>
            <w:webHidden/>
          </w:rPr>
          <w:tab/>
        </w:r>
        <w:r>
          <w:rPr>
            <w:noProof/>
            <w:webHidden/>
          </w:rPr>
          <w:fldChar w:fldCharType="begin"/>
        </w:r>
        <w:r>
          <w:rPr>
            <w:noProof/>
            <w:webHidden/>
          </w:rPr>
          <w:instrText xml:space="preserve"> PAGEREF _Toc493242920 \h </w:instrText>
        </w:r>
        <w:r>
          <w:rPr>
            <w:noProof/>
            <w:webHidden/>
          </w:rPr>
        </w:r>
        <w:r>
          <w:rPr>
            <w:noProof/>
            <w:webHidden/>
          </w:rPr>
          <w:fldChar w:fldCharType="separate"/>
        </w:r>
        <w:r>
          <w:rPr>
            <w:noProof/>
            <w:webHidden/>
          </w:rPr>
          <w:t>17</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21" w:history="1">
        <w:r w:rsidRPr="009001A7">
          <w:rPr>
            <w:rStyle w:val="Hyperlink"/>
            <w:noProof/>
          </w:rPr>
          <w:t>2.2.2</w:t>
        </w:r>
        <w:r>
          <w:rPr>
            <w:rFonts w:asciiTheme="minorHAnsi" w:eastAsiaTheme="minorEastAsia" w:hAnsiTheme="minorHAnsi" w:cstheme="minorBidi"/>
            <w:noProof/>
            <w:sz w:val="22"/>
            <w:szCs w:val="22"/>
          </w:rPr>
          <w:tab/>
        </w:r>
        <w:r w:rsidRPr="009001A7">
          <w:rPr>
            <w:rStyle w:val="Hyperlink"/>
            <w:noProof/>
          </w:rPr>
          <w:t>STUN Messages</w:t>
        </w:r>
        <w:r>
          <w:rPr>
            <w:noProof/>
            <w:webHidden/>
          </w:rPr>
          <w:tab/>
        </w:r>
        <w:r>
          <w:rPr>
            <w:noProof/>
            <w:webHidden/>
          </w:rPr>
          <w:fldChar w:fldCharType="begin"/>
        </w:r>
        <w:r>
          <w:rPr>
            <w:noProof/>
            <w:webHidden/>
          </w:rPr>
          <w:instrText xml:space="preserve"> PAGEREF _Toc493242921 \h </w:instrText>
        </w:r>
        <w:r>
          <w:rPr>
            <w:noProof/>
            <w:webHidden/>
          </w:rPr>
        </w:r>
        <w:r>
          <w:rPr>
            <w:noProof/>
            <w:webHidden/>
          </w:rPr>
          <w:fldChar w:fldCharType="separate"/>
        </w:r>
        <w:r>
          <w:rPr>
            <w:noProof/>
            <w:webHidden/>
          </w:rPr>
          <w:t>17</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22" w:history="1">
        <w:r w:rsidRPr="009001A7">
          <w:rPr>
            <w:rStyle w:val="Hyperlink"/>
            <w:noProof/>
          </w:rPr>
          <w:t>2.2.2.1</w:t>
        </w:r>
        <w:r>
          <w:rPr>
            <w:rFonts w:asciiTheme="minorHAnsi" w:eastAsiaTheme="minorEastAsia" w:hAnsiTheme="minorHAnsi" w:cstheme="minorBidi"/>
            <w:noProof/>
            <w:sz w:val="22"/>
            <w:szCs w:val="22"/>
          </w:rPr>
          <w:tab/>
        </w:r>
        <w:r w:rsidRPr="009001A7">
          <w:rPr>
            <w:rStyle w:val="Hyperlink"/>
            <w:noProof/>
          </w:rPr>
          <w:t>CANDIDATE-IDENTIFIER</w:t>
        </w:r>
        <w:r>
          <w:rPr>
            <w:noProof/>
            <w:webHidden/>
          </w:rPr>
          <w:tab/>
        </w:r>
        <w:r>
          <w:rPr>
            <w:noProof/>
            <w:webHidden/>
          </w:rPr>
          <w:fldChar w:fldCharType="begin"/>
        </w:r>
        <w:r>
          <w:rPr>
            <w:noProof/>
            <w:webHidden/>
          </w:rPr>
          <w:instrText xml:space="preserve"> PAGEREF _Toc493242922 \h </w:instrText>
        </w:r>
        <w:r>
          <w:rPr>
            <w:noProof/>
            <w:webHidden/>
          </w:rPr>
        </w:r>
        <w:r>
          <w:rPr>
            <w:noProof/>
            <w:webHidden/>
          </w:rPr>
          <w:fldChar w:fldCharType="separate"/>
        </w:r>
        <w:r>
          <w:rPr>
            <w:noProof/>
            <w:webHidden/>
          </w:rPr>
          <w:t>17</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23" w:history="1">
        <w:r w:rsidRPr="009001A7">
          <w:rPr>
            <w:rStyle w:val="Hyperlink"/>
            <w:noProof/>
          </w:rPr>
          <w:t>2.2.2.2</w:t>
        </w:r>
        <w:r>
          <w:rPr>
            <w:rFonts w:asciiTheme="minorHAnsi" w:eastAsiaTheme="minorEastAsia" w:hAnsiTheme="minorHAnsi" w:cstheme="minorBidi"/>
            <w:noProof/>
            <w:sz w:val="22"/>
            <w:szCs w:val="22"/>
          </w:rPr>
          <w:tab/>
        </w:r>
        <w:r w:rsidRPr="009001A7">
          <w:rPr>
            <w:rStyle w:val="Hyperlink"/>
            <w:noProof/>
          </w:rPr>
          <w:t>IMPLEMENTATION-VERSION</w:t>
        </w:r>
        <w:r>
          <w:rPr>
            <w:noProof/>
            <w:webHidden/>
          </w:rPr>
          <w:tab/>
        </w:r>
        <w:r>
          <w:rPr>
            <w:noProof/>
            <w:webHidden/>
          </w:rPr>
          <w:fldChar w:fldCharType="begin"/>
        </w:r>
        <w:r>
          <w:rPr>
            <w:noProof/>
            <w:webHidden/>
          </w:rPr>
          <w:instrText xml:space="preserve"> PAGEREF _Toc493242923 \h </w:instrText>
        </w:r>
        <w:r>
          <w:rPr>
            <w:noProof/>
            <w:webHidden/>
          </w:rPr>
        </w:r>
        <w:r>
          <w:rPr>
            <w:noProof/>
            <w:webHidden/>
          </w:rPr>
          <w:fldChar w:fldCharType="separate"/>
        </w:r>
        <w:r>
          <w:rPr>
            <w:noProof/>
            <w:webHidden/>
          </w:rPr>
          <w:t>18</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24" w:history="1">
        <w:r w:rsidRPr="009001A7">
          <w:rPr>
            <w:rStyle w:val="Hyperlink"/>
            <w:noProof/>
          </w:rPr>
          <w:t>2.2.3</w:t>
        </w:r>
        <w:r>
          <w:rPr>
            <w:rFonts w:asciiTheme="minorHAnsi" w:eastAsiaTheme="minorEastAsia" w:hAnsiTheme="minorHAnsi" w:cstheme="minorBidi"/>
            <w:noProof/>
            <w:sz w:val="22"/>
            <w:szCs w:val="22"/>
          </w:rPr>
          <w:tab/>
        </w:r>
        <w:r w:rsidRPr="009001A7">
          <w:rPr>
            <w:rStyle w:val="Hyperlink"/>
            <w:noProof/>
          </w:rPr>
          <w:t>ICE keep-alive</w:t>
        </w:r>
        <w:r>
          <w:rPr>
            <w:noProof/>
            <w:webHidden/>
          </w:rPr>
          <w:tab/>
        </w:r>
        <w:r>
          <w:rPr>
            <w:noProof/>
            <w:webHidden/>
          </w:rPr>
          <w:fldChar w:fldCharType="begin"/>
        </w:r>
        <w:r>
          <w:rPr>
            <w:noProof/>
            <w:webHidden/>
          </w:rPr>
          <w:instrText xml:space="preserve"> PAGEREF _Toc493242924 \h </w:instrText>
        </w:r>
        <w:r>
          <w:rPr>
            <w:noProof/>
            <w:webHidden/>
          </w:rPr>
        </w:r>
        <w:r>
          <w:rPr>
            <w:noProof/>
            <w:webHidden/>
          </w:rPr>
          <w:fldChar w:fldCharType="separate"/>
        </w:r>
        <w:r>
          <w:rPr>
            <w:noProof/>
            <w:webHidden/>
          </w:rPr>
          <w:t>18</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25" w:history="1">
        <w:r w:rsidRPr="009001A7">
          <w:rPr>
            <w:rStyle w:val="Hyperlink"/>
            <w:noProof/>
          </w:rPr>
          <w:t>3</w:t>
        </w:r>
        <w:r>
          <w:rPr>
            <w:rFonts w:asciiTheme="minorHAnsi" w:eastAsiaTheme="minorEastAsia" w:hAnsiTheme="minorHAnsi" w:cstheme="minorBidi"/>
            <w:b w:val="0"/>
            <w:bCs w:val="0"/>
            <w:noProof/>
            <w:sz w:val="22"/>
            <w:szCs w:val="22"/>
          </w:rPr>
          <w:tab/>
        </w:r>
        <w:r w:rsidRPr="009001A7">
          <w:rPr>
            <w:rStyle w:val="Hyperlink"/>
            <w:noProof/>
          </w:rPr>
          <w:t>Protocol Details</w:t>
        </w:r>
        <w:r>
          <w:rPr>
            <w:noProof/>
            <w:webHidden/>
          </w:rPr>
          <w:tab/>
        </w:r>
        <w:r>
          <w:rPr>
            <w:noProof/>
            <w:webHidden/>
          </w:rPr>
          <w:fldChar w:fldCharType="begin"/>
        </w:r>
        <w:r>
          <w:rPr>
            <w:noProof/>
            <w:webHidden/>
          </w:rPr>
          <w:instrText xml:space="preserve"> PAGEREF _Toc493242925 \h </w:instrText>
        </w:r>
        <w:r>
          <w:rPr>
            <w:noProof/>
            <w:webHidden/>
          </w:rPr>
        </w:r>
        <w:r>
          <w:rPr>
            <w:noProof/>
            <w:webHidden/>
          </w:rPr>
          <w:fldChar w:fldCharType="separate"/>
        </w:r>
        <w:r>
          <w:rPr>
            <w:noProof/>
            <w:webHidden/>
          </w:rPr>
          <w:t>19</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26" w:history="1">
        <w:r w:rsidRPr="009001A7">
          <w:rPr>
            <w:rStyle w:val="Hyperlink"/>
            <w:noProof/>
          </w:rPr>
          <w:t>3.1</w:t>
        </w:r>
        <w:r>
          <w:rPr>
            <w:rFonts w:asciiTheme="minorHAnsi" w:eastAsiaTheme="minorEastAsia" w:hAnsiTheme="minorHAnsi" w:cstheme="minorBidi"/>
            <w:noProof/>
            <w:sz w:val="22"/>
            <w:szCs w:val="22"/>
          </w:rPr>
          <w:tab/>
        </w:r>
        <w:r w:rsidRPr="009001A7">
          <w:rPr>
            <w:rStyle w:val="Hyperlink"/>
            <w:noProof/>
          </w:rPr>
          <w:t>Common Details</w:t>
        </w:r>
        <w:r>
          <w:rPr>
            <w:noProof/>
            <w:webHidden/>
          </w:rPr>
          <w:tab/>
        </w:r>
        <w:r>
          <w:rPr>
            <w:noProof/>
            <w:webHidden/>
          </w:rPr>
          <w:fldChar w:fldCharType="begin"/>
        </w:r>
        <w:r>
          <w:rPr>
            <w:noProof/>
            <w:webHidden/>
          </w:rPr>
          <w:instrText xml:space="preserve"> PAGEREF _Toc493242926 \h </w:instrText>
        </w:r>
        <w:r>
          <w:rPr>
            <w:noProof/>
            <w:webHidden/>
          </w:rPr>
        </w:r>
        <w:r>
          <w:rPr>
            <w:noProof/>
            <w:webHidden/>
          </w:rPr>
          <w:fldChar w:fldCharType="separate"/>
        </w:r>
        <w:r>
          <w:rPr>
            <w:noProof/>
            <w:webHidden/>
          </w:rPr>
          <w:t>19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27" w:history="1">
        <w:r w:rsidRPr="009001A7">
          <w:rPr>
            <w:rStyle w:val="Hyperlink"/>
            <w:noProof/>
          </w:rPr>
          <w:t>3.1.1</w:t>
        </w:r>
        <w:r>
          <w:rPr>
            <w:rFonts w:asciiTheme="minorHAnsi" w:eastAsiaTheme="minorEastAsia" w:hAnsiTheme="minorHAnsi" w:cstheme="minorBidi"/>
            <w:noProof/>
            <w:sz w:val="22"/>
            <w:szCs w:val="22"/>
          </w:rPr>
          <w:tab/>
        </w:r>
        <w:r w:rsidRPr="009001A7">
          <w:rPr>
            <w:rStyle w:val="Hyperlink"/>
            <w:noProof/>
          </w:rPr>
          <w:t>Abstract Data Model</w:t>
        </w:r>
        <w:r>
          <w:rPr>
            <w:noProof/>
            <w:webHidden/>
          </w:rPr>
          <w:tab/>
        </w:r>
        <w:r>
          <w:rPr>
            <w:noProof/>
            <w:webHidden/>
          </w:rPr>
          <w:fldChar w:fldCharType="begin"/>
        </w:r>
        <w:r>
          <w:rPr>
            <w:noProof/>
            <w:webHidden/>
          </w:rPr>
          <w:instrText xml:space="preserve"> PAGEREF _Toc493242927 \h </w:instrText>
        </w:r>
        <w:r>
          <w:rPr>
            <w:noProof/>
            <w:webHidden/>
          </w:rPr>
        </w:r>
        <w:r>
          <w:rPr>
            <w:noProof/>
            <w:webHidden/>
          </w:rPr>
          <w:fldChar w:fldCharType="separate"/>
        </w:r>
        <w:r>
          <w:rPr>
            <w:noProof/>
            <w:webHidden/>
          </w:rPr>
          <w:t>19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28" w:history="1">
        <w:r w:rsidRPr="009001A7">
          <w:rPr>
            <w:rStyle w:val="Hyperlink"/>
            <w:noProof/>
          </w:rPr>
          <w:t>3.1.2</w:t>
        </w:r>
        <w:r>
          <w:rPr>
            <w:rFonts w:asciiTheme="minorHAnsi" w:eastAsiaTheme="minorEastAsia" w:hAnsiTheme="minorHAnsi" w:cstheme="minorBidi"/>
            <w:noProof/>
            <w:sz w:val="22"/>
            <w:szCs w:val="22"/>
          </w:rPr>
          <w:tab/>
        </w:r>
        <w:r w:rsidRPr="009001A7">
          <w:rPr>
            <w:rStyle w:val="Hyperlink"/>
            <w:noProof/>
          </w:rPr>
          <w:t>Timers</w:t>
        </w:r>
        <w:r>
          <w:rPr>
            <w:noProof/>
            <w:webHidden/>
          </w:rPr>
          <w:tab/>
        </w:r>
        <w:r>
          <w:rPr>
            <w:noProof/>
            <w:webHidden/>
          </w:rPr>
          <w:fldChar w:fldCharType="begin"/>
        </w:r>
        <w:r>
          <w:rPr>
            <w:noProof/>
            <w:webHidden/>
          </w:rPr>
          <w:instrText xml:space="preserve"> PAGEREF _Toc493242928 \h </w:instrText>
        </w:r>
        <w:r>
          <w:rPr>
            <w:noProof/>
            <w:webHidden/>
          </w:rPr>
        </w:r>
        <w:r>
          <w:rPr>
            <w:noProof/>
            <w:webHidden/>
          </w:rPr>
          <w:fldChar w:fldCharType="separate"/>
        </w:r>
        <w:r>
          <w:rPr>
            <w:noProof/>
            <w:webHidden/>
          </w:rPr>
          <w:t>19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29" w:history="1">
        <w:r w:rsidRPr="009001A7">
          <w:rPr>
            <w:rStyle w:val="Hyperlink"/>
            <w:noProof/>
          </w:rPr>
          <w:t>3.1.3</w:t>
        </w:r>
        <w:r>
          <w:rPr>
            <w:rFonts w:asciiTheme="minorHAnsi" w:eastAsiaTheme="minorEastAsia" w:hAnsiTheme="minorHAnsi" w:cstheme="minorBidi"/>
            <w:noProof/>
            <w:sz w:val="22"/>
            <w:szCs w:val="22"/>
          </w:rPr>
          <w:tab/>
        </w:r>
        <w:r w:rsidRPr="009001A7">
          <w:rPr>
            <w:rStyle w:val="Hyperlink"/>
            <w:noProof/>
          </w:rPr>
          <w:t>Initialization</w:t>
        </w:r>
        <w:r>
          <w:rPr>
            <w:noProof/>
            <w:webHidden/>
          </w:rPr>
          <w:tab/>
        </w:r>
        <w:r>
          <w:rPr>
            <w:noProof/>
            <w:webHidden/>
          </w:rPr>
          <w:fldChar w:fldCharType="begin"/>
        </w:r>
        <w:r>
          <w:rPr>
            <w:noProof/>
            <w:webHidden/>
          </w:rPr>
          <w:instrText xml:space="preserve"> PAGEREF _Toc493242929 \h </w:instrText>
        </w:r>
        <w:r>
          <w:rPr>
            <w:noProof/>
            <w:webHidden/>
          </w:rPr>
        </w:r>
        <w:r>
          <w:rPr>
            <w:noProof/>
            <w:webHidden/>
          </w:rPr>
          <w:fldChar w:fldCharType="separate"/>
        </w:r>
        <w:r>
          <w:rPr>
            <w:noProof/>
            <w:webHidden/>
          </w:rPr>
          <w:t>19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30" w:history="1">
        <w:r w:rsidRPr="009001A7">
          <w:rPr>
            <w:rStyle w:val="Hyperlink"/>
            <w:noProof/>
          </w:rPr>
          <w:t>3.1.4</w:t>
        </w:r>
        <w:r>
          <w:rPr>
            <w:rFonts w:asciiTheme="minorHAnsi" w:eastAsiaTheme="minorEastAsia" w:hAnsiTheme="minorHAnsi" w:cstheme="minorBidi"/>
            <w:noProof/>
            <w:sz w:val="22"/>
            <w:szCs w:val="22"/>
          </w:rPr>
          <w:tab/>
        </w:r>
        <w:r w:rsidRPr="009001A7">
          <w:rPr>
            <w:rStyle w:val="Hyperlink"/>
            <w:noProof/>
          </w:rPr>
          <w:t>Higher-Layer Triggered Events</w:t>
        </w:r>
        <w:r>
          <w:rPr>
            <w:noProof/>
            <w:webHidden/>
          </w:rPr>
          <w:tab/>
        </w:r>
        <w:r>
          <w:rPr>
            <w:noProof/>
            <w:webHidden/>
          </w:rPr>
          <w:fldChar w:fldCharType="begin"/>
        </w:r>
        <w:r>
          <w:rPr>
            <w:noProof/>
            <w:webHidden/>
          </w:rPr>
          <w:instrText xml:space="preserve"> PAGEREF _Toc493242930 \h </w:instrText>
        </w:r>
        <w:r>
          <w:rPr>
            <w:noProof/>
            <w:webHidden/>
          </w:rPr>
        </w:r>
        <w:r>
          <w:rPr>
            <w:noProof/>
            <w:webHidden/>
          </w:rPr>
          <w:fldChar w:fldCharType="separate"/>
        </w:r>
        <w:r>
          <w:rPr>
            <w:noProof/>
            <w:webHidden/>
          </w:rPr>
          <w:t>19</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1" w:history="1">
        <w:r w:rsidRPr="009001A7">
          <w:rPr>
            <w:rStyle w:val="Hyperlink"/>
            <w:noProof/>
          </w:rPr>
          <w:t>3.1.4.1</w:t>
        </w:r>
        <w:r>
          <w:rPr>
            <w:rFonts w:asciiTheme="minorHAnsi" w:eastAsiaTheme="minorEastAsia" w:hAnsiTheme="minorHAnsi" w:cstheme="minorBidi"/>
            <w:noProof/>
            <w:sz w:val="22"/>
            <w:szCs w:val="22"/>
          </w:rPr>
          <w:tab/>
        </w:r>
        <w:r w:rsidRPr="009001A7">
          <w:rPr>
            <w:rStyle w:val="Hyperlink"/>
            <w:noProof/>
          </w:rPr>
          <w:t>Sending the Initial Offer</w:t>
        </w:r>
        <w:r>
          <w:rPr>
            <w:noProof/>
            <w:webHidden/>
          </w:rPr>
          <w:tab/>
        </w:r>
        <w:r>
          <w:rPr>
            <w:noProof/>
            <w:webHidden/>
          </w:rPr>
          <w:fldChar w:fldCharType="begin"/>
        </w:r>
        <w:r>
          <w:rPr>
            <w:noProof/>
            <w:webHidden/>
          </w:rPr>
          <w:instrText xml:space="preserve"> PAGEREF _Toc493242931 \h </w:instrText>
        </w:r>
        <w:r>
          <w:rPr>
            <w:noProof/>
            <w:webHidden/>
          </w:rPr>
        </w:r>
        <w:r>
          <w:rPr>
            <w:noProof/>
            <w:webHidden/>
          </w:rPr>
          <w:fldChar w:fldCharType="separate"/>
        </w:r>
        <w:r>
          <w:rPr>
            <w:noProof/>
            <w:webHidden/>
          </w:rPr>
          <w:t>20</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2" w:history="1">
        <w:r w:rsidRPr="009001A7">
          <w:rPr>
            <w:rStyle w:val="Hyperlink"/>
            <w:noProof/>
          </w:rPr>
          <w:t>3.1.4.2</w:t>
        </w:r>
        <w:r>
          <w:rPr>
            <w:rFonts w:asciiTheme="minorHAnsi" w:eastAsiaTheme="minorEastAsia" w:hAnsiTheme="minorHAnsi" w:cstheme="minorBidi"/>
            <w:noProof/>
            <w:sz w:val="22"/>
            <w:szCs w:val="22"/>
          </w:rPr>
          <w:tab/>
        </w:r>
        <w:r w:rsidRPr="009001A7">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_Toc493242932 \h </w:instrText>
        </w:r>
        <w:r>
          <w:rPr>
            <w:noProof/>
            <w:webHidden/>
          </w:rPr>
        </w:r>
        <w:r>
          <w:rPr>
            <w:noProof/>
            <w:webHidden/>
          </w:rPr>
          <w:fldChar w:fldCharType="separate"/>
        </w:r>
        <w:r>
          <w:rPr>
            <w:noProof/>
            <w:webHidden/>
          </w:rPr>
          <w:t>20</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3" w:history="1">
        <w:r w:rsidRPr="009001A7">
          <w:rPr>
            <w:rStyle w:val="Hyperlink"/>
            <w:noProof/>
          </w:rPr>
          <w:t>3.1.4.3</w:t>
        </w:r>
        <w:r>
          <w:rPr>
            <w:rFonts w:asciiTheme="minorHAnsi" w:eastAsiaTheme="minorEastAsia" w:hAnsiTheme="minorHAnsi" w:cstheme="minorBidi"/>
            <w:noProof/>
            <w:sz w:val="22"/>
            <w:szCs w:val="22"/>
          </w:rPr>
          <w:tab/>
        </w:r>
        <w:r w:rsidRPr="009001A7">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_Toc493242933 \h </w:instrText>
        </w:r>
        <w:r>
          <w:rPr>
            <w:noProof/>
            <w:webHidden/>
          </w:rPr>
        </w:r>
        <w:r>
          <w:rPr>
            <w:noProof/>
            <w:webHidden/>
          </w:rPr>
          <w:fldChar w:fldCharType="separate"/>
        </w:r>
        <w:r>
          <w:rPr>
            <w:noProof/>
            <w:webHidden/>
          </w:rPr>
          <w:t>20</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4" w:history="1">
        <w:r w:rsidRPr="009001A7">
          <w:rPr>
            <w:rStyle w:val="Hyperlink"/>
            <w:noProof/>
          </w:rPr>
          <w:t>3.1.4.4</w:t>
        </w:r>
        <w:r>
          <w:rPr>
            <w:rFonts w:asciiTheme="minorHAnsi" w:eastAsiaTheme="minorEastAsia" w:hAnsiTheme="minorHAnsi" w:cstheme="minorBidi"/>
            <w:noProof/>
            <w:sz w:val="22"/>
            <w:szCs w:val="22"/>
          </w:rPr>
          <w:tab/>
        </w:r>
        <w:r w:rsidRPr="009001A7">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_Toc493242934 \h </w:instrText>
        </w:r>
        <w:r>
          <w:rPr>
            <w:noProof/>
            <w:webHidden/>
          </w:rPr>
        </w:r>
        <w:r>
          <w:rPr>
            <w:noProof/>
            <w:webHidden/>
          </w:rPr>
          <w:fldChar w:fldCharType="separate"/>
        </w:r>
        <w:r>
          <w:rPr>
            <w:noProof/>
            <w:webHidden/>
          </w:rPr>
          <w:t>20</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35" w:history="1">
        <w:r w:rsidRPr="009001A7">
          <w:rPr>
            <w:rStyle w:val="Hyperlink"/>
            <w:noProof/>
          </w:rPr>
          <w:t>3.1.4.4.1</w:t>
        </w:r>
        <w:r>
          <w:rPr>
            <w:rFonts w:asciiTheme="minorHAnsi" w:eastAsiaTheme="minorEastAsia" w:hAnsiTheme="minorHAnsi" w:cstheme="minorBidi"/>
            <w:noProof/>
            <w:sz w:val="22"/>
            <w:szCs w:val="22"/>
          </w:rPr>
          <w:tab/>
        </w:r>
        <w:r w:rsidRPr="009001A7">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_Toc493242935 \h </w:instrText>
        </w:r>
        <w:r>
          <w:rPr>
            <w:noProof/>
            <w:webHidden/>
          </w:rPr>
        </w:r>
        <w:r>
          <w:rPr>
            <w:noProof/>
            <w:webHidden/>
          </w:rPr>
          <w:fldChar w:fldCharType="separate"/>
        </w:r>
        <w:r>
          <w:rPr>
            <w:noProof/>
            <w:webHidden/>
          </w:rPr>
          <w:t>21</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6" w:history="1">
        <w:r w:rsidRPr="009001A7">
          <w:rPr>
            <w:rStyle w:val="Hyperlink"/>
            <w:noProof/>
          </w:rPr>
          <w:t>3.1.4.5</w:t>
        </w:r>
        <w:r>
          <w:rPr>
            <w:rFonts w:asciiTheme="minorHAnsi" w:eastAsiaTheme="minorEastAsia" w:hAnsiTheme="minorHAnsi" w:cstheme="minorBidi"/>
            <w:noProof/>
            <w:sz w:val="22"/>
            <w:szCs w:val="22"/>
          </w:rPr>
          <w:tab/>
        </w:r>
        <w:r w:rsidRPr="009001A7">
          <w:rPr>
            <w:rStyle w:val="Hyperlink"/>
            <w:noProof/>
          </w:rPr>
          <w:t>Generating the Final Offer</w:t>
        </w:r>
        <w:r>
          <w:rPr>
            <w:noProof/>
            <w:webHidden/>
          </w:rPr>
          <w:tab/>
        </w:r>
        <w:r>
          <w:rPr>
            <w:noProof/>
            <w:webHidden/>
          </w:rPr>
          <w:fldChar w:fldCharType="begin"/>
        </w:r>
        <w:r>
          <w:rPr>
            <w:noProof/>
            <w:webHidden/>
          </w:rPr>
          <w:instrText xml:space="preserve"> PAGEREF _Toc493242936 \h </w:instrText>
        </w:r>
        <w:r>
          <w:rPr>
            <w:noProof/>
            <w:webHidden/>
          </w:rPr>
        </w:r>
        <w:r>
          <w:rPr>
            <w:noProof/>
            <w:webHidden/>
          </w:rPr>
          <w:fldChar w:fldCharType="separate"/>
        </w:r>
        <w:r>
          <w:rPr>
            <w:noProof/>
            <w:webHidden/>
          </w:rPr>
          <w:t>21</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7" w:history="1">
        <w:r w:rsidRPr="009001A7">
          <w:rPr>
            <w:rStyle w:val="Hyperlink"/>
            <w:noProof/>
          </w:rPr>
          <w:t>3.1.4.6</w:t>
        </w:r>
        <w:r>
          <w:rPr>
            <w:rFonts w:asciiTheme="minorHAnsi" w:eastAsiaTheme="minorEastAsia" w:hAnsiTheme="minorHAnsi" w:cstheme="minorBidi"/>
            <w:noProof/>
            <w:sz w:val="22"/>
            <w:szCs w:val="22"/>
          </w:rPr>
          <w:tab/>
        </w:r>
        <w:r w:rsidRPr="009001A7">
          <w:rPr>
            <w:rStyle w:val="Hyperlink"/>
            <w:noProof/>
          </w:rPr>
          <w:t>Receiving the Final Offer and Generating the Answer</w:t>
        </w:r>
        <w:r>
          <w:rPr>
            <w:noProof/>
            <w:webHidden/>
          </w:rPr>
          <w:tab/>
        </w:r>
        <w:r>
          <w:rPr>
            <w:noProof/>
            <w:webHidden/>
          </w:rPr>
          <w:fldChar w:fldCharType="begin"/>
        </w:r>
        <w:r>
          <w:rPr>
            <w:noProof/>
            <w:webHidden/>
          </w:rPr>
          <w:instrText xml:space="preserve"> PAGEREF _Toc493242937 \h </w:instrText>
        </w:r>
        <w:r>
          <w:rPr>
            <w:noProof/>
            <w:webHidden/>
          </w:rPr>
        </w:r>
        <w:r>
          <w:rPr>
            <w:noProof/>
            <w:webHidden/>
          </w:rPr>
          <w:fldChar w:fldCharType="separate"/>
        </w:r>
        <w:r>
          <w:rPr>
            <w:noProof/>
            <w:webHidden/>
          </w:rPr>
          <w:t>21</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8" w:history="1">
        <w:r w:rsidRPr="009001A7">
          <w:rPr>
            <w:rStyle w:val="Hyperlink"/>
            <w:noProof/>
          </w:rPr>
          <w:t>3.1.4.7</w:t>
        </w:r>
        <w:r>
          <w:rPr>
            <w:rFonts w:asciiTheme="minorHAnsi" w:eastAsiaTheme="minorEastAsia" w:hAnsiTheme="minorHAnsi" w:cstheme="minorBidi"/>
            <w:noProof/>
            <w:sz w:val="22"/>
            <w:szCs w:val="22"/>
          </w:rPr>
          <w:tab/>
        </w:r>
        <w:r w:rsidRPr="009001A7">
          <w:rPr>
            <w:rStyle w:val="Hyperlink"/>
            <w:noProof/>
          </w:rPr>
          <w:t>Processing the Answer to the Final Offer</w:t>
        </w:r>
        <w:r>
          <w:rPr>
            <w:noProof/>
            <w:webHidden/>
          </w:rPr>
          <w:tab/>
        </w:r>
        <w:r>
          <w:rPr>
            <w:noProof/>
            <w:webHidden/>
          </w:rPr>
          <w:fldChar w:fldCharType="begin"/>
        </w:r>
        <w:r>
          <w:rPr>
            <w:noProof/>
            <w:webHidden/>
          </w:rPr>
          <w:instrText xml:space="preserve"> PAGEREF _Toc493242938 \h </w:instrText>
        </w:r>
        <w:r>
          <w:rPr>
            <w:noProof/>
            <w:webHidden/>
          </w:rPr>
        </w:r>
        <w:r>
          <w:rPr>
            <w:noProof/>
            <w:webHidden/>
          </w:rPr>
          <w:fldChar w:fldCharType="separate"/>
        </w:r>
        <w:r>
          <w:rPr>
            <w:noProof/>
            <w:webHidden/>
          </w:rPr>
          <w:t>21</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39" w:history="1">
        <w:r w:rsidRPr="009001A7">
          <w:rPr>
            <w:rStyle w:val="Hyperlink"/>
            <w:noProof/>
          </w:rPr>
          <w:t>3.1.4.8</w:t>
        </w:r>
        <w:r>
          <w:rPr>
            <w:rFonts w:asciiTheme="minorHAnsi" w:eastAsiaTheme="minorEastAsia" w:hAnsiTheme="minorHAnsi" w:cstheme="minorBidi"/>
            <w:noProof/>
            <w:sz w:val="22"/>
            <w:szCs w:val="22"/>
          </w:rPr>
          <w:tab/>
        </w:r>
        <w:r w:rsidRPr="009001A7">
          <w:rPr>
            <w:rStyle w:val="Hyperlink"/>
            <w:noProof/>
          </w:rPr>
          <w:t>Common Procedures</w:t>
        </w:r>
        <w:r>
          <w:rPr>
            <w:noProof/>
            <w:webHidden/>
          </w:rPr>
          <w:tab/>
        </w:r>
        <w:r>
          <w:rPr>
            <w:noProof/>
            <w:webHidden/>
          </w:rPr>
          <w:fldChar w:fldCharType="begin"/>
        </w:r>
        <w:r>
          <w:rPr>
            <w:noProof/>
            <w:webHidden/>
          </w:rPr>
          <w:instrText xml:space="preserve"> PAGEREF _Toc493242939 \h </w:instrText>
        </w:r>
        <w:r>
          <w:rPr>
            <w:noProof/>
            <w:webHidden/>
          </w:rPr>
        </w:r>
        <w:r>
          <w:rPr>
            <w:noProof/>
            <w:webHidden/>
          </w:rPr>
          <w:fldChar w:fldCharType="separate"/>
        </w:r>
        <w:r>
          <w:rPr>
            <w:noProof/>
            <w:webHidden/>
          </w:rPr>
          <w:t>22</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40" w:history="1">
        <w:r w:rsidRPr="009001A7">
          <w:rPr>
            <w:rStyle w:val="Hyperlink"/>
            <w:noProof/>
          </w:rPr>
          <w:t>3.1.4.8.1</w:t>
        </w:r>
        <w:r>
          <w:rPr>
            <w:rFonts w:asciiTheme="minorHAnsi" w:eastAsiaTheme="minorEastAsia" w:hAnsiTheme="minorHAnsi" w:cstheme="minorBidi"/>
            <w:noProof/>
            <w:sz w:val="22"/>
            <w:szCs w:val="22"/>
          </w:rPr>
          <w:tab/>
        </w:r>
        <w:r w:rsidRPr="009001A7">
          <w:rPr>
            <w:rStyle w:val="Hyperlink"/>
            <w:noProof/>
          </w:rPr>
          <w:t>Candidates Gathering Phase</w:t>
        </w:r>
        <w:r>
          <w:rPr>
            <w:noProof/>
            <w:webHidden/>
          </w:rPr>
          <w:tab/>
        </w:r>
        <w:r>
          <w:rPr>
            <w:noProof/>
            <w:webHidden/>
          </w:rPr>
          <w:fldChar w:fldCharType="begin"/>
        </w:r>
        <w:r>
          <w:rPr>
            <w:noProof/>
            <w:webHidden/>
          </w:rPr>
          <w:instrText xml:space="preserve"> PAGEREF _Toc493242940 \h </w:instrText>
        </w:r>
        <w:r>
          <w:rPr>
            <w:noProof/>
            <w:webHidden/>
          </w:rPr>
        </w:r>
        <w:r>
          <w:rPr>
            <w:noProof/>
            <w:webHidden/>
          </w:rPr>
          <w:fldChar w:fldCharType="separate"/>
        </w:r>
        <w:r>
          <w:rPr>
            <w:noProof/>
            <w:webHidden/>
          </w:rPr>
          <w:t>22</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41" w:history="1">
        <w:r w:rsidRPr="009001A7">
          <w:rPr>
            <w:rStyle w:val="Hyperlink"/>
            <w:noProof/>
          </w:rPr>
          <w:t>3.1.4.8.1.1</w:t>
        </w:r>
        <w:r>
          <w:rPr>
            <w:rFonts w:asciiTheme="minorHAnsi" w:eastAsiaTheme="minorEastAsia" w:hAnsiTheme="minorHAnsi" w:cstheme="minorBidi"/>
            <w:noProof/>
            <w:sz w:val="22"/>
            <w:szCs w:val="22"/>
          </w:rPr>
          <w:tab/>
        </w:r>
        <w:r w:rsidRPr="009001A7">
          <w:rPr>
            <w:rStyle w:val="Hyperlink"/>
            <w:noProof/>
          </w:rPr>
          <w:t>Gathering Candidates</w:t>
        </w:r>
        <w:r>
          <w:rPr>
            <w:noProof/>
            <w:webHidden/>
          </w:rPr>
          <w:tab/>
        </w:r>
        <w:r>
          <w:rPr>
            <w:noProof/>
            <w:webHidden/>
          </w:rPr>
          <w:fldChar w:fldCharType="begin"/>
        </w:r>
        <w:r>
          <w:rPr>
            <w:noProof/>
            <w:webHidden/>
          </w:rPr>
          <w:instrText xml:space="preserve"> PAGEREF _Toc493242941 \h </w:instrText>
        </w:r>
        <w:r>
          <w:rPr>
            <w:noProof/>
            <w:webHidden/>
          </w:rPr>
        </w:r>
        <w:r>
          <w:rPr>
            <w:noProof/>
            <w:webHidden/>
          </w:rPr>
          <w:fldChar w:fldCharType="separate"/>
        </w:r>
        <w:r>
          <w:rPr>
            <w:noProof/>
            <w:webHidden/>
          </w:rPr>
          <w:t>22</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42" w:history="1">
        <w:r w:rsidRPr="009001A7">
          <w:rPr>
            <w:rStyle w:val="Hyperlink"/>
            <w:noProof/>
          </w:rPr>
          <w:t>3.1.4.8.1.2</w:t>
        </w:r>
        <w:r>
          <w:rPr>
            <w:rFonts w:asciiTheme="minorHAnsi" w:eastAsiaTheme="minorEastAsia" w:hAnsiTheme="minorHAnsi" w:cstheme="minorBidi"/>
            <w:noProof/>
            <w:sz w:val="22"/>
            <w:szCs w:val="22"/>
          </w:rPr>
          <w:tab/>
        </w:r>
        <w:r w:rsidRPr="009001A7">
          <w:rPr>
            <w:rStyle w:val="Hyperlink"/>
            <w:noProof/>
          </w:rPr>
          <w:t>Gathering UDP Candidates</w:t>
        </w:r>
        <w:r>
          <w:rPr>
            <w:noProof/>
            <w:webHidden/>
          </w:rPr>
          <w:tab/>
        </w:r>
        <w:r>
          <w:rPr>
            <w:noProof/>
            <w:webHidden/>
          </w:rPr>
          <w:fldChar w:fldCharType="begin"/>
        </w:r>
        <w:r>
          <w:rPr>
            <w:noProof/>
            <w:webHidden/>
          </w:rPr>
          <w:instrText xml:space="preserve"> PAGEREF _Toc493242942 \h </w:instrText>
        </w:r>
        <w:r>
          <w:rPr>
            <w:noProof/>
            <w:webHidden/>
          </w:rPr>
        </w:r>
        <w:r>
          <w:rPr>
            <w:noProof/>
            <w:webHidden/>
          </w:rPr>
          <w:fldChar w:fldCharType="separate"/>
        </w:r>
        <w:r>
          <w:rPr>
            <w:noProof/>
            <w:webHidden/>
          </w:rPr>
          <w:t>22</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43" w:history="1">
        <w:r w:rsidRPr="009001A7">
          <w:rPr>
            <w:rStyle w:val="Hyperlink"/>
            <w:noProof/>
          </w:rPr>
          <w:t>3.1.4.8.1.3</w:t>
        </w:r>
        <w:r>
          <w:rPr>
            <w:rFonts w:asciiTheme="minorHAnsi" w:eastAsiaTheme="minorEastAsia" w:hAnsiTheme="minorHAnsi" w:cstheme="minorBidi"/>
            <w:noProof/>
            <w:sz w:val="22"/>
            <w:szCs w:val="22"/>
          </w:rPr>
          <w:tab/>
        </w:r>
        <w:r w:rsidRPr="009001A7">
          <w:rPr>
            <w:rStyle w:val="Hyperlink"/>
            <w:noProof/>
          </w:rPr>
          <w:t>Gathering TCP Candidates</w:t>
        </w:r>
        <w:r>
          <w:rPr>
            <w:noProof/>
            <w:webHidden/>
          </w:rPr>
          <w:tab/>
        </w:r>
        <w:r>
          <w:rPr>
            <w:noProof/>
            <w:webHidden/>
          </w:rPr>
          <w:fldChar w:fldCharType="begin"/>
        </w:r>
        <w:r>
          <w:rPr>
            <w:noProof/>
            <w:webHidden/>
          </w:rPr>
          <w:instrText xml:space="preserve"> PAGEREF _Toc493242943 \h </w:instrText>
        </w:r>
        <w:r>
          <w:rPr>
            <w:noProof/>
            <w:webHidden/>
          </w:rPr>
        </w:r>
        <w:r>
          <w:rPr>
            <w:noProof/>
            <w:webHidden/>
          </w:rPr>
          <w:fldChar w:fldCharType="separate"/>
        </w:r>
        <w:r>
          <w:rPr>
            <w:noProof/>
            <w:webHidden/>
          </w:rPr>
          <w:t>23</w:t>
        </w:r>
        <w:r>
          <w:rPr>
            <w:noProof/>
            <w:webHidden/>
          </w:rPr>
          <w:fldChar w:fldCharType="end"/>
        </w:r>
      </w:hyperlink>
    </w:p>
    <w:p w:rsidR="00004200" w:rsidRDefault="00004200">
      <w:pPr>
        <w:pStyle w:val="TOC7"/>
        <w:rPr>
          <w:rFonts w:asciiTheme="minorHAnsi" w:eastAsiaTheme="minorEastAsia" w:hAnsiTheme="minorHAnsi" w:cstheme="minorBidi"/>
          <w:noProof/>
          <w:sz w:val="22"/>
          <w:szCs w:val="22"/>
        </w:rPr>
      </w:pPr>
      <w:hyperlink w:anchor="_Toc493242944" w:history="1">
        <w:r w:rsidRPr="009001A7">
          <w:rPr>
            <w:rStyle w:val="Hyperlink"/>
            <w:noProof/>
          </w:rPr>
          <w:t>3.1.4.8.1.3.1</w:t>
        </w:r>
        <w:r>
          <w:rPr>
            <w:rFonts w:asciiTheme="minorHAnsi" w:eastAsiaTheme="minorEastAsia" w:hAnsiTheme="minorHAnsi" w:cstheme="minorBidi"/>
            <w:noProof/>
            <w:sz w:val="22"/>
            <w:szCs w:val="22"/>
          </w:rPr>
          <w:tab/>
        </w:r>
        <w:r w:rsidRPr="009001A7">
          <w:rPr>
            <w:rStyle w:val="Hyperlink"/>
            <w:noProof/>
          </w:rPr>
          <w:t>TCP-Only Mode</w:t>
        </w:r>
        <w:r>
          <w:rPr>
            <w:noProof/>
            <w:webHidden/>
          </w:rPr>
          <w:tab/>
        </w:r>
        <w:r>
          <w:rPr>
            <w:noProof/>
            <w:webHidden/>
          </w:rPr>
          <w:fldChar w:fldCharType="begin"/>
        </w:r>
        <w:r>
          <w:rPr>
            <w:noProof/>
            <w:webHidden/>
          </w:rPr>
          <w:instrText xml:space="preserve"> PAGEREF _Toc493242944 \h </w:instrText>
        </w:r>
        <w:r>
          <w:rPr>
            <w:noProof/>
            <w:webHidden/>
          </w:rPr>
        </w:r>
        <w:r>
          <w:rPr>
            <w:noProof/>
            <w:webHidden/>
          </w:rPr>
          <w:fldChar w:fldCharType="separate"/>
        </w:r>
        <w:r>
          <w:rPr>
            <w:noProof/>
            <w:webHidden/>
          </w:rPr>
          <w:t>23</w:t>
        </w:r>
        <w:r>
          <w:rPr>
            <w:noProof/>
            <w:webHidden/>
          </w:rPr>
          <w:fldChar w:fldCharType="end"/>
        </w:r>
      </w:hyperlink>
    </w:p>
    <w:p w:rsidR="00004200" w:rsidRDefault="00004200">
      <w:pPr>
        <w:pStyle w:val="TOC7"/>
        <w:rPr>
          <w:rFonts w:asciiTheme="minorHAnsi" w:eastAsiaTheme="minorEastAsia" w:hAnsiTheme="minorHAnsi" w:cstheme="minorBidi"/>
          <w:noProof/>
          <w:sz w:val="22"/>
          <w:szCs w:val="22"/>
        </w:rPr>
      </w:pPr>
      <w:hyperlink w:anchor="_Toc493242945" w:history="1">
        <w:r w:rsidRPr="009001A7">
          <w:rPr>
            <w:rStyle w:val="Hyperlink"/>
            <w:noProof/>
          </w:rPr>
          <w:t>3.1.4.8.1.3.2</w:t>
        </w:r>
        <w:r>
          <w:rPr>
            <w:rFonts w:asciiTheme="minorHAnsi" w:eastAsiaTheme="minorEastAsia" w:hAnsiTheme="minorHAnsi" w:cstheme="minorBidi"/>
            <w:noProof/>
            <w:sz w:val="22"/>
            <w:szCs w:val="22"/>
          </w:rPr>
          <w:tab/>
        </w:r>
        <w:r w:rsidRPr="009001A7">
          <w:rPr>
            <w:rStyle w:val="Hyperlink"/>
            <w:noProof/>
          </w:rPr>
          <w:t>Regular Mode</w:t>
        </w:r>
        <w:r>
          <w:rPr>
            <w:noProof/>
            <w:webHidden/>
          </w:rPr>
          <w:tab/>
        </w:r>
        <w:r>
          <w:rPr>
            <w:noProof/>
            <w:webHidden/>
          </w:rPr>
          <w:fldChar w:fldCharType="begin"/>
        </w:r>
        <w:r>
          <w:rPr>
            <w:noProof/>
            <w:webHidden/>
          </w:rPr>
          <w:instrText xml:space="preserve"> PAGEREF _Toc493242945 \h </w:instrText>
        </w:r>
        <w:r>
          <w:rPr>
            <w:noProof/>
            <w:webHidden/>
          </w:rPr>
        </w:r>
        <w:r>
          <w:rPr>
            <w:noProof/>
            <w:webHidden/>
          </w:rPr>
          <w:fldChar w:fldCharType="separate"/>
        </w:r>
        <w:r>
          <w:rPr>
            <w:noProof/>
            <w:webHidden/>
          </w:rPr>
          <w:t>23</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46" w:history="1">
        <w:r w:rsidRPr="009001A7">
          <w:rPr>
            <w:rStyle w:val="Hyperlink"/>
            <w:noProof/>
          </w:rPr>
          <w:t>3.1.4.8.1.4</w:t>
        </w:r>
        <w:r>
          <w:rPr>
            <w:rFonts w:asciiTheme="minorHAnsi" w:eastAsiaTheme="minorEastAsia" w:hAnsiTheme="minorHAnsi" w:cstheme="minorBidi"/>
            <w:noProof/>
            <w:sz w:val="22"/>
            <w:szCs w:val="22"/>
          </w:rPr>
          <w:tab/>
        </w:r>
        <w:r w:rsidRPr="009001A7">
          <w:rPr>
            <w:rStyle w:val="Hyperlink"/>
            <w:noProof/>
          </w:rPr>
          <w:t>Generating Candidate Foundations and Priorities</w:t>
        </w:r>
        <w:r>
          <w:rPr>
            <w:noProof/>
            <w:webHidden/>
          </w:rPr>
          <w:tab/>
        </w:r>
        <w:r>
          <w:rPr>
            <w:noProof/>
            <w:webHidden/>
          </w:rPr>
          <w:fldChar w:fldCharType="begin"/>
        </w:r>
        <w:r>
          <w:rPr>
            <w:noProof/>
            <w:webHidden/>
          </w:rPr>
          <w:instrText xml:space="preserve"> PAGEREF _Toc493242946 \h </w:instrText>
        </w:r>
        <w:r>
          <w:rPr>
            <w:noProof/>
            <w:webHidden/>
          </w:rPr>
        </w:r>
        <w:r>
          <w:rPr>
            <w:noProof/>
            <w:webHidden/>
          </w:rPr>
          <w:fldChar w:fldCharType="separate"/>
        </w:r>
        <w:r>
          <w:rPr>
            <w:noProof/>
            <w:webHidden/>
          </w:rPr>
          <w:t>24</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47" w:history="1">
        <w:r w:rsidRPr="009001A7">
          <w:rPr>
            <w:rStyle w:val="Hyperlink"/>
            <w:noProof/>
          </w:rPr>
          <w:t>3.1.4.8.2</w:t>
        </w:r>
        <w:r>
          <w:rPr>
            <w:rFonts w:asciiTheme="minorHAnsi" w:eastAsiaTheme="minorEastAsia" w:hAnsiTheme="minorHAnsi" w:cstheme="minorBidi"/>
            <w:noProof/>
            <w:sz w:val="22"/>
            <w:szCs w:val="22"/>
          </w:rPr>
          <w:tab/>
        </w:r>
        <w:r w:rsidRPr="009001A7">
          <w:rPr>
            <w:rStyle w:val="Hyperlink"/>
            <w:noProof/>
          </w:rPr>
          <w:t>Connectivity Checks Phase</w:t>
        </w:r>
        <w:r>
          <w:rPr>
            <w:noProof/>
            <w:webHidden/>
          </w:rPr>
          <w:tab/>
        </w:r>
        <w:r>
          <w:rPr>
            <w:noProof/>
            <w:webHidden/>
          </w:rPr>
          <w:fldChar w:fldCharType="begin"/>
        </w:r>
        <w:r>
          <w:rPr>
            <w:noProof/>
            <w:webHidden/>
          </w:rPr>
          <w:instrText xml:space="preserve"> PAGEREF _Toc493242947 \h </w:instrText>
        </w:r>
        <w:r>
          <w:rPr>
            <w:noProof/>
            <w:webHidden/>
          </w:rPr>
        </w:r>
        <w:r>
          <w:rPr>
            <w:noProof/>
            <w:webHidden/>
          </w:rPr>
          <w:fldChar w:fldCharType="separate"/>
        </w:r>
        <w:r>
          <w:rPr>
            <w:noProof/>
            <w:webHidden/>
          </w:rPr>
          <w:t>24</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48" w:history="1">
        <w:r w:rsidRPr="009001A7">
          <w:rPr>
            <w:rStyle w:val="Hyperlink"/>
            <w:noProof/>
          </w:rPr>
          <w:t>3.1.4.8.2.1</w:t>
        </w:r>
        <w:r>
          <w:rPr>
            <w:rFonts w:asciiTheme="minorHAnsi" w:eastAsiaTheme="minorEastAsia" w:hAnsiTheme="minorHAnsi" w:cstheme="minorBidi"/>
            <w:noProof/>
            <w:sz w:val="22"/>
            <w:szCs w:val="22"/>
          </w:rPr>
          <w:tab/>
        </w:r>
        <w:r w:rsidRPr="009001A7">
          <w:rPr>
            <w:rStyle w:val="Hyperlink"/>
            <w:noProof/>
          </w:rPr>
          <w:t>Forming the Candidate Pairs</w:t>
        </w:r>
        <w:r>
          <w:rPr>
            <w:noProof/>
            <w:webHidden/>
          </w:rPr>
          <w:tab/>
        </w:r>
        <w:r>
          <w:rPr>
            <w:noProof/>
            <w:webHidden/>
          </w:rPr>
          <w:fldChar w:fldCharType="begin"/>
        </w:r>
        <w:r>
          <w:rPr>
            <w:noProof/>
            <w:webHidden/>
          </w:rPr>
          <w:instrText xml:space="preserve"> PAGEREF _Toc493242948 \h </w:instrText>
        </w:r>
        <w:r>
          <w:rPr>
            <w:noProof/>
            <w:webHidden/>
          </w:rPr>
        </w:r>
        <w:r>
          <w:rPr>
            <w:noProof/>
            <w:webHidden/>
          </w:rPr>
          <w:fldChar w:fldCharType="separate"/>
        </w:r>
        <w:r>
          <w:rPr>
            <w:noProof/>
            <w:webHidden/>
          </w:rPr>
          <w:t>25</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49" w:history="1">
        <w:r w:rsidRPr="009001A7">
          <w:rPr>
            <w:rStyle w:val="Hyperlink"/>
            <w:noProof/>
          </w:rPr>
          <w:t>3.1.4.8.2.2</w:t>
        </w:r>
        <w:r>
          <w:rPr>
            <w:rFonts w:asciiTheme="minorHAnsi" w:eastAsiaTheme="minorEastAsia" w:hAnsiTheme="minorHAnsi" w:cstheme="minorBidi"/>
            <w:noProof/>
            <w:sz w:val="22"/>
            <w:szCs w:val="22"/>
          </w:rPr>
          <w:tab/>
        </w:r>
        <w:r w:rsidRPr="009001A7">
          <w:rPr>
            <w:rStyle w:val="Hyperlink"/>
            <w:noProof/>
          </w:rPr>
          <w:t>Ordering the Candidate Pairs</w:t>
        </w:r>
        <w:r>
          <w:rPr>
            <w:noProof/>
            <w:webHidden/>
          </w:rPr>
          <w:tab/>
        </w:r>
        <w:r>
          <w:rPr>
            <w:noProof/>
            <w:webHidden/>
          </w:rPr>
          <w:fldChar w:fldCharType="begin"/>
        </w:r>
        <w:r>
          <w:rPr>
            <w:noProof/>
            <w:webHidden/>
          </w:rPr>
          <w:instrText xml:space="preserve"> PAGEREF _Toc493242949 \h </w:instrText>
        </w:r>
        <w:r>
          <w:rPr>
            <w:noProof/>
            <w:webHidden/>
          </w:rPr>
        </w:r>
        <w:r>
          <w:rPr>
            <w:noProof/>
            <w:webHidden/>
          </w:rPr>
          <w:fldChar w:fldCharType="separate"/>
        </w:r>
        <w:r>
          <w:rPr>
            <w:noProof/>
            <w:webHidden/>
          </w:rPr>
          <w:t>26</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50" w:history="1">
        <w:r w:rsidRPr="009001A7">
          <w:rPr>
            <w:rStyle w:val="Hyperlink"/>
            <w:noProof/>
          </w:rPr>
          <w:t>3.1.4.8.2.3</w:t>
        </w:r>
        <w:r>
          <w:rPr>
            <w:rFonts w:asciiTheme="minorHAnsi" w:eastAsiaTheme="minorEastAsia" w:hAnsiTheme="minorHAnsi" w:cstheme="minorBidi"/>
            <w:noProof/>
            <w:sz w:val="22"/>
            <w:szCs w:val="22"/>
          </w:rPr>
          <w:tab/>
        </w:r>
        <w:r w:rsidRPr="009001A7">
          <w:rPr>
            <w:rStyle w:val="Hyperlink"/>
            <w:noProof/>
          </w:rPr>
          <w:t>Updating the Candidate Pair States</w:t>
        </w:r>
        <w:r>
          <w:rPr>
            <w:noProof/>
            <w:webHidden/>
          </w:rPr>
          <w:tab/>
        </w:r>
        <w:r>
          <w:rPr>
            <w:noProof/>
            <w:webHidden/>
          </w:rPr>
          <w:fldChar w:fldCharType="begin"/>
        </w:r>
        <w:r>
          <w:rPr>
            <w:noProof/>
            <w:webHidden/>
          </w:rPr>
          <w:instrText xml:space="preserve"> PAGEREF _Toc493242950 \h </w:instrText>
        </w:r>
        <w:r>
          <w:rPr>
            <w:noProof/>
            <w:webHidden/>
          </w:rPr>
        </w:r>
        <w:r>
          <w:rPr>
            <w:noProof/>
            <w:webHidden/>
          </w:rPr>
          <w:fldChar w:fldCharType="separate"/>
        </w:r>
        <w:r>
          <w:rPr>
            <w:noProof/>
            <w:webHidden/>
          </w:rPr>
          <w:t>26</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51" w:history="1">
        <w:r w:rsidRPr="009001A7">
          <w:rPr>
            <w:rStyle w:val="Hyperlink"/>
            <w:noProof/>
          </w:rPr>
          <w:t>3.1.4.8.2.4</w:t>
        </w:r>
        <w:r>
          <w:rPr>
            <w:rFonts w:asciiTheme="minorHAnsi" w:eastAsiaTheme="minorEastAsia" w:hAnsiTheme="minorHAnsi" w:cstheme="minorBidi"/>
            <w:noProof/>
            <w:sz w:val="22"/>
            <w:szCs w:val="22"/>
          </w:rPr>
          <w:tab/>
        </w:r>
        <w:r w:rsidRPr="009001A7">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_Toc493242951 \h </w:instrText>
        </w:r>
        <w:r>
          <w:rPr>
            <w:noProof/>
            <w:webHidden/>
          </w:rPr>
        </w:r>
        <w:r>
          <w:rPr>
            <w:noProof/>
            <w:webHidden/>
          </w:rPr>
          <w:fldChar w:fldCharType="separate"/>
        </w:r>
        <w:r>
          <w:rPr>
            <w:noProof/>
            <w:webHidden/>
          </w:rPr>
          <w:t>26</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52" w:history="1">
        <w:r w:rsidRPr="009001A7">
          <w:rPr>
            <w:rStyle w:val="Hyperlink"/>
            <w:noProof/>
          </w:rPr>
          <w:t>3.1.4.8.2.5</w:t>
        </w:r>
        <w:r>
          <w:rPr>
            <w:rFonts w:asciiTheme="minorHAnsi" w:eastAsiaTheme="minorEastAsia" w:hAnsiTheme="minorHAnsi" w:cstheme="minorBidi"/>
            <w:noProof/>
            <w:sz w:val="22"/>
            <w:szCs w:val="22"/>
          </w:rPr>
          <w:tab/>
        </w:r>
        <w:r w:rsidRPr="009001A7">
          <w:rPr>
            <w:rStyle w:val="Hyperlink"/>
            <w:noProof/>
          </w:rPr>
          <w:t>Spacing the Connectivity Checks</w:t>
        </w:r>
        <w:r>
          <w:rPr>
            <w:noProof/>
            <w:webHidden/>
          </w:rPr>
          <w:tab/>
        </w:r>
        <w:r>
          <w:rPr>
            <w:noProof/>
            <w:webHidden/>
          </w:rPr>
          <w:fldChar w:fldCharType="begin"/>
        </w:r>
        <w:r>
          <w:rPr>
            <w:noProof/>
            <w:webHidden/>
          </w:rPr>
          <w:instrText xml:space="preserve"> PAGEREF _Toc493242952 \h </w:instrText>
        </w:r>
        <w:r>
          <w:rPr>
            <w:noProof/>
            <w:webHidden/>
          </w:rPr>
        </w:r>
        <w:r>
          <w:rPr>
            <w:noProof/>
            <w:webHidden/>
          </w:rPr>
          <w:fldChar w:fldCharType="separate"/>
        </w:r>
        <w:r>
          <w:rPr>
            <w:noProof/>
            <w:webHidden/>
          </w:rPr>
          <w:t>26</w:t>
        </w:r>
        <w:r>
          <w:rPr>
            <w:noProof/>
            <w:webHidden/>
          </w:rPr>
          <w:fldChar w:fldCharType="end"/>
        </w:r>
      </w:hyperlink>
    </w:p>
    <w:p w:rsidR="00004200" w:rsidRDefault="00004200">
      <w:pPr>
        <w:pStyle w:val="TOC6"/>
        <w:rPr>
          <w:rFonts w:asciiTheme="minorHAnsi" w:eastAsiaTheme="minorEastAsia" w:hAnsiTheme="minorHAnsi" w:cstheme="minorBidi"/>
          <w:noProof/>
          <w:sz w:val="22"/>
          <w:szCs w:val="22"/>
        </w:rPr>
      </w:pPr>
      <w:hyperlink w:anchor="_Toc493242953" w:history="1">
        <w:r w:rsidRPr="009001A7">
          <w:rPr>
            <w:rStyle w:val="Hyperlink"/>
            <w:noProof/>
          </w:rPr>
          <w:t>3.1.4.8.2.6</w:t>
        </w:r>
        <w:r>
          <w:rPr>
            <w:rFonts w:asciiTheme="minorHAnsi" w:eastAsiaTheme="minorEastAsia" w:hAnsiTheme="minorHAnsi" w:cstheme="minorBidi"/>
            <w:noProof/>
            <w:sz w:val="22"/>
            <w:szCs w:val="22"/>
          </w:rPr>
          <w:tab/>
        </w:r>
        <w:r w:rsidRPr="009001A7">
          <w:rPr>
            <w:rStyle w:val="Hyperlink"/>
            <w:noProof/>
          </w:rPr>
          <w:t>Terminating the Connectivity Checks</w:t>
        </w:r>
        <w:r>
          <w:rPr>
            <w:noProof/>
            <w:webHidden/>
          </w:rPr>
          <w:tab/>
        </w:r>
        <w:r>
          <w:rPr>
            <w:noProof/>
            <w:webHidden/>
          </w:rPr>
          <w:fldChar w:fldCharType="begin"/>
        </w:r>
        <w:r>
          <w:rPr>
            <w:noProof/>
            <w:webHidden/>
          </w:rPr>
          <w:instrText xml:space="preserve"> PAGEREF _Toc493242953 \h </w:instrText>
        </w:r>
        <w:r>
          <w:rPr>
            <w:noProof/>
            <w:webHidden/>
          </w:rPr>
        </w:r>
        <w:r>
          <w:rPr>
            <w:noProof/>
            <w:webHidden/>
          </w:rPr>
          <w:fldChar w:fldCharType="separate"/>
        </w:r>
        <w:r>
          <w:rPr>
            <w:noProof/>
            <w:webHidden/>
          </w:rPr>
          <w:t>26</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54" w:history="1">
        <w:r w:rsidRPr="009001A7">
          <w:rPr>
            <w:rStyle w:val="Hyperlink"/>
            <w:noProof/>
          </w:rPr>
          <w:t>3.1.4.8.3</w:t>
        </w:r>
        <w:r>
          <w:rPr>
            <w:rFonts w:asciiTheme="minorHAnsi" w:eastAsiaTheme="minorEastAsia" w:hAnsiTheme="minorHAnsi" w:cstheme="minorBidi"/>
            <w:noProof/>
            <w:sz w:val="22"/>
            <w:szCs w:val="22"/>
          </w:rPr>
          <w:tab/>
        </w:r>
        <w:r w:rsidRPr="009001A7">
          <w:rPr>
            <w:rStyle w:val="Hyperlink"/>
            <w:noProof/>
          </w:rPr>
          <w:t>Media Flow</w:t>
        </w:r>
        <w:r>
          <w:rPr>
            <w:noProof/>
            <w:webHidden/>
          </w:rPr>
          <w:tab/>
        </w:r>
        <w:r>
          <w:rPr>
            <w:noProof/>
            <w:webHidden/>
          </w:rPr>
          <w:fldChar w:fldCharType="begin"/>
        </w:r>
        <w:r>
          <w:rPr>
            <w:noProof/>
            <w:webHidden/>
          </w:rPr>
          <w:instrText xml:space="preserve"> PAGEREF _Toc493242954 \h </w:instrText>
        </w:r>
        <w:r>
          <w:rPr>
            <w:noProof/>
            <w:webHidden/>
          </w:rPr>
        </w:r>
        <w:r>
          <w:rPr>
            <w:noProof/>
            <w:webHidden/>
          </w:rPr>
          <w:fldChar w:fldCharType="separate"/>
        </w:r>
        <w:r>
          <w:rPr>
            <w:noProof/>
            <w:webHidden/>
          </w:rPr>
          <w:t>27</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55" w:history="1">
        <w:r w:rsidRPr="009001A7">
          <w:rPr>
            <w:rStyle w:val="Hyperlink"/>
            <w:noProof/>
          </w:rPr>
          <w:t>3.1.5</w:t>
        </w:r>
        <w:r>
          <w:rPr>
            <w:rFonts w:asciiTheme="minorHAnsi" w:eastAsiaTheme="minorEastAsia" w:hAnsiTheme="minorHAnsi" w:cstheme="minorBidi"/>
            <w:noProof/>
            <w:sz w:val="22"/>
            <w:szCs w:val="22"/>
          </w:rPr>
          <w:tab/>
        </w:r>
        <w:r w:rsidRPr="009001A7">
          <w:rPr>
            <w:rStyle w:val="Hyperlink"/>
            <w:noProof/>
          </w:rPr>
          <w:t>Message Processing Events and Sequencing Rules</w:t>
        </w:r>
        <w:r>
          <w:rPr>
            <w:noProof/>
            <w:webHidden/>
          </w:rPr>
          <w:tab/>
        </w:r>
        <w:r>
          <w:rPr>
            <w:noProof/>
            <w:webHidden/>
          </w:rPr>
          <w:fldChar w:fldCharType="begin"/>
        </w:r>
        <w:r>
          <w:rPr>
            <w:noProof/>
            <w:webHidden/>
          </w:rPr>
          <w:instrText xml:space="preserve"> PAGEREF _Toc493242955 \h </w:instrText>
        </w:r>
        <w:r>
          <w:rPr>
            <w:noProof/>
            <w:webHidden/>
          </w:rPr>
        </w:r>
        <w:r>
          <w:rPr>
            <w:noProof/>
            <w:webHidden/>
          </w:rPr>
          <w:fldChar w:fldCharType="separate"/>
        </w:r>
        <w:r>
          <w:rPr>
            <w:noProof/>
            <w:webHidden/>
          </w:rPr>
          <w:t>27</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56" w:history="1">
        <w:r w:rsidRPr="009001A7">
          <w:rPr>
            <w:rStyle w:val="Hyperlink"/>
            <w:noProof/>
          </w:rPr>
          <w:t>3.1.5.1</w:t>
        </w:r>
        <w:r>
          <w:rPr>
            <w:rFonts w:asciiTheme="minorHAnsi" w:eastAsiaTheme="minorEastAsia" w:hAnsiTheme="minorHAnsi" w:cstheme="minorBidi"/>
            <w:noProof/>
            <w:sz w:val="22"/>
            <w:szCs w:val="22"/>
          </w:rPr>
          <w:tab/>
        </w:r>
        <w:r w:rsidRPr="009001A7">
          <w:rPr>
            <w:rStyle w:val="Hyperlink"/>
            <w:noProof/>
          </w:rPr>
          <w:t>Processing TURN Messages</w:t>
        </w:r>
        <w:r>
          <w:rPr>
            <w:noProof/>
            <w:webHidden/>
          </w:rPr>
          <w:tab/>
        </w:r>
        <w:r>
          <w:rPr>
            <w:noProof/>
            <w:webHidden/>
          </w:rPr>
          <w:fldChar w:fldCharType="begin"/>
        </w:r>
        <w:r>
          <w:rPr>
            <w:noProof/>
            <w:webHidden/>
          </w:rPr>
          <w:instrText xml:space="preserve"> PAGEREF _Toc493242956 \h </w:instrText>
        </w:r>
        <w:r>
          <w:rPr>
            <w:noProof/>
            <w:webHidden/>
          </w:rPr>
        </w:r>
        <w:r>
          <w:rPr>
            <w:noProof/>
            <w:webHidden/>
          </w:rPr>
          <w:fldChar w:fldCharType="separate"/>
        </w:r>
        <w:r>
          <w:rPr>
            <w:noProof/>
            <w:webHidden/>
          </w:rPr>
          <w:t>27</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57" w:history="1">
        <w:r w:rsidRPr="009001A7">
          <w:rPr>
            <w:rStyle w:val="Hyperlink"/>
            <w:noProof/>
          </w:rPr>
          <w:t>3.1.5.2</w:t>
        </w:r>
        <w:r>
          <w:rPr>
            <w:rFonts w:asciiTheme="minorHAnsi" w:eastAsiaTheme="minorEastAsia" w:hAnsiTheme="minorHAnsi" w:cstheme="minorBidi"/>
            <w:noProof/>
            <w:sz w:val="22"/>
            <w:szCs w:val="22"/>
          </w:rPr>
          <w:tab/>
        </w:r>
        <w:r w:rsidRPr="009001A7">
          <w:rPr>
            <w:rStyle w:val="Hyperlink"/>
            <w:noProof/>
          </w:rPr>
          <w:t>Processing STUN Messages</w:t>
        </w:r>
        <w:r>
          <w:rPr>
            <w:noProof/>
            <w:webHidden/>
          </w:rPr>
          <w:tab/>
        </w:r>
        <w:r>
          <w:rPr>
            <w:noProof/>
            <w:webHidden/>
          </w:rPr>
          <w:fldChar w:fldCharType="begin"/>
        </w:r>
        <w:r>
          <w:rPr>
            <w:noProof/>
            <w:webHidden/>
          </w:rPr>
          <w:instrText xml:space="preserve"> PAGEREF _Toc493242957 \h </w:instrText>
        </w:r>
        <w:r>
          <w:rPr>
            <w:noProof/>
            <w:webHidden/>
          </w:rPr>
        </w:r>
        <w:r>
          <w:rPr>
            <w:noProof/>
            <w:webHidden/>
          </w:rPr>
          <w:fldChar w:fldCharType="separate"/>
        </w:r>
        <w:r>
          <w:rPr>
            <w:noProof/>
            <w:webHidden/>
          </w:rPr>
          <w:t>27</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58" w:history="1">
        <w:r w:rsidRPr="009001A7">
          <w:rPr>
            <w:rStyle w:val="Hyperlink"/>
            <w:noProof/>
          </w:rPr>
          <w:t>3.1.5.2.1</w:t>
        </w:r>
        <w:r>
          <w:rPr>
            <w:rFonts w:asciiTheme="minorHAnsi" w:eastAsiaTheme="minorEastAsia" w:hAnsiTheme="minorHAnsi" w:cstheme="minorBidi"/>
            <w:noProof/>
            <w:sz w:val="22"/>
            <w:szCs w:val="22"/>
          </w:rPr>
          <w:tab/>
        </w:r>
        <w:r w:rsidRPr="009001A7">
          <w:rPr>
            <w:rStyle w:val="Hyperlink"/>
            <w:noProof/>
          </w:rPr>
          <w:t>Processing the STUN Binding Request</w:t>
        </w:r>
        <w:r>
          <w:rPr>
            <w:noProof/>
            <w:webHidden/>
          </w:rPr>
          <w:tab/>
        </w:r>
        <w:r>
          <w:rPr>
            <w:noProof/>
            <w:webHidden/>
          </w:rPr>
          <w:fldChar w:fldCharType="begin"/>
        </w:r>
        <w:r>
          <w:rPr>
            <w:noProof/>
            <w:webHidden/>
          </w:rPr>
          <w:instrText xml:space="preserve"> PAGEREF _Toc493242958 \h </w:instrText>
        </w:r>
        <w:r>
          <w:rPr>
            <w:noProof/>
            <w:webHidden/>
          </w:rPr>
        </w:r>
        <w:r>
          <w:rPr>
            <w:noProof/>
            <w:webHidden/>
          </w:rPr>
          <w:fldChar w:fldCharType="separate"/>
        </w:r>
        <w:r>
          <w:rPr>
            <w:noProof/>
            <w:webHidden/>
          </w:rPr>
          <w:t>27</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59" w:history="1">
        <w:r w:rsidRPr="009001A7">
          <w:rPr>
            <w:rStyle w:val="Hyperlink"/>
            <w:noProof/>
          </w:rPr>
          <w:t>3.1.5.2.2</w:t>
        </w:r>
        <w:r>
          <w:rPr>
            <w:rFonts w:asciiTheme="minorHAnsi" w:eastAsiaTheme="minorEastAsia" w:hAnsiTheme="minorHAnsi" w:cstheme="minorBidi"/>
            <w:noProof/>
            <w:sz w:val="22"/>
            <w:szCs w:val="22"/>
          </w:rPr>
          <w:tab/>
        </w:r>
        <w:r w:rsidRPr="009001A7">
          <w:rPr>
            <w:rStyle w:val="Hyperlink"/>
            <w:noProof/>
          </w:rPr>
          <w:t>Validating the STUN Binding Request</w:t>
        </w:r>
        <w:r>
          <w:rPr>
            <w:noProof/>
            <w:webHidden/>
          </w:rPr>
          <w:tab/>
        </w:r>
        <w:r>
          <w:rPr>
            <w:noProof/>
            <w:webHidden/>
          </w:rPr>
          <w:fldChar w:fldCharType="begin"/>
        </w:r>
        <w:r>
          <w:rPr>
            <w:noProof/>
            <w:webHidden/>
          </w:rPr>
          <w:instrText xml:space="preserve"> PAGEREF _Toc493242959 \h </w:instrText>
        </w:r>
        <w:r>
          <w:rPr>
            <w:noProof/>
            <w:webHidden/>
          </w:rPr>
        </w:r>
        <w:r>
          <w:rPr>
            <w:noProof/>
            <w:webHidden/>
          </w:rPr>
          <w:fldChar w:fldCharType="separate"/>
        </w:r>
        <w:r>
          <w:rPr>
            <w:noProof/>
            <w:webHidden/>
          </w:rPr>
          <w:t>27</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60" w:history="1">
        <w:r w:rsidRPr="009001A7">
          <w:rPr>
            <w:rStyle w:val="Hyperlink"/>
            <w:noProof/>
          </w:rPr>
          <w:t>3.1.5.2.3</w:t>
        </w:r>
        <w:r>
          <w:rPr>
            <w:rFonts w:asciiTheme="minorHAnsi" w:eastAsiaTheme="minorEastAsia" w:hAnsiTheme="minorHAnsi" w:cstheme="minorBidi"/>
            <w:noProof/>
            <w:sz w:val="22"/>
            <w:szCs w:val="22"/>
          </w:rPr>
          <w:tab/>
        </w:r>
        <w:r w:rsidRPr="009001A7">
          <w:rPr>
            <w:rStyle w:val="Hyperlink"/>
            <w:noProof/>
          </w:rPr>
          <w:t>Sending the STUN Binding Response</w:t>
        </w:r>
        <w:r>
          <w:rPr>
            <w:noProof/>
            <w:webHidden/>
          </w:rPr>
          <w:tab/>
        </w:r>
        <w:r>
          <w:rPr>
            <w:noProof/>
            <w:webHidden/>
          </w:rPr>
          <w:fldChar w:fldCharType="begin"/>
        </w:r>
        <w:r>
          <w:rPr>
            <w:noProof/>
            <w:webHidden/>
          </w:rPr>
          <w:instrText xml:space="preserve"> PAGEREF _Toc493242960 \h </w:instrText>
        </w:r>
        <w:r>
          <w:rPr>
            <w:noProof/>
            <w:webHidden/>
          </w:rPr>
        </w:r>
        <w:r>
          <w:rPr>
            <w:noProof/>
            <w:webHidden/>
          </w:rPr>
          <w:fldChar w:fldCharType="separate"/>
        </w:r>
        <w:r>
          <w:rPr>
            <w:noProof/>
            <w:webHidden/>
          </w:rPr>
          <w:t>28</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61" w:history="1">
        <w:r w:rsidRPr="009001A7">
          <w:rPr>
            <w:rStyle w:val="Hyperlink"/>
            <w:noProof/>
          </w:rPr>
          <w:t>3.1.5.3</w:t>
        </w:r>
        <w:r>
          <w:rPr>
            <w:rFonts w:asciiTheme="minorHAnsi" w:eastAsiaTheme="minorEastAsia" w:hAnsiTheme="minorHAnsi" w:cstheme="minorBidi"/>
            <w:noProof/>
            <w:sz w:val="22"/>
            <w:szCs w:val="22"/>
          </w:rPr>
          <w:tab/>
        </w:r>
        <w:r w:rsidRPr="009001A7">
          <w:rPr>
            <w:rStyle w:val="Hyperlink"/>
            <w:noProof/>
          </w:rPr>
          <w:t>STUN Binding Response</w:t>
        </w:r>
        <w:r>
          <w:rPr>
            <w:noProof/>
            <w:webHidden/>
          </w:rPr>
          <w:tab/>
        </w:r>
        <w:r>
          <w:rPr>
            <w:noProof/>
            <w:webHidden/>
          </w:rPr>
          <w:fldChar w:fldCharType="begin"/>
        </w:r>
        <w:r>
          <w:rPr>
            <w:noProof/>
            <w:webHidden/>
          </w:rPr>
          <w:instrText xml:space="preserve"> PAGEREF _Toc493242961 \h </w:instrText>
        </w:r>
        <w:r>
          <w:rPr>
            <w:noProof/>
            <w:webHidden/>
          </w:rPr>
        </w:r>
        <w:r>
          <w:rPr>
            <w:noProof/>
            <w:webHidden/>
          </w:rPr>
          <w:fldChar w:fldCharType="separate"/>
        </w:r>
        <w:r>
          <w:rPr>
            <w:noProof/>
            <w:webHidden/>
          </w:rPr>
          <w:t>28</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62" w:history="1">
        <w:r w:rsidRPr="009001A7">
          <w:rPr>
            <w:rStyle w:val="Hyperlink"/>
            <w:noProof/>
          </w:rPr>
          <w:t>3.1.5.3.1</w:t>
        </w:r>
        <w:r>
          <w:rPr>
            <w:rFonts w:asciiTheme="minorHAnsi" w:eastAsiaTheme="minorEastAsia" w:hAnsiTheme="minorHAnsi" w:cstheme="minorBidi"/>
            <w:noProof/>
            <w:sz w:val="22"/>
            <w:szCs w:val="22"/>
          </w:rPr>
          <w:tab/>
        </w:r>
        <w:r w:rsidRPr="009001A7">
          <w:rPr>
            <w:rStyle w:val="Hyperlink"/>
            <w:noProof/>
          </w:rPr>
          <w:t>Validating the STUN Binding Response</w:t>
        </w:r>
        <w:r>
          <w:rPr>
            <w:noProof/>
            <w:webHidden/>
          </w:rPr>
          <w:tab/>
        </w:r>
        <w:r>
          <w:rPr>
            <w:noProof/>
            <w:webHidden/>
          </w:rPr>
          <w:fldChar w:fldCharType="begin"/>
        </w:r>
        <w:r>
          <w:rPr>
            <w:noProof/>
            <w:webHidden/>
          </w:rPr>
          <w:instrText xml:space="preserve"> PAGEREF _Toc493242962 \h </w:instrText>
        </w:r>
        <w:r>
          <w:rPr>
            <w:noProof/>
            <w:webHidden/>
          </w:rPr>
        </w:r>
        <w:r>
          <w:rPr>
            <w:noProof/>
            <w:webHidden/>
          </w:rPr>
          <w:fldChar w:fldCharType="separate"/>
        </w:r>
        <w:r>
          <w:rPr>
            <w:noProof/>
            <w:webHidden/>
          </w:rPr>
          <w:t>28</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63" w:history="1">
        <w:r w:rsidRPr="009001A7">
          <w:rPr>
            <w:rStyle w:val="Hyperlink"/>
            <w:noProof/>
          </w:rPr>
          <w:t>3.1.5.3.2</w:t>
        </w:r>
        <w:r>
          <w:rPr>
            <w:rFonts w:asciiTheme="minorHAnsi" w:eastAsiaTheme="minorEastAsia" w:hAnsiTheme="minorHAnsi" w:cstheme="minorBidi"/>
            <w:noProof/>
            <w:sz w:val="22"/>
            <w:szCs w:val="22"/>
          </w:rPr>
          <w:tab/>
        </w:r>
        <w:r w:rsidRPr="009001A7">
          <w:rPr>
            <w:rStyle w:val="Hyperlink"/>
            <w:noProof/>
          </w:rPr>
          <w:t>Processing the STUN Binding Response</w:t>
        </w:r>
        <w:r>
          <w:rPr>
            <w:noProof/>
            <w:webHidden/>
          </w:rPr>
          <w:tab/>
        </w:r>
        <w:r>
          <w:rPr>
            <w:noProof/>
            <w:webHidden/>
          </w:rPr>
          <w:fldChar w:fldCharType="begin"/>
        </w:r>
        <w:r>
          <w:rPr>
            <w:noProof/>
            <w:webHidden/>
          </w:rPr>
          <w:instrText xml:space="preserve"> PAGEREF _Toc493242963 \h </w:instrText>
        </w:r>
        <w:r>
          <w:rPr>
            <w:noProof/>
            <w:webHidden/>
          </w:rPr>
        </w:r>
        <w:r>
          <w:rPr>
            <w:noProof/>
            <w:webHidden/>
          </w:rPr>
          <w:fldChar w:fldCharType="separate"/>
        </w:r>
        <w:r>
          <w:rPr>
            <w:noProof/>
            <w:webHidden/>
          </w:rPr>
          <w:t>29</w:t>
        </w:r>
        <w:r>
          <w:rPr>
            <w:noProof/>
            <w:webHidden/>
          </w:rPr>
          <w:fldChar w:fldCharType="end"/>
        </w:r>
      </w:hyperlink>
    </w:p>
    <w:p w:rsidR="00004200" w:rsidRDefault="00004200">
      <w:pPr>
        <w:pStyle w:val="TOC5"/>
        <w:rPr>
          <w:rFonts w:asciiTheme="minorHAnsi" w:eastAsiaTheme="minorEastAsia" w:hAnsiTheme="minorHAnsi" w:cstheme="minorBidi"/>
          <w:noProof/>
          <w:sz w:val="22"/>
          <w:szCs w:val="22"/>
        </w:rPr>
      </w:pPr>
      <w:hyperlink w:anchor="_Toc493242964" w:history="1">
        <w:r w:rsidRPr="009001A7">
          <w:rPr>
            <w:rStyle w:val="Hyperlink"/>
            <w:noProof/>
          </w:rPr>
          <w:t>3.1.5.3.3</w:t>
        </w:r>
        <w:r>
          <w:rPr>
            <w:rFonts w:asciiTheme="minorHAnsi" w:eastAsiaTheme="minorEastAsia" w:hAnsiTheme="minorHAnsi" w:cstheme="minorBidi"/>
            <w:noProof/>
            <w:sz w:val="22"/>
            <w:szCs w:val="22"/>
          </w:rPr>
          <w:tab/>
        </w:r>
        <w:r w:rsidRPr="009001A7">
          <w:rPr>
            <w:rStyle w:val="Hyperlink"/>
            <w:noProof/>
          </w:rPr>
          <w:t>STUN Binding Error Response</w:t>
        </w:r>
        <w:r>
          <w:rPr>
            <w:noProof/>
            <w:webHidden/>
          </w:rPr>
          <w:tab/>
        </w:r>
        <w:r>
          <w:rPr>
            <w:noProof/>
            <w:webHidden/>
          </w:rPr>
          <w:fldChar w:fldCharType="begin"/>
        </w:r>
        <w:r>
          <w:rPr>
            <w:noProof/>
            <w:webHidden/>
          </w:rPr>
          <w:instrText xml:space="preserve"> PAGEREF _Toc493242964 \h </w:instrText>
        </w:r>
        <w:r>
          <w:rPr>
            <w:noProof/>
            <w:webHidden/>
          </w:rPr>
        </w:r>
        <w:r>
          <w:rPr>
            <w:noProof/>
            <w:webHidden/>
          </w:rPr>
          <w:fldChar w:fldCharType="separate"/>
        </w:r>
        <w:r>
          <w:rPr>
            <w:noProof/>
            <w:webHidden/>
          </w:rPr>
          <w:t>29</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65" w:history="1">
        <w:r w:rsidRPr="009001A7">
          <w:rPr>
            <w:rStyle w:val="Hyperlink"/>
            <w:noProof/>
          </w:rPr>
          <w:t>3.1.6</w:t>
        </w:r>
        <w:r>
          <w:rPr>
            <w:rFonts w:asciiTheme="minorHAnsi" w:eastAsiaTheme="minorEastAsia" w:hAnsiTheme="minorHAnsi" w:cstheme="minorBidi"/>
            <w:noProof/>
            <w:sz w:val="22"/>
            <w:szCs w:val="22"/>
          </w:rPr>
          <w:tab/>
        </w:r>
        <w:r w:rsidRPr="009001A7">
          <w:rPr>
            <w:rStyle w:val="Hyperlink"/>
            <w:noProof/>
          </w:rPr>
          <w:t>Timer Events</w:t>
        </w:r>
        <w:r>
          <w:rPr>
            <w:noProof/>
            <w:webHidden/>
          </w:rPr>
          <w:tab/>
        </w:r>
        <w:r>
          <w:rPr>
            <w:noProof/>
            <w:webHidden/>
          </w:rPr>
          <w:fldChar w:fldCharType="begin"/>
        </w:r>
        <w:r>
          <w:rPr>
            <w:noProof/>
            <w:webHidden/>
          </w:rPr>
          <w:instrText xml:space="preserve"> PAGEREF _Toc493242965 \h </w:instrText>
        </w:r>
        <w:r>
          <w:rPr>
            <w:noProof/>
            <w:webHidden/>
          </w:rPr>
        </w:r>
        <w:r>
          <w:rPr>
            <w:noProof/>
            <w:webHidden/>
          </w:rPr>
          <w:fldChar w:fldCharType="separate"/>
        </w:r>
        <w:r>
          <w:rPr>
            <w:noProof/>
            <w:webHidden/>
          </w:rPr>
          <w:t>29</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66" w:history="1">
        <w:r w:rsidRPr="009001A7">
          <w:rPr>
            <w:rStyle w:val="Hyperlink"/>
            <w:noProof/>
          </w:rPr>
          <w:t>3.1.6.1</w:t>
        </w:r>
        <w:r>
          <w:rPr>
            <w:rFonts w:asciiTheme="minorHAnsi" w:eastAsiaTheme="minorEastAsia" w:hAnsiTheme="minorHAnsi" w:cstheme="minorBidi"/>
            <w:noProof/>
            <w:sz w:val="22"/>
            <w:szCs w:val="22"/>
          </w:rPr>
          <w:tab/>
        </w:r>
        <w:r w:rsidRPr="009001A7">
          <w:rPr>
            <w:rStyle w:val="Hyperlink"/>
            <w:noProof/>
          </w:rPr>
          <w:t>Candidates Gathering Phase Timer</w:t>
        </w:r>
        <w:r>
          <w:rPr>
            <w:noProof/>
            <w:webHidden/>
          </w:rPr>
          <w:tab/>
        </w:r>
        <w:r>
          <w:rPr>
            <w:noProof/>
            <w:webHidden/>
          </w:rPr>
          <w:fldChar w:fldCharType="begin"/>
        </w:r>
        <w:r>
          <w:rPr>
            <w:noProof/>
            <w:webHidden/>
          </w:rPr>
          <w:instrText xml:space="preserve"> PAGEREF _Toc493242966 \h </w:instrText>
        </w:r>
        <w:r>
          <w:rPr>
            <w:noProof/>
            <w:webHidden/>
          </w:rPr>
        </w:r>
        <w:r>
          <w:rPr>
            <w:noProof/>
            <w:webHidden/>
          </w:rPr>
          <w:fldChar w:fldCharType="separate"/>
        </w:r>
        <w:r>
          <w:rPr>
            <w:noProof/>
            <w:webHidden/>
          </w:rPr>
          <w:t>29</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67" w:history="1">
        <w:r w:rsidRPr="009001A7">
          <w:rPr>
            <w:rStyle w:val="Hyperlink"/>
            <w:noProof/>
          </w:rPr>
          <w:t>3.1.6.2</w:t>
        </w:r>
        <w:r>
          <w:rPr>
            <w:rFonts w:asciiTheme="minorHAnsi" w:eastAsiaTheme="minorEastAsia" w:hAnsiTheme="minorHAnsi" w:cstheme="minorBidi"/>
            <w:noProof/>
            <w:sz w:val="22"/>
            <w:szCs w:val="22"/>
          </w:rPr>
          <w:tab/>
        </w:r>
        <w:r w:rsidRPr="009001A7">
          <w:rPr>
            <w:rStyle w:val="Hyperlink"/>
            <w:noProof/>
          </w:rPr>
          <w:t>Connectivity Checks Phase Timer</w:t>
        </w:r>
        <w:r>
          <w:rPr>
            <w:noProof/>
            <w:webHidden/>
          </w:rPr>
          <w:tab/>
        </w:r>
        <w:r>
          <w:rPr>
            <w:noProof/>
            <w:webHidden/>
          </w:rPr>
          <w:fldChar w:fldCharType="begin"/>
        </w:r>
        <w:r>
          <w:rPr>
            <w:noProof/>
            <w:webHidden/>
          </w:rPr>
          <w:instrText xml:space="preserve"> PAGEREF _Toc493242967 \h </w:instrText>
        </w:r>
        <w:r>
          <w:rPr>
            <w:noProof/>
            <w:webHidden/>
          </w:rPr>
        </w:r>
        <w:r>
          <w:rPr>
            <w:noProof/>
            <w:webHidden/>
          </w:rPr>
          <w:fldChar w:fldCharType="separate"/>
        </w:r>
        <w:r>
          <w:rPr>
            <w:noProof/>
            <w:webHidden/>
          </w:rPr>
          <w:t>29</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68" w:history="1">
        <w:r w:rsidRPr="009001A7">
          <w:rPr>
            <w:rStyle w:val="Hyperlink"/>
            <w:noProof/>
          </w:rPr>
          <w:t>3.1.6.3</w:t>
        </w:r>
        <w:r>
          <w:rPr>
            <w:rFonts w:asciiTheme="minorHAnsi" w:eastAsiaTheme="minorEastAsia" w:hAnsiTheme="minorHAnsi" w:cstheme="minorBidi"/>
            <w:noProof/>
            <w:sz w:val="22"/>
            <w:szCs w:val="22"/>
          </w:rPr>
          <w:tab/>
        </w:r>
        <w:r w:rsidRPr="009001A7">
          <w:rPr>
            <w:rStyle w:val="Hyperlink"/>
            <w:noProof/>
          </w:rPr>
          <w:t>ICE keep-alive Timer</w:t>
        </w:r>
        <w:r>
          <w:rPr>
            <w:noProof/>
            <w:webHidden/>
          </w:rPr>
          <w:tab/>
        </w:r>
        <w:r>
          <w:rPr>
            <w:noProof/>
            <w:webHidden/>
          </w:rPr>
          <w:fldChar w:fldCharType="begin"/>
        </w:r>
        <w:r>
          <w:rPr>
            <w:noProof/>
            <w:webHidden/>
          </w:rPr>
          <w:instrText xml:space="preserve"> PAGEREF _Toc493242968 \h </w:instrText>
        </w:r>
        <w:r>
          <w:rPr>
            <w:noProof/>
            <w:webHidden/>
          </w:rPr>
        </w:r>
        <w:r>
          <w:rPr>
            <w:noProof/>
            <w:webHidden/>
          </w:rPr>
          <w:fldChar w:fldCharType="separate"/>
        </w:r>
        <w:r>
          <w:rPr>
            <w:noProof/>
            <w:webHidden/>
          </w:rPr>
          <w:t>29</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69" w:history="1">
        <w:r w:rsidRPr="009001A7">
          <w:rPr>
            <w:rStyle w:val="Hyperlink"/>
            <w:noProof/>
          </w:rPr>
          <w:t>3.1.6.4</w:t>
        </w:r>
        <w:r>
          <w:rPr>
            <w:rFonts w:asciiTheme="minorHAnsi" w:eastAsiaTheme="minorEastAsia" w:hAnsiTheme="minorHAnsi" w:cstheme="minorBidi"/>
            <w:noProof/>
            <w:sz w:val="22"/>
            <w:szCs w:val="22"/>
          </w:rPr>
          <w:tab/>
        </w:r>
        <w:r w:rsidRPr="009001A7">
          <w:rPr>
            <w:rStyle w:val="Hyperlink"/>
            <w:noProof/>
          </w:rPr>
          <w:t>USE-CANDIDATE Checks Timer</w:t>
        </w:r>
        <w:r>
          <w:rPr>
            <w:noProof/>
            <w:webHidden/>
          </w:rPr>
          <w:tab/>
        </w:r>
        <w:r>
          <w:rPr>
            <w:noProof/>
            <w:webHidden/>
          </w:rPr>
          <w:fldChar w:fldCharType="begin"/>
        </w:r>
        <w:r>
          <w:rPr>
            <w:noProof/>
            <w:webHidden/>
          </w:rPr>
          <w:instrText xml:space="preserve"> PAGEREF _Toc493242969 \h </w:instrText>
        </w:r>
        <w:r>
          <w:rPr>
            <w:noProof/>
            <w:webHidden/>
          </w:rPr>
        </w:r>
        <w:r>
          <w:rPr>
            <w:noProof/>
            <w:webHidden/>
          </w:rPr>
          <w:fldChar w:fldCharType="separate"/>
        </w:r>
        <w:r>
          <w:rPr>
            <w:noProof/>
            <w:webHidden/>
          </w:rPr>
          <w:t>30</w:t>
        </w:r>
        <w:r>
          <w:rPr>
            <w:noProof/>
            <w:webHidden/>
          </w:rPr>
          <w:fldChar w:fldCharType="end"/>
        </w:r>
      </w:hyperlink>
    </w:p>
    <w:p w:rsidR="00004200" w:rsidRDefault="00004200">
      <w:pPr>
        <w:pStyle w:val="TOC4"/>
        <w:rPr>
          <w:rFonts w:asciiTheme="minorHAnsi" w:eastAsiaTheme="minorEastAsia" w:hAnsiTheme="minorHAnsi" w:cstheme="minorBidi"/>
          <w:noProof/>
          <w:sz w:val="22"/>
          <w:szCs w:val="22"/>
        </w:rPr>
      </w:pPr>
      <w:hyperlink w:anchor="_Toc493242970" w:history="1">
        <w:r w:rsidRPr="009001A7">
          <w:rPr>
            <w:rStyle w:val="Hyperlink"/>
            <w:noProof/>
          </w:rPr>
          <w:t>3.1.6.5</w:t>
        </w:r>
        <w:r>
          <w:rPr>
            <w:rFonts w:asciiTheme="minorHAnsi" w:eastAsiaTheme="minorEastAsia" w:hAnsiTheme="minorHAnsi" w:cstheme="minorBidi"/>
            <w:noProof/>
            <w:sz w:val="22"/>
            <w:szCs w:val="22"/>
          </w:rPr>
          <w:tab/>
        </w:r>
        <w:r w:rsidRPr="009001A7">
          <w:rPr>
            <w:rStyle w:val="Hyperlink"/>
            <w:noProof/>
          </w:rPr>
          <w:t>Consent Freshness Timer</w:t>
        </w:r>
        <w:r>
          <w:rPr>
            <w:noProof/>
            <w:webHidden/>
          </w:rPr>
          <w:tab/>
        </w:r>
        <w:r>
          <w:rPr>
            <w:noProof/>
            <w:webHidden/>
          </w:rPr>
          <w:fldChar w:fldCharType="begin"/>
        </w:r>
        <w:r>
          <w:rPr>
            <w:noProof/>
            <w:webHidden/>
          </w:rPr>
          <w:instrText xml:space="preserve"> PAGEREF _Toc493242970 \h </w:instrText>
        </w:r>
        <w:r>
          <w:rPr>
            <w:noProof/>
            <w:webHidden/>
          </w:rPr>
        </w:r>
        <w:r>
          <w:rPr>
            <w:noProof/>
            <w:webHidden/>
          </w:rPr>
          <w:fldChar w:fldCharType="separate"/>
        </w:r>
        <w:r>
          <w:rPr>
            <w:noProof/>
            <w:webHidden/>
          </w:rPr>
          <w:t>30</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71" w:history="1">
        <w:r w:rsidRPr="009001A7">
          <w:rPr>
            <w:rStyle w:val="Hyperlink"/>
            <w:noProof/>
          </w:rPr>
          <w:t>3.1.7</w:t>
        </w:r>
        <w:r>
          <w:rPr>
            <w:rFonts w:asciiTheme="minorHAnsi" w:eastAsiaTheme="minorEastAsia" w:hAnsiTheme="minorHAnsi" w:cstheme="minorBidi"/>
            <w:noProof/>
            <w:sz w:val="22"/>
            <w:szCs w:val="22"/>
          </w:rPr>
          <w:tab/>
        </w:r>
        <w:r w:rsidRPr="009001A7">
          <w:rPr>
            <w:rStyle w:val="Hyperlink"/>
            <w:noProof/>
          </w:rPr>
          <w:t>Other Local Events</w:t>
        </w:r>
        <w:r>
          <w:rPr>
            <w:noProof/>
            <w:webHidden/>
          </w:rPr>
          <w:tab/>
        </w:r>
        <w:r>
          <w:rPr>
            <w:noProof/>
            <w:webHidden/>
          </w:rPr>
          <w:fldChar w:fldCharType="begin"/>
        </w:r>
        <w:r>
          <w:rPr>
            <w:noProof/>
            <w:webHidden/>
          </w:rPr>
          <w:instrText xml:space="preserve"> PAGEREF _Toc493242971 \h </w:instrText>
        </w:r>
        <w:r>
          <w:rPr>
            <w:noProof/>
            <w:webHidden/>
          </w:rPr>
        </w:r>
        <w:r>
          <w:rPr>
            <w:noProof/>
            <w:webHidden/>
          </w:rPr>
          <w:fldChar w:fldCharType="separate"/>
        </w:r>
        <w:r>
          <w:rPr>
            <w:noProof/>
            <w:webHidden/>
          </w:rPr>
          <w:t>30</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72" w:history="1">
        <w:r w:rsidRPr="009001A7">
          <w:rPr>
            <w:rStyle w:val="Hyperlink"/>
            <w:noProof/>
          </w:rPr>
          <w:t>4</w:t>
        </w:r>
        <w:r>
          <w:rPr>
            <w:rFonts w:asciiTheme="minorHAnsi" w:eastAsiaTheme="minorEastAsia" w:hAnsiTheme="minorHAnsi" w:cstheme="minorBidi"/>
            <w:b w:val="0"/>
            <w:bCs w:val="0"/>
            <w:noProof/>
            <w:sz w:val="22"/>
            <w:szCs w:val="22"/>
          </w:rPr>
          <w:tab/>
        </w:r>
        <w:r w:rsidRPr="009001A7">
          <w:rPr>
            <w:rStyle w:val="Hyperlink"/>
            <w:noProof/>
          </w:rPr>
          <w:t>Protocol Examples</w:t>
        </w:r>
        <w:r>
          <w:rPr>
            <w:noProof/>
            <w:webHidden/>
          </w:rPr>
          <w:tab/>
        </w:r>
        <w:r>
          <w:rPr>
            <w:noProof/>
            <w:webHidden/>
          </w:rPr>
          <w:fldChar w:fldCharType="begin"/>
        </w:r>
        <w:r>
          <w:rPr>
            <w:noProof/>
            <w:webHidden/>
          </w:rPr>
          <w:instrText xml:space="preserve"> PAGEREF _Toc493242972 \h </w:instrText>
        </w:r>
        <w:r>
          <w:rPr>
            <w:noProof/>
            <w:webHidden/>
          </w:rPr>
        </w:r>
        <w:r>
          <w:rPr>
            <w:noProof/>
            <w:webHidden/>
          </w:rPr>
          <w:fldChar w:fldCharType="separate"/>
        </w:r>
        <w:r>
          <w:rPr>
            <w:noProof/>
            <w:webHidden/>
          </w:rPr>
          <w:t>31</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73" w:history="1">
        <w:r w:rsidRPr="009001A7">
          <w:rPr>
            <w:rStyle w:val="Hyperlink"/>
            <w:noProof/>
          </w:rPr>
          <w:t>5</w:t>
        </w:r>
        <w:r>
          <w:rPr>
            <w:rFonts w:asciiTheme="minorHAnsi" w:eastAsiaTheme="minorEastAsia" w:hAnsiTheme="minorHAnsi" w:cstheme="minorBidi"/>
            <w:b w:val="0"/>
            <w:bCs w:val="0"/>
            <w:noProof/>
            <w:sz w:val="22"/>
            <w:szCs w:val="22"/>
          </w:rPr>
          <w:tab/>
        </w:r>
        <w:r w:rsidRPr="009001A7">
          <w:rPr>
            <w:rStyle w:val="Hyperlink"/>
            <w:noProof/>
          </w:rPr>
          <w:t>Security</w:t>
        </w:r>
        <w:r>
          <w:rPr>
            <w:noProof/>
            <w:webHidden/>
          </w:rPr>
          <w:tab/>
        </w:r>
        <w:r>
          <w:rPr>
            <w:noProof/>
            <w:webHidden/>
          </w:rPr>
          <w:fldChar w:fldCharType="begin"/>
        </w:r>
        <w:r>
          <w:rPr>
            <w:noProof/>
            <w:webHidden/>
          </w:rPr>
          <w:instrText xml:space="preserve"> PAGEREF _Toc493242973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74" w:history="1">
        <w:r w:rsidRPr="009001A7">
          <w:rPr>
            <w:rStyle w:val="Hyperlink"/>
            <w:noProof/>
          </w:rPr>
          <w:t>5.1</w:t>
        </w:r>
        <w:r>
          <w:rPr>
            <w:rFonts w:asciiTheme="minorHAnsi" w:eastAsiaTheme="minorEastAsia" w:hAnsiTheme="minorHAnsi" w:cstheme="minorBidi"/>
            <w:noProof/>
            <w:sz w:val="22"/>
            <w:szCs w:val="22"/>
          </w:rPr>
          <w:tab/>
        </w:r>
        <w:r w:rsidRPr="009001A7">
          <w:rPr>
            <w:rStyle w:val="Hyperlink"/>
            <w:noProof/>
          </w:rPr>
          <w:t>Security Considerations for Implementers</w:t>
        </w:r>
        <w:r>
          <w:rPr>
            <w:noProof/>
            <w:webHidden/>
          </w:rPr>
          <w:tab/>
        </w:r>
        <w:r>
          <w:rPr>
            <w:noProof/>
            <w:webHidden/>
          </w:rPr>
          <w:fldChar w:fldCharType="begin"/>
        </w:r>
        <w:r>
          <w:rPr>
            <w:noProof/>
            <w:webHidden/>
          </w:rPr>
          <w:instrText xml:space="preserve"> PAGEREF _Toc493242974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75" w:history="1">
        <w:r w:rsidRPr="009001A7">
          <w:rPr>
            <w:rStyle w:val="Hyperlink"/>
            <w:noProof/>
          </w:rPr>
          <w:t>5.1.1</w:t>
        </w:r>
        <w:r>
          <w:rPr>
            <w:rFonts w:asciiTheme="minorHAnsi" w:eastAsiaTheme="minorEastAsia" w:hAnsiTheme="minorHAnsi" w:cstheme="minorBidi"/>
            <w:noProof/>
            <w:sz w:val="22"/>
            <w:szCs w:val="22"/>
          </w:rPr>
          <w:tab/>
        </w:r>
        <w:r w:rsidRPr="009001A7">
          <w:rPr>
            <w:rStyle w:val="Hyperlink"/>
            <w:noProof/>
          </w:rPr>
          <w:t>Attacks on Address Gathering</w:t>
        </w:r>
        <w:r>
          <w:rPr>
            <w:noProof/>
            <w:webHidden/>
          </w:rPr>
          <w:tab/>
        </w:r>
        <w:r>
          <w:rPr>
            <w:noProof/>
            <w:webHidden/>
          </w:rPr>
          <w:fldChar w:fldCharType="begin"/>
        </w:r>
        <w:r>
          <w:rPr>
            <w:noProof/>
            <w:webHidden/>
          </w:rPr>
          <w:instrText xml:space="preserve"> PAGEREF _Toc493242975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76" w:history="1">
        <w:r w:rsidRPr="009001A7">
          <w:rPr>
            <w:rStyle w:val="Hyperlink"/>
            <w:noProof/>
          </w:rPr>
          <w:t>5.1.2</w:t>
        </w:r>
        <w:r>
          <w:rPr>
            <w:rFonts w:asciiTheme="minorHAnsi" w:eastAsiaTheme="minorEastAsia" w:hAnsiTheme="minorHAnsi" w:cstheme="minorBidi"/>
            <w:noProof/>
            <w:sz w:val="22"/>
            <w:szCs w:val="22"/>
          </w:rPr>
          <w:tab/>
        </w:r>
        <w:r w:rsidRPr="009001A7">
          <w:rPr>
            <w:rStyle w:val="Hyperlink"/>
            <w:noProof/>
          </w:rPr>
          <w:t>Attacks on Connectivity Checks</w:t>
        </w:r>
        <w:r>
          <w:rPr>
            <w:noProof/>
            <w:webHidden/>
          </w:rPr>
          <w:tab/>
        </w:r>
        <w:r>
          <w:rPr>
            <w:noProof/>
            <w:webHidden/>
          </w:rPr>
          <w:fldChar w:fldCharType="begin"/>
        </w:r>
        <w:r>
          <w:rPr>
            <w:noProof/>
            <w:webHidden/>
          </w:rPr>
          <w:instrText xml:space="preserve"> PAGEREF _Toc493242976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77" w:history="1">
        <w:r w:rsidRPr="009001A7">
          <w:rPr>
            <w:rStyle w:val="Hyperlink"/>
            <w:noProof/>
          </w:rPr>
          <w:t>5.1.3</w:t>
        </w:r>
        <w:r>
          <w:rPr>
            <w:rFonts w:asciiTheme="minorHAnsi" w:eastAsiaTheme="minorEastAsia" w:hAnsiTheme="minorHAnsi" w:cstheme="minorBidi"/>
            <w:noProof/>
            <w:sz w:val="22"/>
            <w:szCs w:val="22"/>
          </w:rPr>
          <w:tab/>
        </w:r>
        <w:r w:rsidRPr="009001A7">
          <w:rPr>
            <w:rStyle w:val="Hyperlink"/>
            <w:noProof/>
          </w:rPr>
          <w:t>Voice Amplification Attack</w:t>
        </w:r>
        <w:r>
          <w:rPr>
            <w:noProof/>
            <w:webHidden/>
          </w:rPr>
          <w:tab/>
        </w:r>
        <w:r>
          <w:rPr>
            <w:noProof/>
            <w:webHidden/>
          </w:rPr>
          <w:fldChar w:fldCharType="begin"/>
        </w:r>
        <w:r>
          <w:rPr>
            <w:noProof/>
            <w:webHidden/>
          </w:rPr>
          <w:instrText xml:space="preserve"> PAGEREF _Toc493242977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3"/>
        <w:rPr>
          <w:rFonts w:asciiTheme="minorHAnsi" w:eastAsiaTheme="minorEastAsia" w:hAnsiTheme="minorHAnsi" w:cstheme="minorBidi"/>
          <w:noProof/>
          <w:sz w:val="22"/>
          <w:szCs w:val="22"/>
        </w:rPr>
      </w:pPr>
      <w:hyperlink w:anchor="_Toc493242978" w:history="1">
        <w:r w:rsidRPr="009001A7">
          <w:rPr>
            <w:rStyle w:val="Hyperlink"/>
            <w:noProof/>
          </w:rPr>
          <w:t>5.1.4</w:t>
        </w:r>
        <w:r>
          <w:rPr>
            <w:rFonts w:asciiTheme="minorHAnsi" w:eastAsiaTheme="minorEastAsia" w:hAnsiTheme="minorHAnsi" w:cstheme="minorBidi"/>
            <w:noProof/>
            <w:sz w:val="22"/>
            <w:szCs w:val="22"/>
          </w:rPr>
          <w:tab/>
        </w:r>
        <w:r w:rsidRPr="009001A7">
          <w:rPr>
            <w:rStyle w:val="Hyperlink"/>
            <w:noProof/>
          </w:rPr>
          <w:t>STUN Amplification Attack</w:t>
        </w:r>
        <w:r>
          <w:rPr>
            <w:noProof/>
            <w:webHidden/>
          </w:rPr>
          <w:tab/>
        </w:r>
        <w:r>
          <w:rPr>
            <w:noProof/>
            <w:webHidden/>
          </w:rPr>
          <w:fldChar w:fldCharType="begin"/>
        </w:r>
        <w:r>
          <w:rPr>
            <w:noProof/>
            <w:webHidden/>
          </w:rPr>
          <w:instrText xml:space="preserve"> PAGEREF _Toc493242978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2"/>
        <w:rPr>
          <w:rFonts w:asciiTheme="minorHAnsi" w:eastAsiaTheme="minorEastAsia" w:hAnsiTheme="minorHAnsi" w:cstheme="minorBidi"/>
          <w:noProof/>
          <w:sz w:val="22"/>
          <w:szCs w:val="22"/>
        </w:rPr>
      </w:pPr>
      <w:hyperlink w:anchor="_Toc493242979" w:history="1">
        <w:r w:rsidRPr="009001A7">
          <w:rPr>
            <w:rStyle w:val="Hyperlink"/>
            <w:noProof/>
          </w:rPr>
          <w:t>5.2</w:t>
        </w:r>
        <w:r>
          <w:rPr>
            <w:rFonts w:asciiTheme="minorHAnsi" w:eastAsiaTheme="minorEastAsia" w:hAnsiTheme="minorHAnsi" w:cstheme="minorBidi"/>
            <w:noProof/>
            <w:sz w:val="22"/>
            <w:szCs w:val="22"/>
          </w:rPr>
          <w:tab/>
        </w:r>
        <w:r w:rsidRPr="009001A7">
          <w:rPr>
            <w:rStyle w:val="Hyperlink"/>
            <w:noProof/>
          </w:rPr>
          <w:t>Index of Security Parameters</w:t>
        </w:r>
        <w:r>
          <w:rPr>
            <w:noProof/>
            <w:webHidden/>
          </w:rPr>
          <w:tab/>
        </w:r>
        <w:r>
          <w:rPr>
            <w:noProof/>
            <w:webHidden/>
          </w:rPr>
          <w:fldChar w:fldCharType="begin"/>
        </w:r>
        <w:r>
          <w:rPr>
            <w:noProof/>
            <w:webHidden/>
          </w:rPr>
          <w:instrText xml:space="preserve"> PAGEREF _Toc493242979 \h </w:instrText>
        </w:r>
        <w:r>
          <w:rPr>
            <w:noProof/>
            <w:webHidden/>
          </w:rPr>
        </w:r>
        <w:r>
          <w:rPr>
            <w:noProof/>
            <w:webHidden/>
          </w:rPr>
          <w:fldChar w:fldCharType="separate"/>
        </w:r>
        <w:r>
          <w:rPr>
            <w:noProof/>
            <w:webHidden/>
          </w:rPr>
          <w:t>36</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80" w:history="1">
        <w:r w:rsidRPr="009001A7">
          <w:rPr>
            <w:rStyle w:val="Hyperlink"/>
            <w:noProof/>
          </w:rPr>
          <w:t>6</w:t>
        </w:r>
        <w:r>
          <w:rPr>
            <w:rFonts w:asciiTheme="minorHAnsi" w:eastAsiaTheme="minorEastAsia" w:hAnsiTheme="minorHAnsi" w:cstheme="minorBidi"/>
            <w:b w:val="0"/>
            <w:bCs w:val="0"/>
            <w:noProof/>
            <w:sz w:val="22"/>
            <w:szCs w:val="22"/>
          </w:rPr>
          <w:tab/>
        </w:r>
        <w:r w:rsidRPr="009001A7">
          <w:rPr>
            <w:rStyle w:val="Hyperlink"/>
            <w:noProof/>
          </w:rPr>
          <w:t>Appendix A: Product Behavior</w:t>
        </w:r>
        <w:r>
          <w:rPr>
            <w:noProof/>
            <w:webHidden/>
          </w:rPr>
          <w:tab/>
        </w:r>
        <w:r>
          <w:rPr>
            <w:noProof/>
            <w:webHidden/>
          </w:rPr>
          <w:fldChar w:fldCharType="begin"/>
        </w:r>
        <w:r>
          <w:rPr>
            <w:noProof/>
            <w:webHidden/>
          </w:rPr>
          <w:instrText xml:space="preserve"> PAGEREF _Toc493242980 \h </w:instrText>
        </w:r>
        <w:r>
          <w:rPr>
            <w:noProof/>
            <w:webHidden/>
          </w:rPr>
        </w:r>
        <w:r>
          <w:rPr>
            <w:noProof/>
            <w:webHidden/>
          </w:rPr>
          <w:fldChar w:fldCharType="separate"/>
        </w:r>
        <w:r>
          <w:rPr>
            <w:noProof/>
            <w:webHidden/>
          </w:rPr>
          <w:t>37</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81" w:history="1">
        <w:r w:rsidRPr="009001A7">
          <w:rPr>
            <w:rStyle w:val="Hyperlink"/>
            <w:noProof/>
          </w:rPr>
          <w:t>7</w:t>
        </w:r>
        <w:r>
          <w:rPr>
            <w:rFonts w:asciiTheme="minorHAnsi" w:eastAsiaTheme="minorEastAsia" w:hAnsiTheme="minorHAnsi" w:cstheme="minorBidi"/>
            <w:b w:val="0"/>
            <w:bCs w:val="0"/>
            <w:noProof/>
            <w:sz w:val="22"/>
            <w:szCs w:val="22"/>
          </w:rPr>
          <w:tab/>
        </w:r>
        <w:r w:rsidRPr="009001A7">
          <w:rPr>
            <w:rStyle w:val="Hyperlink"/>
            <w:noProof/>
          </w:rPr>
          <w:t>Change Tracking</w:t>
        </w:r>
        <w:r>
          <w:rPr>
            <w:noProof/>
            <w:webHidden/>
          </w:rPr>
          <w:tab/>
        </w:r>
        <w:r>
          <w:rPr>
            <w:noProof/>
            <w:webHidden/>
          </w:rPr>
          <w:fldChar w:fldCharType="begin"/>
        </w:r>
        <w:r>
          <w:rPr>
            <w:noProof/>
            <w:webHidden/>
          </w:rPr>
          <w:instrText xml:space="preserve"> PAGEREF _Toc493242981 \h </w:instrText>
        </w:r>
        <w:r>
          <w:rPr>
            <w:noProof/>
            <w:webHidden/>
          </w:rPr>
        </w:r>
        <w:r>
          <w:rPr>
            <w:noProof/>
            <w:webHidden/>
          </w:rPr>
          <w:fldChar w:fldCharType="separate"/>
        </w:r>
        <w:r>
          <w:rPr>
            <w:noProof/>
            <w:webHidden/>
          </w:rPr>
          <w:t>39</w:t>
        </w:r>
        <w:r>
          <w:rPr>
            <w:noProof/>
            <w:webHidden/>
          </w:rPr>
          <w:fldChar w:fldCharType="end"/>
        </w:r>
      </w:hyperlink>
    </w:p>
    <w:p w:rsidR="00004200" w:rsidRDefault="00004200">
      <w:pPr>
        <w:pStyle w:val="TOC1"/>
        <w:rPr>
          <w:rFonts w:asciiTheme="minorHAnsi" w:eastAsiaTheme="minorEastAsia" w:hAnsiTheme="minorHAnsi" w:cstheme="minorBidi"/>
          <w:b w:val="0"/>
          <w:bCs w:val="0"/>
          <w:noProof/>
          <w:sz w:val="22"/>
          <w:szCs w:val="22"/>
        </w:rPr>
      </w:pPr>
      <w:hyperlink w:anchor="_Toc493242982" w:history="1">
        <w:r w:rsidRPr="009001A7">
          <w:rPr>
            <w:rStyle w:val="Hyperlink"/>
            <w:noProof/>
          </w:rPr>
          <w:t>8</w:t>
        </w:r>
        <w:r>
          <w:rPr>
            <w:rFonts w:asciiTheme="minorHAnsi" w:eastAsiaTheme="minorEastAsia" w:hAnsiTheme="minorHAnsi" w:cstheme="minorBidi"/>
            <w:b w:val="0"/>
            <w:bCs w:val="0"/>
            <w:noProof/>
            <w:sz w:val="22"/>
            <w:szCs w:val="22"/>
          </w:rPr>
          <w:tab/>
        </w:r>
        <w:r w:rsidRPr="009001A7">
          <w:rPr>
            <w:rStyle w:val="Hyperlink"/>
            <w:noProof/>
          </w:rPr>
          <w:t>Index</w:t>
        </w:r>
        <w:r>
          <w:rPr>
            <w:noProof/>
            <w:webHidden/>
          </w:rPr>
          <w:tab/>
        </w:r>
        <w:r>
          <w:rPr>
            <w:noProof/>
            <w:webHidden/>
          </w:rPr>
          <w:fldChar w:fldCharType="begin"/>
        </w:r>
        <w:r>
          <w:rPr>
            <w:noProof/>
            <w:webHidden/>
          </w:rPr>
          <w:instrText xml:space="preserve"> PAGEREF _Toc493242982 \h </w:instrText>
        </w:r>
        <w:r>
          <w:rPr>
            <w:noProof/>
            <w:webHidden/>
          </w:rPr>
        </w:r>
        <w:r>
          <w:rPr>
            <w:noProof/>
            <w:webHidden/>
          </w:rPr>
          <w:fldChar w:fldCharType="separate"/>
        </w:r>
        <w:r>
          <w:rPr>
            <w:noProof/>
            <w:webHidden/>
          </w:rPr>
          <w:t>40</w:t>
        </w:r>
        <w:r>
          <w:rPr>
            <w:noProof/>
            <w:webHidden/>
          </w:rPr>
          <w:fldChar w:fldCharType="end"/>
        </w:r>
      </w:hyperlink>
    </w:p>
    <w:p w:rsidR="001E1370" w:rsidRDefault="00004200">
      <w:r>
        <w:fldChar w:fldCharType="end"/>
      </w:r>
    </w:p>
    <w:p w:rsidR="001E1370" w:rsidRDefault="00004200">
      <w:pPr>
        <w:pStyle w:val="Heading1"/>
      </w:pPr>
      <w:bookmarkStart w:id="1" w:name="section_8902295a9c2d46a7835401df86aeecb8"/>
      <w:bookmarkStart w:id="2" w:name="_Toc493242905"/>
      <w:r>
        <w:lastRenderedPageBreak/>
        <w:t>Introduction</w:t>
      </w:r>
      <w:bookmarkEnd w:id="1"/>
      <w:bookmarkEnd w:id="2"/>
      <w:r>
        <w:fldChar w:fldCharType="begin"/>
      </w:r>
      <w:r>
        <w:instrText xml:space="preserve"> XE "Introduction" </w:instrText>
      </w:r>
      <w:r>
        <w:fldChar w:fldCharType="end"/>
      </w:r>
    </w:p>
    <w:p w:rsidR="001E1370" w:rsidRDefault="00004200">
      <w:r>
        <w:t>This document specifies the Interactive Connectivity Establishment (ICE) Extensions. This protocol consists of a set of proprietary extensions to the ICE protocol. ICE specifies</w:t>
      </w:r>
      <w:r>
        <w:t xml:space="preserve"> a protocol for setting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w:t>
        </w:r>
        <w:r>
          <w:rPr>
            <w:rStyle w:val="HyperlinkGreen"/>
            <w:b/>
          </w:rPr>
          <w:t>ranslation (NAT)</w:t>
        </w:r>
      </w:hyperlink>
      <w:r>
        <w:t xml:space="preserve"> devices and firewalls.</w:t>
      </w:r>
    </w:p>
    <w:p w:rsidR="001E1370" w:rsidRDefault="00004200">
      <w:r>
        <w:t xml:space="preserve">Signaling protocols, such as </w:t>
      </w:r>
      <w:hyperlink w:anchor="gt_586971aa-3b65-4de3-be93-1a9756777d89">
        <w:r>
          <w:rPr>
            <w:rStyle w:val="HyperlinkGreen"/>
            <w:b/>
          </w:rPr>
          <w:t>Session Initiation Protocol (SIP)</w:t>
        </w:r>
      </w:hyperlink>
      <w:r>
        <w:t>, are used to set up and negotiate media sessions. As part of setting up and negotiating the session, signaling protocols carry the IP addresses and ports of the call participants that receive RTP streams. Because NATs alter IP addresses and ports, the exc</w:t>
      </w:r>
      <w:r>
        <w:t xml:space="preserve">hange of local IP addresses 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w:t>
      </w:r>
    </w:p>
    <w:p w:rsidR="001E1370" w:rsidRDefault="00004200">
      <w:r>
        <w:t>Sections 1.5, 1.8, 1.9, 2, and 3 of this specification are normative. All other sections and examples in this specification are informative.</w:t>
      </w:r>
    </w:p>
    <w:p w:rsidR="001E1370" w:rsidRDefault="00004200">
      <w:pPr>
        <w:pStyle w:val="Heading2"/>
      </w:pPr>
      <w:bookmarkStart w:id="3" w:name="section_cc593e0b6e3e472191574debf13a31e5"/>
      <w:bookmarkStart w:id="4" w:name="_Toc493242906"/>
      <w:r>
        <w:t>Glossary</w:t>
      </w:r>
      <w:bookmarkEnd w:id="3"/>
      <w:bookmarkEnd w:id="4"/>
      <w:r>
        <w:fldChar w:fldCharType="begin"/>
      </w:r>
      <w:r>
        <w:instrText xml:space="preserve"> XE "</w:instrText>
      </w:r>
      <w:r>
        <w:instrText xml:space="preserve">Glossary" </w:instrText>
      </w:r>
      <w:r>
        <w:fldChar w:fldCharType="end"/>
      </w:r>
    </w:p>
    <w:p w:rsidR="001E1370" w:rsidRDefault="00004200">
      <w:r>
        <w:t>This document uses the following terms:</w:t>
      </w:r>
    </w:p>
    <w:p w:rsidR="001E1370" w:rsidRDefault="00004200">
      <w:pPr>
        <w:ind w:left="548" w:hanging="274"/>
      </w:pPr>
      <w:bookmarkStart w:id="5" w:name="gt_a5860e74-b7b4-43f2-8435-b9563fc39224"/>
      <w:r>
        <w:rPr>
          <w:b/>
        </w:rPr>
        <w:t>agent</w:t>
      </w:r>
      <w:r>
        <w:t>: A device that is connected to a computer network. Also referred to as an endpoint.</w:t>
      </w:r>
      <w:bookmarkEnd w:id="5"/>
    </w:p>
    <w:p w:rsidR="001E1370" w:rsidRDefault="00004200">
      <w:pPr>
        <w:ind w:left="548" w:hanging="274"/>
      </w:pPr>
      <w:bookmarkStart w:id="6" w:name="gt_83304b5f-72d3-4327-b8d8-69671f7a6850"/>
      <w:r>
        <w:rPr>
          <w:b/>
        </w:rPr>
        <w:t>Aggressive Nomination</w:t>
      </w:r>
      <w:r>
        <w:t xml:space="preserve">: 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requests that include the flag for every STUN binding request such that the first candidate pair </w:t>
      </w:r>
      <w:r>
        <w:t>that is validated is used for media flow.</w:t>
      </w:r>
      <w:bookmarkEnd w:id="6"/>
    </w:p>
    <w:p w:rsidR="001E1370" w:rsidRDefault="00004200">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7"/>
    </w:p>
    <w:p w:rsidR="001E1370" w:rsidRDefault="00004200">
      <w:pPr>
        <w:ind w:left="548" w:hanging="274"/>
      </w:pPr>
      <w:bookmarkStart w:id="8" w:name="gt_8e961bf0-95ba-4f58-9034-b67ccb27f317"/>
      <w:r>
        <w:rPr>
          <w:b/>
        </w:rPr>
        <w:t>authentication</w:t>
      </w:r>
      <w:r>
        <w:t>: The act of proving an identity to a server whil</w:t>
      </w:r>
      <w:r>
        <w:t>e providing key material that binds the identity to subsequent communications.</w:t>
      </w:r>
      <w:bookmarkEnd w:id="8"/>
    </w:p>
    <w:p w:rsidR="001E1370" w:rsidRDefault="00004200">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 base of server reflexive candidates and peer r</w:t>
      </w:r>
      <w:r>
        <w:t>eflexive candidates is the host candidate from which they are derived. The base of a relayed candidate is the relayed candidate itself.</w:t>
      </w:r>
      <w:bookmarkEnd w:id="9"/>
    </w:p>
    <w:p w:rsidR="001E1370" w:rsidRDefault="00004200">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1E1370" w:rsidRDefault="00004200">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11"/>
    </w:p>
    <w:p w:rsidR="001E1370" w:rsidRDefault="00004200">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Real-Time Transport Protocol (RTP) there are two transport addresses for each candidate, one </w:t>
      </w:r>
      <w:r>
        <w:t xml:space="preserve">for RTP and another for the Real-Time Transport Control Protocol (RTCP). A candidate has properties such as type, priority, foundation, and </w:t>
      </w:r>
      <w:hyperlink w:anchor="gt_325b89ac-1f06-4a25-8834-3ce50bbd5ff1">
        <w:r>
          <w:rPr>
            <w:rStyle w:val="HyperlinkGreen"/>
            <w:b/>
          </w:rPr>
          <w:t>base</w:t>
        </w:r>
      </w:hyperlink>
      <w:r>
        <w:t>.</w:t>
      </w:r>
      <w:bookmarkEnd w:id="12"/>
    </w:p>
    <w:p w:rsidR="001E1370" w:rsidRDefault="00004200">
      <w:pPr>
        <w:ind w:left="548" w:hanging="274"/>
      </w:pPr>
      <w:bookmarkStart w:id="13" w:name="gt_76c3e78f-7ee9-4751-9b75-c0f38586d1a5"/>
      <w:r>
        <w:rPr>
          <w:b/>
        </w:rPr>
        <w:t>candidate pair</w:t>
      </w:r>
      <w:r>
        <w:t>: A set of candidates that is form</w:t>
      </w:r>
      <w:r>
        <w:t xml:space="preserve">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1E1370" w:rsidRDefault="00004200">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1E1370" w:rsidRDefault="00004200">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components, one for RTP and another for the Real-Time</w:t>
      </w:r>
      <w:r>
        <w:t xml:space="preserve"> Transfer Control Protocol (RTCP).</w:t>
      </w:r>
      <w:bookmarkEnd w:id="15"/>
    </w:p>
    <w:p w:rsidR="001E1370" w:rsidRDefault="00004200">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w:t>
      </w:r>
      <w:r>
        <w:t xml:space="preserve">in a </w:t>
      </w:r>
      <w:hyperlink w:anchor="gt_76c3e78f-7ee9-4751-9b75-c0f38586d1a5">
        <w:r>
          <w:rPr>
            <w:rStyle w:val="HyperlinkGreen"/>
            <w:b/>
          </w:rPr>
          <w:t>candidate pair</w:t>
        </w:r>
      </w:hyperlink>
      <w:r>
        <w:t>.</w:t>
      </w:r>
      <w:bookmarkEnd w:id="16"/>
    </w:p>
    <w:p w:rsidR="001E1370" w:rsidRDefault="00004200">
      <w:pPr>
        <w:ind w:left="548" w:hanging="274"/>
      </w:pPr>
      <w:bookmarkStart w:id="17" w:name="gt_db2673ee-113b-4d04-a68c-0baf93cbde5d"/>
      <w:r>
        <w:rPr>
          <w:b/>
        </w:rPr>
        <w:lastRenderedPageBreak/>
        <w:t>controlled agent</w:t>
      </w:r>
      <w:r>
        <w:t xml:space="preserve">: An Interactive Connectivity Establishment (ICE) agent that waits for the controlling agent to select the final </w:t>
      </w:r>
      <w:hyperlink w:anchor="gt_76c3e78f-7ee9-4751-9b75-c0f38586d1a5">
        <w:r>
          <w:rPr>
            <w:rStyle w:val="HyperlinkGreen"/>
            <w:b/>
          </w:rPr>
          <w:t>candidate pairs</w:t>
        </w:r>
      </w:hyperlink>
      <w:r>
        <w:t xml:space="preserve"> to be used.</w:t>
      </w:r>
      <w:bookmarkEnd w:id="17"/>
    </w:p>
    <w:p w:rsidR="001E1370" w:rsidRDefault="00004200">
      <w:pPr>
        <w:ind w:left="548" w:hanging="274"/>
      </w:pPr>
      <w:bookmarkStart w:id="18" w:name="gt_f0a7d983-16a3-4924-9070-ab69cbe62d86"/>
      <w:r>
        <w:rPr>
          <w:b/>
        </w:rPr>
        <w:t>controlling agent</w:t>
      </w:r>
      <w:r>
        <w:t xml:space="preserve">: An Interactive Connectivity Establishment (ICE) agent that is responsible for selecting and signaling the final </w:t>
      </w:r>
      <w:hyperlink w:anchor="gt_76c3e78f-7ee9-4751-9b75-c0f38586d1a5">
        <w:r>
          <w:rPr>
            <w:rStyle w:val="HyperlinkGreen"/>
            <w:b/>
          </w:rPr>
          <w:t>candidate pair</w:t>
        </w:r>
      </w:hyperlink>
      <w:r>
        <w:t xml:space="preserve"> th</w:t>
      </w:r>
      <w:r>
        <w:t xml:space="preserve">at is selected by connectivity checks. The controlling agent signals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w:t>
        </w:r>
        <w:r>
          <w:rPr>
            <w:rStyle w:val="HyperlinkGreen"/>
            <w:b/>
          </w:rPr>
          <w:t>STUN)</w:t>
        </w:r>
      </w:hyperlink>
      <w:r>
        <w:t xml:space="preserve"> binding request and an updated offer. In a session, one of the agents is a controlling agent and the other agent is a controlled agent.</w:t>
      </w:r>
      <w:bookmarkEnd w:id="18"/>
    </w:p>
    <w:p w:rsidR="001E1370" w:rsidRDefault="00004200">
      <w:pPr>
        <w:ind w:left="548" w:hanging="274"/>
      </w:pPr>
      <w:bookmarkStart w:id="19" w:name="gt_9cb45a36-92bb-4c14-b2fd-2ad7e2979bfd"/>
      <w:r>
        <w:rPr>
          <w:b/>
        </w:rPr>
        <w:t>cyclic redundancy check (CRC)</w:t>
      </w:r>
      <w:r>
        <w:t>: An algorithm used to produce a checksum</w:t>
      </w:r>
      <w:r>
        <w:t xml:space="preserve"> (a small, fixed number of bits) against a block of data, such as a packet of network traffic or a block of a computer file. The CRC is a broad class of functions used to detect errors after transmission or storage. A CRC is designed to catch random errors</w:t>
      </w:r>
      <w:r>
        <w:t>, as opposed to intentional errors. If errors might be introduced by a motivated and intelligent adversary, a cryptographic hash function should be used instead.</w:t>
      </w:r>
      <w:bookmarkEnd w:id="19"/>
    </w:p>
    <w:p w:rsidR="001E1370" w:rsidRDefault="00004200">
      <w:pPr>
        <w:ind w:left="548" w:hanging="274"/>
      </w:pPr>
      <w:bookmarkStart w:id="20" w:name="gt_1c08360d-8661-4e1e-b482-6b62d2f91be1"/>
      <w:r>
        <w:rPr>
          <w:b/>
        </w:rPr>
        <w:t>default candidate</w:t>
      </w:r>
      <w:r>
        <w:t xml:space="preserve">: A </w:t>
      </w:r>
      <w:hyperlink w:anchor="gt_9d15fb12-6cfa-42b7-8b7a-830c4387da23">
        <w:r>
          <w:rPr>
            <w:rStyle w:val="HyperlinkGreen"/>
            <w:b/>
          </w:rPr>
          <w:t>candidate</w:t>
        </w:r>
      </w:hyperlink>
      <w:r>
        <w:t xml:space="preserve"> t</w:t>
      </w:r>
      <w:r>
        <w:t xml:space="preserve">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defau</w:t>
      </w:r>
      <w:r>
        <w:t>lt candidate.</w:t>
      </w:r>
      <w:bookmarkEnd w:id="20"/>
    </w:p>
    <w:p w:rsidR="001E1370" w:rsidRDefault="00004200">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1E1370" w:rsidRDefault="00004200">
      <w:pPr>
        <w:ind w:left="548" w:hanging="274"/>
      </w:pPr>
      <w:bookmarkStart w:id="22" w:name="gt_b91c1e27-e8e0-499b-8c65-738006af72ee"/>
      <w:r>
        <w:rPr>
          <w:b/>
        </w:rPr>
        <w:t>endpoint</w:t>
      </w:r>
      <w:r>
        <w:t>: A device that is connected to a computer network.</w:t>
      </w:r>
      <w:bookmarkEnd w:id="22"/>
    </w:p>
    <w:p w:rsidR="001E1370" w:rsidRDefault="00004200">
      <w:pPr>
        <w:ind w:left="548" w:hanging="274"/>
      </w:pPr>
      <w:bookmarkStart w:id="23"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w:t>
        </w:r>
        <w:r>
          <w:rPr>
            <w:rStyle w:val="HyperlinkGreen"/>
            <w:b/>
          </w:rPr>
          <w:t>te</w:t>
        </w:r>
      </w:hyperlink>
      <w:r>
        <w:t xml:space="preserve"> that were selected for media flow.</w:t>
      </w:r>
      <w:bookmarkEnd w:id="23"/>
    </w:p>
    <w:p w:rsidR="001E1370" w:rsidRDefault="00004200">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xml:space="preserve">. The string is the same for candidates that are of the same type, protocol, and base IP </w:t>
      </w:r>
      <w:r>
        <w:t>addresses, and are obtained from the same STUN/TURN server for relayed and server reflexive candidates.</w:t>
      </w:r>
      <w:bookmarkEnd w:id="24"/>
    </w:p>
    <w:p w:rsidR="001E1370" w:rsidRDefault="00004200">
      <w:pPr>
        <w:ind w:left="548" w:hanging="274"/>
      </w:pPr>
      <w:bookmarkStart w:id="25" w:name="gt_c49d3aa5-1b87-40df-85f7-455a82465bad"/>
      <w:r>
        <w:rPr>
          <w:b/>
        </w:rPr>
        <w:t>full</w:t>
      </w:r>
      <w:r>
        <w:t xml:space="preserve">: An Interactive Connectivity Establishment (ICE) implementation that adheres to the complete set of functionality described in </w:t>
      </w:r>
      <w:hyperlink r:id="rId15" w:anchor="Section_8cd2fe911aa649e1b482f92b5c40b7e2">
        <w:r>
          <w:rPr>
            <w:rStyle w:val="Hyperlink"/>
          </w:rPr>
          <w:t>[MS-ICE2]</w:t>
        </w:r>
      </w:hyperlink>
      <w:r>
        <w:t>.</w:t>
      </w:r>
      <w:bookmarkEnd w:id="25"/>
    </w:p>
    <w:p w:rsidR="001E1370" w:rsidRDefault="00004200">
      <w:pPr>
        <w:ind w:left="548" w:hanging="274"/>
      </w:pPr>
      <w:bookmarkStart w:id="26"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w:t>
      </w:r>
      <w:r>
        <w:t>erfaces include both physical interfaces and logical interfaces such as Virtual Private Networks (VPNs).</w:t>
      </w:r>
      <w:bookmarkEnd w:id="26"/>
    </w:p>
    <w:p w:rsidR="001E1370" w:rsidRDefault="00004200">
      <w:pPr>
        <w:ind w:left="548" w:hanging="274"/>
      </w:pPr>
      <w:bookmarkStart w:id="27"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w:t>
        </w:r>
        <w:r>
          <w:rPr>
            <w:rStyle w:val="HyperlinkGreen"/>
            <w:b/>
          </w:rPr>
          <w:t>gs</w:t>
        </w:r>
      </w:hyperlink>
      <w:r>
        <w:t xml:space="preserve"> at intermediate NATs and allocations on the </w:t>
      </w:r>
      <w:hyperlink w:anchor="gt_e6b10c2b-c9fd-4365-9d49-760f3082939b">
        <w:r>
          <w:rPr>
            <w:rStyle w:val="HyperlinkGreen"/>
            <w:b/>
          </w:rPr>
          <w:t>TURN server</w:t>
        </w:r>
      </w:hyperlink>
      <w:r>
        <w:t>.</w:t>
      </w:r>
      <w:bookmarkEnd w:id="27"/>
    </w:p>
    <w:p w:rsidR="001E1370" w:rsidRDefault="00004200">
      <w:pPr>
        <w:ind w:left="548" w:hanging="274"/>
      </w:pPr>
      <w:bookmarkStart w:id="28"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28"/>
    </w:p>
    <w:p w:rsidR="001E1370" w:rsidRDefault="00004200">
      <w:pPr>
        <w:ind w:left="548" w:hanging="274"/>
      </w:pPr>
      <w:bookmarkStart w:id="29" w:name="gt_0f25c9b5-dc73-4c3e-9433-f09d1f62ea8e"/>
      <w:r>
        <w:rPr>
          <w:b/>
        </w:rPr>
        <w:t>Internet Protocol version 4 (IPv4)</w:t>
      </w:r>
      <w:r>
        <w:t xml:space="preserve">: </w:t>
      </w:r>
      <w:r>
        <w:t>An Internet protocol that has 32-bit source and destination addresses. IPv4 is the predecessor of IPv6.</w:t>
      </w:r>
      <w:bookmarkEnd w:id="29"/>
    </w:p>
    <w:p w:rsidR="001E1370" w:rsidRDefault="00004200">
      <w:pPr>
        <w:ind w:left="548" w:hanging="274"/>
      </w:pPr>
      <w:bookmarkStart w:id="30" w:name="gt_64c29bb6-c8b2-4281-9f3a-c1eb5d2288aa"/>
      <w:r>
        <w:rPr>
          <w:b/>
        </w:rPr>
        <w:t>Internet Protocol version 6 (IPv6)</w:t>
      </w:r>
      <w:r>
        <w:t>: A revised version of the Internet Protocol (IP) designed to address growth on the Internet. Improvements include a 1</w:t>
      </w:r>
      <w:r>
        <w:t xml:space="preserve">28-bit IP address size, expanded routing capabilities, and support for </w:t>
      </w:r>
      <w:hyperlink w:anchor="gt_8e961bf0-95ba-4f58-9034-b67ccb27f317">
        <w:r>
          <w:rPr>
            <w:rStyle w:val="HyperlinkGreen"/>
            <w:b/>
          </w:rPr>
          <w:t>authentication</w:t>
        </w:r>
      </w:hyperlink>
      <w:r>
        <w:t xml:space="preserve"> and privacy.</w:t>
      </w:r>
      <w:bookmarkEnd w:id="30"/>
    </w:p>
    <w:p w:rsidR="001E1370" w:rsidRDefault="00004200">
      <w:pPr>
        <w:ind w:left="548" w:hanging="274"/>
      </w:pPr>
      <w:bookmarkStart w:id="31" w:name="gt_d4b1b9b3-4b41-4686-aae0-afcd932693da"/>
      <w:r>
        <w:rPr>
          <w:b/>
        </w:rPr>
        <w:t>INVITE</w:t>
      </w:r>
      <w:r>
        <w:t xml:space="preserve">: A </w:t>
      </w:r>
      <w:hyperlink w:anchor="gt_586971aa-3b65-4de3-be93-1a9756777d89">
        <w:r>
          <w:rPr>
            <w:rStyle w:val="HyperlinkGreen"/>
            <w:b/>
          </w:rPr>
          <w:t>Session Initiation Prot</w:t>
        </w:r>
        <w:r>
          <w:rPr>
            <w:rStyle w:val="HyperlinkGreen"/>
            <w:b/>
          </w:rPr>
          <w:t>ocol (SIP)</w:t>
        </w:r>
      </w:hyperlink>
      <w:r>
        <w:t xml:space="preserve"> method that is used to invite a user or a service to participate in a session.</w:t>
      </w:r>
      <w:bookmarkEnd w:id="31"/>
    </w:p>
    <w:p w:rsidR="001E1370" w:rsidRDefault="00004200">
      <w:pPr>
        <w:ind w:left="548" w:hanging="274"/>
      </w:pPr>
      <w:bookmarkStart w:id="32" w:name="gt_4f1cd51c-52b1-4de9-b872-038503af133e"/>
      <w:r>
        <w:rPr>
          <w:b/>
        </w:rPr>
        <w:t>Lite</w:t>
      </w:r>
      <w:r>
        <w:t>: An implementation that supports a minimal subset of Interactive Connectivity Establishment (ICE) functionality, as described in [MS-ICE2], to work with a Full I</w:t>
      </w:r>
      <w:r>
        <w:t>CE implementation. A Lite implementation responds to but does not send connectivity checks.</w:t>
      </w:r>
      <w:bookmarkEnd w:id="32"/>
    </w:p>
    <w:p w:rsidR="001E1370" w:rsidRDefault="00004200">
      <w:pPr>
        <w:ind w:left="548" w:hanging="274"/>
      </w:pPr>
      <w:bookmarkStart w:id="33"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3"/>
    </w:p>
    <w:p w:rsidR="001E1370" w:rsidRDefault="00004200">
      <w:pPr>
        <w:ind w:left="548" w:hanging="274"/>
      </w:pPr>
      <w:bookmarkStart w:id="34" w:name="gt_5ae9f1f0-8934-4167-8e4e-1cc7726ca196"/>
      <w:r>
        <w:rPr>
          <w:b/>
        </w:rPr>
        <w:lastRenderedPageBreak/>
        <w:t xml:space="preserve">local transport </w:t>
      </w:r>
      <w:r>
        <w:rPr>
          <w:b/>
        </w:rPr>
        <w:t>address</w:t>
      </w:r>
      <w:r>
        <w:t>: A transport address that is obtained by binding to a specific port from an IP address on the host computer. The IP address can be from physical interfaces or from logical interfaces such as Virtual Private Networks (VPNs).</w:t>
      </w:r>
      <w:bookmarkEnd w:id="34"/>
    </w:p>
    <w:p w:rsidR="001E1370" w:rsidRDefault="00004200">
      <w:pPr>
        <w:ind w:left="548" w:hanging="274"/>
      </w:pPr>
      <w:bookmarkStart w:id="35" w:name="gt_751799d4-3179-4efe-bc60-5fc769560ecc"/>
      <w:r>
        <w:rPr>
          <w:b/>
        </w:rPr>
        <w:t>NAT binding</w:t>
      </w:r>
      <w:r>
        <w:t xml:space="preserve">: The string </w:t>
      </w:r>
      <w:r>
        <w:t xml:space="preserve">representation of the protocol sequence, NetworkAddress, and optionally the endpoint. Also referred to as "string binding." For more information, see </w:t>
      </w:r>
      <w:hyperlink r:id="rId16">
        <w:r>
          <w:rPr>
            <w:rStyle w:val="Hyperlink"/>
          </w:rPr>
          <w:t>[C706]</w:t>
        </w:r>
      </w:hyperlink>
      <w:r>
        <w:t xml:space="preserve"> section "String Bindings."</w:t>
      </w:r>
      <w:bookmarkEnd w:id="35"/>
    </w:p>
    <w:p w:rsidR="001E1370" w:rsidRDefault="00004200">
      <w:pPr>
        <w:ind w:left="548" w:hanging="274"/>
      </w:pPr>
      <w:bookmarkStart w:id="36" w:name="gt_7ee5c1a4-6768-4256-817c-6686382e0f39"/>
      <w:r>
        <w:rPr>
          <w:b/>
        </w:rPr>
        <w:t>network</w:t>
      </w:r>
      <w:r>
        <w:rPr>
          <w:b/>
        </w:rPr>
        <w:t xml:space="preserve"> address translation (NAT)</w:t>
      </w:r>
      <w:r>
        <w:t>: The process of converting between IP addresses used within an intranet, or other private network, and Internet IP addresses.</w:t>
      </w:r>
      <w:bookmarkEnd w:id="36"/>
    </w:p>
    <w:p w:rsidR="001E1370" w:rsidRDefault="00004200">
      <w:pPr>
        <w:ind w:left="548" w:hanging="274"/>
      </w:pPr>
      <w:bookmarkStart w:id="37" w:name="gt_216e069f-c5d4-44be-a4cc-7a51332f59f5"/>
      <w:r>
        <w:rPr>
          <w:b/>
        </w:rPr>
        <w:t>nominated</w:t>
      </w:r>
      <w:r>
        <w:t xml:space="preserve">: A </w:t>
      </w:r>
      <w:hyperlink w:anchor="gt_76c3e78f-7ee9-4751-9b75-c0f38586d1a5">
        <w:r>
          <w:rPr>
            <w:rStyle w:val="HyperlinkGreen"/>
            <w:b/>
          </w:rPr>
          <w:t>candidate pair</w:t>
        </w:r>
      </w:hyperlink>
      <w:r>
        <w:t xml:space="preserve"> for which the</w:t>
      </w:r>
      <w:r>
        <w:t xml:space="preserve"> nominated flag is set.</w:t>
      </w:r>
      <w:bookmarkEnd w:id="37"/>
    </w:p>
    <w:p w:rsidR="001E1370" w:rsidRDefault="00004200">
      <w:pPr>
        <w:ind w:left="548" w:hanging="274"/>
      </w:pPr>
      <w:bookmarkStart w:id="38" w:name="gt_83dc4e88-7966-41f5-a35d-61bb5daee80b"/>
      <w:r>
        <w:rPr>
          <w:b/>
        </w:rPr>
        <w:t>offer</w:t>
      </w:r>
      <w:r>
        <w:t>: A message that is sent by an offerer.</w:t>
      </w:r>
      <w:bookmarkEnd w:id="38"/>
    </w:p>
    <w:p w:rsidR="001E1370" w:rsidRDefault="00004200">
      <w:pPr>
        <w:ind w:left="548" w:hanging="274"/>
      </w:pPr>
      <w:bookmarkStart w:id="39" w:name="gt_47f71798-f925-4fc3-b127-cd4331707983"/>
      <w:r>
        <w:rPr>
          <w:b/>
        </w:rPr>
        <w:t>Ordinary Check</w:t>
      </w:r>
      <w:r>
        <w:t xml:space="preserve">: A connectivity check that is generated periodically by an </w:t>
      </w:r>
      <w:hyperlink w:anchor="gt_b91c1e27-e8e0-499b-8c65-738006af72ee">
        <w:r>
          <w:rPr>
            <w:rStyle w:val="HyperlinkGreen"/>
            <w:b/>
          </w:rPr>
          <w:t>endpoint</w:t>
        </w:r>
      </w:hyperlink>
      <w:r>
        <w:t xml:space="preserve"> based on the timers for connectivity check</w:t>
      </w:r>
      <w:r>
        <w:t>s.</w:t>
      </w:r>
      <w:bookmarkEnd w:id="39"/>
    </w:p>
    <w:p w:rsidR="001E1370" w:rsidRDefault="00004200">
      <w:pPr>
        <w:ind w:left="548" w:hanging="274"/>
      </w:pPr>
      <w:bookmarkStart w:id="40"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0"/>
    </w:p>
    <w:p w:rsidR="001E1370" w:rsidRDefault="00004200">
      <w:pPr>
        <w:ind w:left="548" w:hanging="274"/>
      </w:pPr>
      <w:bookmarkStart w:id="41"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w:t>
        </w:r>
        <w:r>
          <w:rPr>
            <w:rStyle w:val="HyperlinkGreen"/>
            <w:b/>
          </w:rPr>
          <w:t>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1"/>
    </w:p>
    <w:p w:rsidR="001E1370" w:rsidRDefault="00004200">
      <w:pPr>
        <w:ind w:left="548" w:hanging="274"/>
      </w:pPr>
      <w:bookmarkStart w:id="42" w:name="gt_b1714b5f-abf9-497b-b18c-659929be6d54"/>
      <w:r>
        <w:rPr>
          <w:b/>
        </w:rPr>
        <w:t>provisional answer</w:t>
      </w:r>
      <w:r>
        <w:t>:</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2"/>
    </w:p>
    <w:p w:rsidR="001E1370" w:rsidRDefault="00004200">
      <w:pPr>
        <w:ind w:left="548" w:hanging="274"/>
      </w:pPr>
      <w:bookmarkStart w:id="43" w:name="gt_2f1270a4-36a1-4a2a-bc81-ee7c3d9286d7"/>
      <w:r>
        <w:rPr>
          <w:b/>
        </w:rPr>
        <w:t>Real-Time Transport Control Protocol (RTCP)</w:t>
      </w:r>
      <w:r>
        <w:t>: A network transport protocol that enables monitoring of Real-Time Transport Protocol (RTP) data delivery and provides minimal control and identifi</w:t>
      </w:r>
      <w:r>
        <w:t xml:space="preserve">cation functionality, as described in </w:t>
      </w:r>
      <w:hyperlink r:id="rId17">
        <w:r>
          <w:rPr>
            <w:rStyle w:val="Hyperlink"/>
          </w:rPr>
          <w:t>[RFC3550]</w:t>
        </w:r>
      </w:hyperlink>
      <w:r>
        <w:t>.</w:t>
      </w:r>
      <w:bookmarkEnd w:id="43"/>
    </w:p>
    <w:p w:rsidR="001E1370" w:rsidRDefault="00004200">
      <w:pPr>
        <w:ind w:left="548" w:hanging="274"/>
      </w:pPr>
      <w:bookmarkStart w:id="44" w:name="gt_7c02483a-b2ed-4381-ae07-5332ee087a45"/>
      <w:r>
        <w:rPr>
          <w:b/>
        </w:rPr>
        <w:t>Real-Time Transport Protocol (RTP)</w:t>
      </w:r>
      <w:r>
        <w:t>: A network transport protocol that provides end-to-end transport functions that are suitable for applicatio</w:t>
      </w:r>
      <w:r>
        <w:t>ns that transmit real-time data, such as audio and video, as described in [RFC3550].</w:t>
      </w:r>
      <w:bookmarkEnd w:id="44"/>
    </w:p>
    <w:p w:rsidR="001E1370" w:rsidRDefault="00004200">
      <w:pPr>
        <w:ind w:left="548" w:hanging="274"/>
      </w:pPr>
      <w:bookmarkStart w:id="45" w:name="gt_16e535bd-0dec-49bd-92ed-83acbac48e3b"/>
      <w:r>
        <w:rPr>
          <w:b/>
        </w:rPr>
        <w:t>Regular Nomination</w:t>
      </w:r>
      <w:r>
        <w:t xml:space="preserve">: The process of selecting a valid </w:t>
      </w:r>
      <w:hyperlink w:anchor="gt_76c3e78f-7ee9-4751-9b75-c0f38586d1a5">
        <w:r>
          <w:rPr>
            <w:rStyle w:val="HyperlinkGreen"/>
            <w:b/>
          </w:rPr>
          <w:t>candidate pair</w:t>
        </w:r>
      </w:hyperlink>
      <w:r>
        <w:t xml:space="preserve"> for media flow by validating the candidat</w:t>
      </w:r>
      <w:r>
        <w:t>e pairs with Simple Traversal of UDP through NAT (STUN) binding requests, and then selecting a valid candidate pair by sending STUN binding requests with a flag indicating that the candidate pair was nominated.</w:t>
      </w:r>
      <w:bookmarkEnd w:id="45"/>
    </w:p>
    <w:p w:rsidR="001E1370" w:rsidRDefault="00004200">
      <w:pPr>
        <w:ind w:left="548" w:hanging="274"/>
      </w:pPr>
      <w:bookmarkStart w:id="46"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server by sending an Allocate Request to the TURN server.</w:t>
      </w:r>
      <w:bookmarkEnd w:id="46"/>
    </w:p>
    <w:p w:rsidR="001E1370" w:rsidRDefault="00004200">
      <w:pPr>
        <w:ind w:left="548" w:hanging="274"/>
      </w:pPr>
      <w:bookmarkStart w:id="47" w:name="gt_5b6c6ef2-5224-4792-b8eb-7b597b64d55e"/>
      <w:r>
        <w:rPr>
          <w:b/>
        </w:rPr>
        <w:t>remote candidate</w:t>
      </w:r>
      <w:r>
        <w:t xml:space="preserve">: A </w:t>
      </w:r>
      <w:hyperlink w:anchor="gt_9d15fb12-6cfa-42b7-8b7a-830c4387da23">
        <w:r>
          <w:rPr>
            <w:rStyle w:val="HyperlinkGreen"/>
            <w:b/>
          </w:rPr>
          <w:t>candidate</w:t>
        </w:r>
      </w:hyperlink>
      <w:r>
        <w:t xml:space="preserve"> </w:t>
      </w:r>
      <w:r>
        <w:t xml:space="preserve">that belongs to a remote </w:t>
      </w:r>
      <w:hyperlink w:anchor="gt_b91c1e27-e8e0-499b-8c65-738006af72ee">
        <w:r>
          <w:rPr>
            <w:rStyle w:val="HyperlinkGreen"/>
            <w:b/>
          </w:rPr>
          <w:t>endpoint</w:t>
        </w:r>
      </w:hyperlink>
      <w:r>
        <w:t xml:space="preserve"> in a session.</w:t>
      </w:r>
      <w:bookmarkEnd w:id="47"/>
    </w:p>
    <w:p w:rsidR="001E1370" w:rsidRDefault="00004200">
      <w:pPr>
        <w:ind w:left="548" w:hanging="274"/>
      </w:pPr>
      <w:bookmarkStart w:id="48" w:name="gt_526bb9a7-8b34-4bd4-803b-d0589a44d576"/>
      <w:r>
        <w:rPr>
          <w:b/>
        </w:rPr>
        <w:t>remote endpoint</w:t>
      </w:r>
      <w:r>
        <w:t xml:space="preserve">: See </w:t>
      </w:r>
      <w:hyperlink w:anchor="gt_e5d0d91c-9a39-493f-ab1b-f36ce840e6a2">
        <w:r>
          <w:rPr>
            <w:rStyle w:val="HyperlinkGreen"/>
            <w:b/>
          </w:rPr>
          <w:t>peer</w:t>
        </w:r>
      </w:hyperlink>
      <w:r>
        <w:t>.</w:t>
      </w:r>
      <w:bookmarkEnd w:id="48"/>
    </w:p>
    <w:p w:rsidR="001E1370" w:rsidRDefault="00004200">
      <w:pPr>
        <w:ind w:left="548" w:hanging="274"/>
      </w:pPr>
      <w:bookmarkStart w:id="49" w:name="gt_b5b79396-bba9-4667-b4bb-6cf7298b511a"/>
      <w:r>
        <w:rPr>
          <w:b/>
        </w:rPr>
        <w:t>RTCP packet</w:t>
      </w:r>
      <w:r>
        <w:t xml:space="preserve">: </w:t>
      </w:r>
      <w:r>
        <w:t>A control packet consisting of a fixed header part similar to that of RTP packets, followed by structured elements that vary depending upon the RTCP packet type. Typically, multiple RTCP packets are sent together as a compound RTCP packet in a single packe</w:t>
      </w:r>
      <w:r>
        <w:t>t of the underlying protocol; this is enabled by the length field in the fixed header of each RTCP packet. See [RFC3550] section 3.</w:t>
      </w:r>
      <w:bookmarkEnd w:id="49"/>
    </w:p>
    <w:p w:rsidR="001E1370" w:rsidRDefault="00004200">
      <w:pPr>
        <w:ind w:left="548" w:hanging="274"/>
      </w:pPr>
      <w:bookmarkStart w:id="50"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w:t>
      </w:r>
      <w:r>
        <w:t>s sent by an offerer.</w:t>
      </w:r>
      <w:bookmarkEnd w:id="50"/>
    </w:p>
    <w:p w:rsidR="001E1370" w:rsidRDefault="00004200">
      <w:pPr>
        <w:ind w:left="548" w:hanging="274"/>
      </w:pPr>
      <w:bookmarkStart w:id="51"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w:t>
      </w:r>
      <w:r>
        <w:t xml:space="preserve">ng that is allocated on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1"/>
    </w:p>
    <w:p w:rsidR="001E1370" w:rsidRDefault="00004200">
      <w:pPr>
        <w:ind w:left="548" w:hanging="274"/>
      </w:pPr>
      <w:bookmarkStart w:id="52" w:name="gt_5ecff0fe-93f3-480a-aa69-57586d46967b"/>
      <w:r>
        <w:rPr>
          <w:b/>
        </w:rPr>
        <w:lastRenderedPageBreak/>
        <w:t>Session Description Protocol (SDP)</w:t>
      </w:r>
      <w:r>
        <w:t>: A protocol t</w:t>
      </w:r>
      <w:r>
        <w:t xml:space="preserve">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52"/>
    </w:p>
    <w:p w:rsidR="001E1370" w:rsidRDefault="00004200">
      <w:pPr>
        <w:ind w:left="548" w:hanging="274"/>
      </w:pPr>
      <w:bookmarkStart w:id="53" w:name="gt_586971aa-3b65-4de3-be93-1a9756777d89"/>
      <w:r>
        <w:rPr>
          <w:b/>
        </w:rPr>
        <w:t>Session Initiation Pr</w:t>
      </w:r>
      <w:r>
        <w:rPr>
          <w:b/>
        </w:rPr>
        <w:t>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3"/>
    </w:p>
    <w:p w:rsidR="001E1370" w:rsidRDefault="00004200">
      <w:pPr>
        <w:ind w:left="548" w:hanging="274"/>
      </w:pPr>
      <w:bookmarkStart w:id="54" w:name="gt_aee9a81c-7b20-4b8a-ac7c-21b56fd1bdd7"/>
      <w:r>
        <w:rPr>
          <w:b/>
        </w:rPr>
        <w:t>Simple Traversal of UDP through NAT (STUN)</w:t>
      </w:r>
      <w:r>
        <w:t>: A protocol that enables applications to discover the presence of and types of network address translations (NATs) and firewalls that exist between those applications a</w:t>
      </w:r>
      <w:r>
        <w:t>nd the Internet.</w:t>
      </w:r>
      <w:bookmarkEnd w:id="54"/>
    </w:p>
    <w:p w:rsidR="001E1370" w:rsidRDefault="00004200">
      <w:pPr>
        <w:ind w:left="548" w:hanging="274"/>
      </w:pPr>
      <w:bookmarkStart w:id="55"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STUN-derived transport addresses. See also </w:t>
      </w:r>
      <w:hyperlink w:anchor="gt_aee9a81c-7b20-4b8a-ac7c-21b56fd1bdd7">
        <w:r>
          <w:rPr>
            <w:rStyle w:val="HyperlinkGreen"/>
            <w:b/>
          </w:rPr>
          <w:t>Simple Travers</w:t>
        </w:r>
        <w:r>
          <w:rPr>
            <w:rStyle w:val="HyperlinkGreen"/>
            <w:b/>
          </w:rPr>
          <w:t>al of UDP through NAT (STUN)</w:t>
        </w:r>
      </w:hyperlink>
      <w:r>
        <w:t>.</w:t>
      </w:r>
      <w:bookmarkEnd w:id="55"/>
    </w:p>
    <w:p w:rsidR="001E1370" w:rsidRDefault="00004200">
      <w:pPr>
        <w:ind w:left="548" w:hanging="274"/>
      </w:pPr>
      <w:bookmarkStart w:id="56"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w:t>
      </w:r>
      <w:r>
        <w:t>led packets) that a message is divided into for efficient routing through the Internet.</w:t>
      </w:r>
      <w:bookmarkEnd w:id="56"/>
    </w:p>
    <w:p w:rsidR="001E1370" w:rsidRDefault="00004200">
      <w:pPr>
        <w:ind w:left="548" w:hanging="274"/>
      </w:pPr>
      <w:bookmarkStart w:id="57" w:name="gt_3cc7f245-1d4a-497b-ba51-2ce630393ecc"/>
      <w:r>
        <w:rPr>
          <w:b/>
        </w:rPr>
        <w:t>transport address</w:t>
      </w:r>
      <w:r>
        <w:t xml:space="preserve">: </w:t>
      </w:r>
      <w:r>
        <w:t>A 3-tuple that consists of a port, an IPv4 or IPV6 address, and a transport protocol of User Datagram Protocol (UDP) or Transmission Control Protocol (TCP).</w:t>
      </w:r>
      <w:bookmarkEnd w:id="57"/>
    </w:p>
    <w:p w:rsidR="001E1370" w:rsidRDefault="00004200">
      <w:pPr>
        <w:ind w:left="548" w:hanging="274"/>
      </w:pPr>
      <w:bookmarkStart w:id="58" w:name="gt_bfa19fd2-7638-4d46-adcc-07fb32c94441"/>
      <w:r>
        <w:rPr>
          <w:b/>
        </w:rPr>
        <w:t>Traversal Using Relay NAT (TURN)</w:t>
      </w:r>
      <w:r>
        <w:t xml:space="preserve">: A protocol that is used to allocate a public IP address and port </w:t>
      </w:r>
      <w:r>
        <w:t xml:space="preserve">on a globally reachable server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58"/>
    </w:p>
    <w:p w:rsidR="001E1370" w:rsidRDefault="00004200">
      <w:pPr>
        <w:ind w:left="548" w:hanging="274"/>
      </w:pPr>
      <w:bookmarkStart w:id="59" w:name="gt_b9c052b8-566e-4976-aac3-450021ca5f62"/>
      <w:r>
        <w:rPr>
          <w:b/>
        </w:rPr>
        <w:t>triggered check</w:t>
      </w:r>
      <w:r>
        <w:t xml:space="preserve">: </w:t>
      </w:r>
      <w:r>
        <w:t>A connectivity check that is generated in response to a connectivity check packet that is received from a peer.</w:t>
      </w:r>
      <w:bookmarkEnd w:id="59"/>
    </w:p>
    <w:p w:rsidR="001E1370" w:rsidRDefault="00004200">
      <w:pPr>
        <w:ind w:left="548" w:hanging="274"/>
      </w:pPr>
      <w:bookmarkStart w:id="60"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w:t>
      </w:r>
      <w:r>
        <w:t xml:space="preserve">ddresses. See also </w:t>
      </w:r>
      <w:hyperlink w:anchor="gt_bfa19fd2-7638-4d46-adcc-07fb32c94441">
        <w:r>
          <w:rPr>
            <w:rStyle w:val="HyperlinkGreen"/>
            <w:b/>
          </w:rPr>
          <w:t>Traversal Using Relay NAT (TURN)</w:t>
        </w:r>
      </w:hyperlink>
      <w:r>
        <w:t>.</w:t>
      </w:r>
      <w:bookmarkEnd w:id="60"/>
    </w:p>
    <w:p w:rsidR="001E1370" w:rsidRDefault="00004200">
      <w:pPr>
        <w:ind w:left="548" w:hanging="274"/>
      </w:pPr>
      <w:bookmarkStart w:id="61"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client and forwarding that data to the </w:t>
      </w:r>
      <w:r>
        <w:t>client.</w:t>
      </w:r>
      <w:bookmarkEnd w:id="61"/>
    </w:p>
    <w:p w:rsidR="001E1370" w:rsidRDefault="00004200">
      <w:pPr>
        <w:ind w:left="548" w:hanging="274"/>
      </w:pPr>
      <w:bookmarkStart w:id="62" w:name="gt_a70f5e84-6960-42f0-a160-ba0281eb548d"/>
      <w:r>
        <w:rPr>
          <w:b/>
        </w:rPr>
        <w:t>User Datagram Protocol (UDP)</w:t>
      </w:r>
      <w:r>
        <w:t>: The connectionless protocol within TCP/IP that corresponds to the transport layer in the ISO/OSI reference model.</w:t>
      </w:r>
      <w:bookmarkEnd w:id="62"/>
    </w:p>
    <w:p w:rsidR="001E1370" w:rsidRDefault="00004200">
      <w:pPr>
        <w:ind w:left="548" w:hanging="274"/>
      </w:pPr>
      <w:bookmarkStart w:id="63" w:name="gt_39d4d47d-e866-47d3-a6fe-af69086077ac"/>
      <w:r>
        <w:rPr>
          <w:b/>
        </w:rPr>
        <w:t>Valid List</w:t>
      </w:r>
      <w:r>
        <w:t xml:space="preserve">: A list of </w:t>
      </w:r>
      <w:hyperlink w:anchor="gt_76c3e78f-7ee9-4751-9b75-c0f38586d1a5">
        <w:r>
          <w:rPr>
            <w:rStyle w:val="HyperlinkGreen"/>
            <w:b/>
          </w:rPr>
          <w:t>candidate pairs</w:t>
        </w:r>
      </w:hyperlink>
      <w:r>
        <w:t xml:space="preserve"> that</w:t>
      </w:r>
      <w:r>
        <w:t xml:space="preserve"> have been validated by </w:t>
      </w:r>
      <w:hyperlink w:anchor="gt_05dec97c-8453-40fc-aa15-5ea43409cd57">
        <w:r>
          <w:rPr>
            <w:rStyle w:val="HyperlinkGreen"/>
            <w:b/>
          </w:rPr>
          <w:t>connectivity checks</w:t>
        </w:r>
      </w:hyperlink>
      <w:r>
        <w:t>.</w:t>
      </w:r>
      <w:bookmarkEnd w:id="63"/>
    </w:p>
    <w:p w:rsidR="001E1370" w:rsidRDefault="00004200">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1E1370" w:rsidRDefault="00004200">
      <w:pPr>
        <w:pStyle w:val="Heading2"/>
      </w:pPr>
      <w:bookmarkStart w:id="64" w:name="section_f7d5e487af684060b0baf5ad28540b73"/>
      <w:bookmarkStart w:id="65" w:name="_Toc493242907"/>
      <w:r>
        <w:t>References</w:t>
      </w:r>
      <w:bookmarkEnd w:id="64"/>
      <w:bookmarkEnd w:id="65"/>
      <w:r>
        <w:fldChar w:fldCharType="begin"/>
      </w:r>
      <w:r>
        <w:instrText xml:space="preserve"> XE "References" </w:instrText>
      </w:r>
      <w:r>
        <w:fldChar w:fldCharType="end"/>
      </w:r>
    </w:p>
    <w:p w:rsidR="001E1370" w:rsidRDefault="00004200">
      <w:r w:rsidRPr="00301053">
        <w:t>Links to a document in the Microsoft Open Specifications library point to the correct section in the most recently published version o</w:t>
      </w:r>
      <w:r w:rsidRPr="00301053">
        <w:t xml:space="preserve">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1E1370" w:rsidRDefault="00004200">
      <w:pPr>
        <w:pStyle w:val="Heading3"/>
      </w:pPr>
      <w:bookmarkStart w:id="66" w:name="section_8f113283525943f8a4e7e48826b30659"/>
      <w:bookmarkStart w:id="67" w:name="_Toc493242908"/>
      <w:r>
        <w:t>Normative References</w:t>
      </w:r>
      <w:bookmarkEnd w:id="66"/>
      <w:bookmarkEnd w:id="6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E1370" w:rsidRDefault="00004200">
      <w:r>
        <w:t>We conduct frequent surveys of the normative references to assure their continued availability. If you have any issue with finding a</w:t>
      </w:r>
      <w:r>
        <w:t xml:space="preserve"> normative reference, please contact </w:t>
      </w:r>
      <w:hyperlink r:id="rId22" w:history="1">
        <w:r>
          <w:rPr>
            <w:rStyle w:val="Hyperlink"/>
          </w:rPr>
          <w:t>dochelp@microsoft.com</w:t>
        </w:r>
      </w:hyperlink>
      <w:r>
        <w:t xml:space="preserve">. We will assist you in finding the relevant information. </w:t>
      </w:r>
    </w:p>
    <w:p w:rsidR="001E1370" w:rsidRDefault="00004200">
      <w:pPr>
        <w:spacing w:after="200"/>
      </w:pPr>
      <w:r>
        <w:lastRenderedPageBreak/>
        <w:t>[IETFDRAFT-ICENAT-19] Rosenberg, J., "Interactive Connectivity Establishment (ICE): A Protocol</w:t>
      </w:r>
      <w:r>
        <w:t xml:space="preserve"> for Network Address Translator (NAT) Traversal for Offer/Answer Protocols", draft-ietf-mmusic-ice-19, October 2007, </w:t>
      </w:r>
      <w:hyperlink r:id="rId23">
        <w:r>
          <w:rPr>
            <w:rStyle w:val="Hyperlink"/>
          </w:rPr>
          <w:t>http://tools.ietf.org/html/draft-ietf-mmusic-ice-19</w:t>
        </w:r>
      </w:hyperlink>
    </w:p>
    <w:p w:rsidR="001E1370" w:rsidRDefault="00004200">
      <w:pPr>
        <w:spacing w:after="200"/>
      </w:pPr>
      <w:r>
        <w:t xml:space="preserve">[IETFDRAFT-ICETCP-07] Rosenberg, J., "TCP Candidates with Interactive Connectivity Establishment (ICE)", draft-ietf-mmusic-ice-tcp-07, July 2008, </w:t>
      </w:r>
      <w:hyperlink r:id="rId24">
        <w:r>
          <w:rPr>
            <w:rStyle w:val="Hyperlink"/>
          </w:rPr>
          <w:t>http://tools.ietf.org/html/draft-ietf-mmusic</w:t>
        </w:r>
        <w:r>
          <w:rPr>
            <w:rStyle w:val="Hyperlink"/>
          </w:rPr>
          <w:t>-ice-tcp-07</w:t>
        </w:r>
      </w:hyperlink>
    </w:p>
    <w:p w:rsidR="001E1370" w:rsidRDefault="00004200">
      <w:pPr>
        <w:spacing w:after="200"/>
      </w:pPr>
      <w:r>
        <w:t xml:space="preserve">[IETFDRAFT-STUN-02] Rosenberg, J., Huitema, C., and Mahy, R., "Simple Traversal of UDP Through Network Address Translators (NAT) (STUN)", draft-ietf-behave-rfc3489bis-02, July 2005, </w:t>
      </w:r>
      <w:hyperlink r:id="rId25">
        <w:r>
          <w:rPr>
            <w:rStyle w:val="Hyperlink"/>
          </w:rPr>
          <w:t>http://tools.ietf.org/html/draft-ietf-behave-rfc3489bis-02</w:t>
        </w:r>
      </w:hyperlink>
    </w:p>
    <w:p w:rsidR="001E1370" w:rsidRDefault="00004200">
      <w:pPr>
        <w:spacing w:after="200"/>
      </w:pPr>
      <w:r>
        <w:t>[MS-TURN] Microsoft Corporation, "</w:t>
      </w:r>
      <w:hyperlink r:id="rId26" w:anchor="Section_9e434b27eb134249b0312d15c3835c8b">
        <w:r>
          <w:rPr>
            <w:rStyle w:val="Hyperlink"/>
          </w:rPr>
          <w:t>Traversal Using Relay NAT (TURN) Extensions</w:t>
        </w:r>
      </w:hyperlink>
      <w:r>
        <w:t>".</w:t>
      </w:r>
    </w:p>
    <w:p w:rsidR="001E1370" w:rsidRDefault="00004200">
      <w:pPr>
        <w:spacing w:after="200"/>
      </w:pPr>
      <w:r>
        <w:t xml:space="preserve">[RFC2119] Bradner, S., "Key words </w:t>
      </w:r>
      <w:r>
        <w:t xml:space="preserve">for use in RFCs to Indicate Requirement Levels", BCP 14, RFC 2119, March 1997, </w:t>
      </w:r>
      <w:hyperlink r:id="rId27">
        <w:r>
          <w:rPr>
            <w:rStyle w:val="Hyperlink"/>
          </w:rPr>
          <w:t>http://www.rfc-editor.org/rfc/rfc2119.txt</w:t>
        </w:r>
      </w:hyperlink>
    </w:p>
    <w:p w:rsidR="001E1370" w:rsidRDefault="00004200">
      <w:pPr>
        <w:spacing w:after="200"/>
      </w:pPr>
      <w:r>
        <w:t>[RFC4571] Lazzaro, J., "Framing Real-time Transport Protocol (RTP) and</w:t>
      </w:r>
      <w:r>
        <w:t xml:space="preserve"> RTP Control Protocol (RTCP) Packets over Connection-Oriented Transport", RFC 4571, July 2006, </w:t>
      </w:r>
      <w:hyperlink r:id="rId28">
        <w:r>
          <w:rPr>
            <w:rStyle w:val="Hyperlink"/>
          </w:rPr>
          <w:t>http://www.ietf.org/rfc/rfc4571.txt</w:t>
        </w:r>
      </w:hyperlink>
    </w:p>
    <w:p w:rsidR="001E1370" w:rsidRDefault="00004200">
      <w:pPr>
        <w:spacing w:after="200"/>
      </w:pPr>
      <w:r>
        <w:t>[RFC5389] J. Rosenberg, R. Mahy, P. Matthews, D. Wing, "Ses</w:t>
      </w:r>
      <w:r>
        <w:t xml:space="preserve">sion Traversal Utilities for NAT (STUN)", </w:t>
      </w:r>
      <w:hyperlink r:id="rId29">
        <w:r>
          <w:rPr>
            <w:rStyle w:val="Hyperlink"/>
          </w:rPr>
          <w:t>http://tools.ietf.org/html/rfc5389</w:t>
        </w:r>
      </w:hyperlink>
    </w:p>
    <w:p w:rsidR="001E1370" w:rsidRDefault="00004200">
      <w:pPr>
        <w:spacing w:after="200"/>
      </w:pPr>
      <w:r>
        <w:t>[RFC5761] Perkins, C., and Westerlund M., "Multiplexing RTP Data and Control Packets on a Single Port", RFC 5761,</w:t>
      </w:r>
      <w:r>
        <w:t xml:space="preserve"> April 2010, </w:t>
      </w:r>
      <w:hyperlink r:id="rId30">
        <w:r>
          <w:rPr>
            <w:rStyle w:val="Hyperlink"/>
          </w:rPr>
          <w:t>http://www.rfc-editor.org/rfc/rfc5761.txt</w:t>
        </w:r>
      </w:hyperlink>
    </w:p>
    <w:p w:rsidR="001E1370" w:rsidRDefault="00004200">
      <w:pPr>
        <w:spacing w:after="200"/>
      </w:pPr>
      <w:r>
        <w:t>[RFC5766] R. Mahy, P. Matthews, J. Rosenberg, "Traversal Using Relays around NAT (TURN): Relay Extensions to Session Traversal Utilitie</w:t>
      </w:r>
      <w:r>
        <w:t xml:space="preserve">s for NAT (STUN)", </w:t>
      </w:r>
      <w:hyperlink r:id="rId31">
        <w:r>
          <w:rPr>
            <w:rStyle w:val="Hyperlink"/>
          </w:rPr>
          <w:t>http://tools.ietf.org/html/rfc5766</w:t>
        </w:r>
      </w:hyperlink>
    </w:p>
    <w:p w:rsidR="001E1370" w:rsidRDefault="00004200">
      <w:pPr>
        <w:pStyle w:val="Heading3"/>
      </w:pPr>
      <w:bookmarkStart w:id="68" w:name="section_e2bf7012fde045c197123f00a95bbaf9"/>
      <w:bookmarkStart w:id="69" w:name="_Toc493242909"/>
      <w:r>
        <w:t>Informative References</w:t>
      </w:r>
      <w:bookmarkEnd w:id="68"/>
      <w:bookmarkEnd w:id="6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E1370" w:rsidRDefault="00004200">
      <w:pPr>
        <w:spacing w:after="200"/>
      </w:pPr>
      <w:r>
        <w:t>[MS-SDPEXT] Microsoft Corporation, "</w:t>
      </w:r>
      <w:hyperlink r:id="rId32" w:anchor="Section_cd17a549b94842a6aa6bfa707710faac">
        <w:r>
          <w:rPr>
            <w:rStyle w:val="Hyperlink"/>
          </w:rPr>
          <w:t>Session Description Protocol (SDP) Version 2.0 Extensions</w:t>
        </w:r>
      </w:hyperlink>
      <w:r>
        <w:t>".</w:t>
      </w:r>
    </w:p>
    <w:p w:rsidR="001E1370" w:rsidRDefault="00004200">
      <w:pPr>
        <w:pStyle w:val="Heading2"/>
      </w:pPr>
      <w:bookmarkStart w:id="70" w:name="section_779383472b204b51864e69389a2cc244"/>
      <w:bookmarkStart w:id="71" w:name="_Toc493242910"/>
      <w:r>
        <w:t>Overview</w:t>
      </w:r>
      <w:bookmarkEnd w:id="70"/>
      <w:bookmarkEnd w:id="71"/>
      <w:r>
        <w:fldChar w:fldCharType="begin"/>
      </w:r>
      <w:r>
        <w:instrText xml:space="preserve"> XE "Overview (synopsis)" </w:instrText>
      </w:r>
      <w:r>
        <w:fldChar w:fldCharType="end"/>
      </w:r>
    </w:p>
    <w:p w:rsidR="001E1370" w:rsidRDefault="00004200">
      <w:r>
        <w:t xml:space="preserve">This protocol is used to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deployments, a </w:t>
      </w:r>
      <w:hyperlink w:anchor="gt_7ee5c1a4-6768-4256-817c-6686382e0f39">
        <w:r>
          <w:rPr>
            <w:rStyle w:val="HyperlinkGreen"/>
            <w:b/>
          </w:rPr>
          <w:t>network address translation (NAT)</w:t>
        </w:r>
      </w:hyperlink>
      <w:r>
        <w:t xml:space="preserve"> device or firewall might exist between the two endpoints that are intended to communicate. NATs and firewalls are deployed to provide private address space and to secure the private networks to which th</w:t>
      </w:r>
      <w:r>
        <w:t xml:space="preserve">e endpoints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1E1370" w:rsidRDefault="00004200">
      <w:r>
        <w:t>The address expose</w:t>
      </w:r>
      <w:r>
        <w:t xml:space="preserve">d by a NAT or firewall is not exactly what the endpoints need to determine the external routable mapping address created by the NAT, or the NAT-mapped address, for its local interface address. Moreover, NATs and firewalls exhibit differing behavior in the </w:t>
      </w:r>
      <w:r>
        <w:t>way they create the NAT-mapped addresses. ICE provides a generic mechanism to assist media in traversing NATs and firewalls without requiring the endpoints to be aware of their network topologies. ICE assists media in traversing NATs and firewalls by gathe</w:t>
      </w:r>
      <w:r>
        <w:t xml:space="preserve">ring one or more </w:t>
      </w:r>
      <w:hyperlink w:anchor="gt_3cc7f245-1d4a-497b-ba51-2ce630393ecc">
        <w:r>
          <w:rPr>
            <w:rStyle w:val="HyperlinkGreen"/>
            <w:b/>
          </w:rPr>
          <w:t>transport addresses</w:t>
        </w:r>
      </w:hyperlink>
      <w:r>
        <w:t xml:space="preserve">, which the two endpoints (5) can potentially use to communicate, and then determining which transport address is best for both endpoints (5) to use to </w:t>
      </w:r>
      <w:r>
        <w:t>establish a media session.</w:t>
      </w:r>
    </w:p>
    <w:p w:rsidR="001E1370" w:rsidRDefault="00004200">
      <w:r>
        <w:t>The following figure shows a typical deployment scenario with two endpoints (5) that establish a media session.</w:t>
      </w:r>
    </w:p>
    <w:p w:rsidR="001E1370" w:rsidRDefault="00004200">
      <w:r>
        <w:rPr>
          <w:noProof/>
        </w:rPr>
        <w:lastRenderedPageBreak/>
        <w:drawing>
          <wp:inline distT="0" distB="0" distL="0" distR="0">
            <wp:extent cx="5520690" cy="3140075"/>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3"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1E1370" w:rsidRDefault="00004200">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scenario</w:t>
      </w:r>
    </w:p>
    <w:p w:rsidR="001E1370" w:rsidRDefault="00004200">
      <w:r>
        <w:t xml:space="preserve">To facilitate ICE, a communication channel through which the endpoints can exchange messages, such as </w:t>
      </w:r>
      <w:hyperlink w:anchor="gt_5ecff0fe-93f3-480a-aa69-57586d46967b">
        <w:r>
          <w:rPr>
            <w:rStyle w:val="HyperlinkGreen"/>
            <w:b/>
          </w:rPr>
          <w:t>Session Description Protocol (SDP)</w:t>
        </w:r>
      </w:hyperlink>
      <w:r>
        <w:t xml:space="preserve">, using a signaling protocol, such as </w:t>
      </w:r>
      <w:hyperlink w:anchor="gt_586971aa-3b65-4de3-be93-1a9756777d89">
        <w:r>
          <w:rPr>
            <w:rStyle w:val="HyperlinkGreen"/>
            <w:b/>
          </w:rPr>
          <w:t>Session Initiation Protocol (SIP)</w:t>
        </w:r>
      </w:hyperlink>
      <w:r>
        <w:t xml:space="preserve">, is necessary. ICE assumes that such a channel exists and is not intended to be used for NAT traversal for these signaling protocols. ICE is often deployed in conjunction with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servers. The endpoints can share the same STUN and </w:t>
      </w:r>
      <w:hyperlink w:anchor="gt_e6b10c2b-c9fd-4365-9d49-760f3082939b">
        <w:r>
          <w:rPr>
            <w:rStyle w:val="HyperlinkGreen"/>
            <w:b/>
          </w:rPr>
          <w:t>TURN servers</w:t>
        </w:r>
      </w:hyperlink>
      <w:r>
        <w:t xml:space="preserve"> or use different servers.</w:t>
      </w:r>
    </w:p>
    <w:p w:rsidR="001E1370" w:rsidRDefault="00004200">
      <w:r>
        <w:t>The sequence diagram in the following figure outlines the various phases involved in establishing a session between two endpoints (5) using this protocol. These</w:t>
      </w:r>
      <w:r>
        <w:t xml:space="preserve"> phases are:</w:t>
      </w:r>
    </w:p>
    <w:p w:rsidR="001E1370" w:rsidRDefault="00004200">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1E1370" w:rsidRDefault="00004200">
      <w:pPr>
        <w:pStyle w:val="ListParagraph"/>
        <w:numPr>
          <w:ilvl w:val="0"/>
          <w:numId w:val="47"/>
        </w:numPr>
      </w:pPr>
      <w:hyperlink w:anchor="gt_05dec97c-8453-40fc-aa15-5ea43409cd57">
        <w:r>
          <w:rPr>
            <w:rStyle w:val="HyperlinkGreen"/>
            <w:b/>
          </w:rPr>
          <w:t>Connecti</w:t>
        </w:r>
        <w:r>
          <w:rPr>
            <w:rStyle w:val="HyperlinkGreen"/>
            <w:b/>
          </w:rPr>
          <w:t>vity checks</w:t>
        </w:r>
      </w:hyperlink>
      <w:r>
        <w:t>.</w:t>
      </w:r>
    </w:p>
    <w:p w:rsidR="001E1370" w:rsidRDefault="00004200">
      <w:pPr>
        <w:pStyle w:val="ListParagraph"/>
        <w:numPr>
          <w:ilvl w:val="0"/>
          <w:numId w:val="47"/>
        </w:numPr>
      </w:pPr>
      <w:r>
        <w:t>The exchange of candidates selected by the connectivity checks.</w:t>
      </w:r>
    </w:p>
    <w:p w:rsidR="001E1370" w:rsidRDefault="00004200">
      <w:pPr>
        <w:keepNext/>
      </w:pPr>
      <w:r>
        <w:rPr>
          <w:noProof/>
        </w:rPr>
        <w:lastRenderedPageBreak/>
        <w:drawing>
          <wp:inline distT="0" distB="0" distL="0" distR="0">
            <wp:extent cx="5529580" cy="4951730"/>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4" cstate="print"/>
                    <a:srcRect/>
                    <a:stretch>
                      <a:fillRect/>
                    </a:stretch>
                  </pic:blipFill>
                  <pic:spPr bwMode="auto">
                    <a:xfrm>
                      <a:off x="0" y="0"/>
                      <a:ext cx="5529580" cy="4951730"/>
                    </a:xfrm>
                    <a:prstGeom prst="rect">
                      <a:avLst/>
                    </a:prstGeom>
                    <a:noFill/>
                    <a:ln w="9525">
                      <a:noFill/>
                      <a:miter lim="800000"/>
                      <a:headEnd/>
                      <a:tailEnd/>
                    </a:ln>
                  </pic:spPr>
                </pic:pic>
              </a:graphicData>
            </a:graphic>
          </wp:inline>
        </w:drawing>
      </w:r>
    </w:p>
    <w:p w:rsidR="001E1370" w:rsidRDefault="00004200">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1E1370" w:rsidRDefault="00004200">
      <w:r>
        <w:t>During the candidates gathering phase, the caller attempts to establish a media session and gathers transport addresses t</w:t>
      </w:r>
      <w:r>
        <w:t xml:space="preserve">hat can potentially be used to communicate with its </w:t>
      </w:r>
      <w:hyperlink w:anchor="gt_e5d0d91c-9a39-493f-ab1b-f36ce840e6a2">
        <w:r>
          <w:rPr>
            <w:rStyle w:val="HyperlinkGreen"/>
            <w:b/>
          </w:rPr>
          <w:t>peer</w:t>
        </w:r>
      </w:hyperlink>
      <w:r>
        <w:t>. These potential transport addresses include:</w:t>
      </w:r>
    </w:p>
    <w:p w:rsidR="001E1370" w:rsidRDefault="00004200">
      <w:pPr>
        <w:pStyle w:val="ListParagraph"/>
        <w:numPr>
          <w:ilvl w:val="0"/>
          <w:numId w:val="48"/>
        </w:numPr>
      </w:pPr>
      <w:r>
        <w:t xml:space="preserve">Transport addresses obtained by binding to attached network interfaces. These include both </w:t>
      </w:r>
      <w:r>
        <w:t xml:space="preserve">physical interfaces and virtual interfaces such as virtual private network (VPN), which is a </w:t>
      </w:r>
      <w:hyperlink w:anchor="gt_015250b4-dfc0-4087-89ab-455ec7b4f3b0">
        <w:r>
          <w:rPr>
            <w:rStyle w:val="HyperlinkGreen"/>
            <w:b/>
          </w:rPr>
          <w:t>Host Candidate</w:t>
        </w:r>
      </w:hyperlink>
      <w:r>
        <w:t>.</w:t>
      </w:r>
    </w:p>
    <w:p w:rsidR="001E1370" w:rsidRDefault="00004200">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Candidate</w:t>
        </w:r>
      </w:hyperlink>
      <w:r>
        <w:t>.</w:t>
      </w:r>
    </w:p>
    <w:p w:rsidR="001E1370" w:rsidRDefault="00004200">
      <w:pPr>
        <w:pStyle w:val="ListParagraph"/>
        <w:numPr>
          <w:ilvl w:val="0"/>
          <w:numId w:val="48"/>
        </w:numPr>
      </w:pPr>
      <w:r>
        <w:t xml:space="preserve">Transport addresses allocated from a TURN server, which is a </w:t>
      </w:r>
      <w:hyperlink w:anchor="gt_82629377-0eb7-41cd-82af-7322a63639c8">
        <w:r>
          <w:rPr>
            <w:rStyle w:val="HyperlinkGreen"/>
            <w:b/>
          </w:rPr>
          <w:t>Relayed Candidate</w:t>
        </w:r>
      </w:hyperlink>
      <w:r>
        <w:t>.</w:t>
      </w:r>
    </w:p>
    <w:p w:rsidR="001E1370" w:rsidRDefault="00004200">
      <w:r>
        <w:t>The gathered transport addresse</w:t>
      </w:r>
      <w:r>
        <w:t xml:space="preserve">s are used to form candidates. A candidate is a set of transport addresses that can potentially be used for media flow. For example, in the case of real-time media flow using </w:t>
      </w:r>
      <w:hyperlink w:anchor="gt_7c02483a-b2ed-4381-ae07-5332ee087a45">
        <w:r>
          <w:rPr>
            <w:rStyle w:val="HyperlinkGreen"/>
            <w:b/>
          </w:rPr>
          <w:t>Real-Time Transport Protocol (RTP)</w:t>
        </w:r>
      </w:hyperlink>
      <w:r>
        <w:t xml:space="preserve">,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Transport Contr</w:t>
        </w:r>
        <w:r>
          <w:rPr>
            <w:rStyle w:val="HyperlinkGreen"/>
            <w:b/>
          </w:rPr>
          <w:t>ol Protocol (RTCP)</w:t>
        </w:r>
      </w:hyperlink>
      <w:r>
        <w:t>.</w:t>
      </w:r>
    </w:p>
    <w:p w:rsidR="001E1370" w:rsidRDefault="00004200">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 to use one candid</w:t>
      </w:r>
      <w:r>
        <w:t xml:space="preserve">ate over another if </w:t>
      </w:r>
      <w:r>
        <w:lastRenderedPageBreak/>
        <w:t>both candidates are reachable from the peer. The foundation is a string associated with each candidate. Two candidates have the same foundation if they are of the same type. Types of candidates are Host Candidates, Server Reflexive Cand</w:t>
      </w:r>
      <w:r>
        <w:t xml:space="preserve">idates, Relayed Candidates, or </w:t>
      </w:r>
      <w:hyperlink w:anchor="gt_e34bbd5f-fc66-4143-9896-710d370ad76b">
        <w:r>
          <w:rPr>
            <w:rStyle w:val="HyperlinkGreen"/>
            <w:b/>
          </w:rPr>
          <w:t>peer-derived candidates</w:t>
        </w:r>
      </w:hyperlink>
      <w:r>
        <w:t xml:space="preserve">. In addition to matching types, to have the same foundation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often given a higher priority than the candidates obtained from TURN servers. The endpoint also designates one of the gathered can</w:t>
      </w:r>
      <w:r>
        <w:t xml:space="preserve">didates as the </w:t>
      </w:r>
      <w:hyperlink w:anchor="gt_1c08360d-8661-4e1e-b482-6b62d2f91be1">
        <w:r>
          <w:rPr>
            <w:rStyle w:val="HyperlinkGreen"/>
            <w:b/>
          </w:rPr>
          <w:t>default candidate</w:t>
        </w:r>
      </w:hyperlink>
      <w:r>
        <w:t xml:space="preserve"> based on local policy.</w:t>
      </w:r>
    </w:p>
    <w:p w:rsidR="001E1370" w:rsidRDefault="00004200">
      <w:r>
        <w:t xml:space="preserve">The gathered candidates are then sent to the peer in the </w:t>
      </w:r>
      <w:hyperlink w:anchor="gt_83dc4e88-7966-41f5-a35d-61bb5daee80b">
        <w:r>
          <w:rPr>
            <w:rStyle w:val="HyperlinkGreen"/>
            <w:b/>
          </w:rPr>
          <w:t>offer</w:t>
        </w:r>
      </w:hyperlink>
      <w:r>
        <w:t>. The offer ca</w:t>
      </w:r>
      <w:r>
        <w:t xml:space="preserve">n be encoded into an </w:t>
      </w:r>
      <w:hyperlink w:anchor="gt_22225c03-4a17-4279-8385-8150ac9f8317">
        <w:r>
          <w:rPr>
            <w:rStyle w:val="HyperlinkGreen"/>
            <w:b/>
          </w:rPr>
          <w:t>SDP offer</w:t>
        </w:r>
      </w:hyperlink>
      <w:r>
        <w:t xml:space="preserve"> and exchanged over a signaling protocol such as SIP. The caller endpoint serves as the </w:t>
      </w:r>
      <w:hyperlink w:anchor="gt_f0a7d983-16a3-4924-9070-ab69cbe62d86">
        <w:r>
          <w:rPr>
            <w:rStyle w:val="HyperlinkGreen"/>
            <w:b/>
          </w:rPr>
          <w:t>controlling ag</w:t>
        </w:r>
        <w:r>
          <w:rPr>
            <w:rStyle w:val="HyperlinkGreen"/>
            <w:b/>
          </w:rPr>
          <w:t>ent</w:t>
        </w:r>
      </w:hyperlink>
      <w:r>
        <w:t xml:space="preserve"> and is responsible for selecting the final candidates for media flow.</w:t>
      </w:r>
    </w:p>
    <w:p w:rsidR="001E1370" w:rsidRDefault="00004200">
      <w:r>
        <w:t xml:space="preserve">The callee, after receiving the offer, follows the same procedure to gather its candidates. The gathered candidates are encoded and sent to the caller in the </w:t>
      </w:r>
      <w:hyperlink w:anchor="gt_0435df97-8344-48f6-9ffe-4d8a57b84366">
        <w:r>
          <w:rPr>
            <w:rStyle w:val="HyperlinkGreen"/>
            <w:b/>
          </w:rPr>
          <w:t>answer</w:t>
        </w:r>
      </w:hyperlink>
      <w:r>
        <w:t>. With the exchange of candidates complete, both the endpoints are now aware of their peer's candidates.</w:t>
      </w:r>
    </w:p>
    <w:p w:rsidR="001E1370" w:rsidRDefault="00004200">
      <w:r>
        <w:t>The start of the connectivity checks phase is triggered at an endpoint when it is aware of its peer's candi</w:t>
      </w:r>
      <w:r>
        <w:t xml:space="preserve">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 the priorities of the candidate pairs. Each candidate pair consists of constituent component pairs and has the same foundatio</w:t>
      </w:r>
      <w:r>
        <w:t>n as the candidate pair. In the case of RTP, each candidate pair has an RTP component pair and an RTCP component pair. The candidate pair priorities are computed using the priorities of the local candidate and the remote candidate so that both endpoints ha</w:t>
      </w:r>
      <w:r>
        <w:t>ve the same ordering of candidate pairs. Each candidate pair has an associated foundation that is formed as a concatenation of the foundations of the local candidate and the remote candidate that constitute the candidate pair. Candidate pairs with the same</w:t>
      </w:r>
      <w:r>
        <w:t xml:space="preserve"> foundations have similar network properties, and this is leveraged to reduce the number of connectivity checks. If connectivity checks for a component pair fail, it is very likely that connectivity checks for other component pairs with the same foundation</w:t>
      </w:r>
      <w:r>
        <w:t xml:space="preserve"> will also fail. Each endpoint goes through the candidate pair Check List and sets the state of the higher component pair, or the RTCP component pair, to a frozen state. If more than one candidate pair has the same foundation, all candidate pairs except fo</w:t>
      </w:r>
      <w:r>
        <w:t xml:space="preserve">r the highest priority candidate pair with the same foundation are set to a frozen state. When the connectivity check for a component pair succeeds, all component pairs with the same foundations are unfrozen. The callee serves as the </w:t>
      </w:r>
      <w:hyperlink w:anchor="gt_db2673ee-113b-4d04-a68c-0baf93cbde5d">
        <w:r>
          <w:rPr>
            <w:rStyle w:val="HyperlinkGreen"/>
            <w:b/>
          </w:rPr>
          <w:t>controlled agent</w:t>
        </w:r>
      </w:hyperlink>
      <w:r>
        <w:t xml:space="preserve"> and waits for the controlling agent to select the final candidate pair for media flow.</w:t>
      </w:r>
    </w:p>
    <w:p w:rsidR="001E1370" w:rsidRDefault="00004200">
      <w:r>
        <w:t>Both endpoints systematically perform connectivity checks, starting from the top of the candidate pair Check Lis</w:t>
      </w:r>
      <w:r>
        <w:t xml:space="preserve">t to determine the highest priority candidate pair that can be used by the endpoints for establishing a media session. Connectivity checks involve sending peer-to-peer STUN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 is received, and it generates a successful STUN binding response message for a component</w:t>
      </w:r>
      <w:r>
        <w:rPr>
          <w:b/>
        </w:rPr>
        <w:t xml:space="preserve"> </w:t>
      </w:r>
      <w:r>
        <w:t>pair, the component pair is considered to be in successful state.</w:t>
      </w:r>
    </w:p>
    <w:p w:rsidR="001E1370" w:rsidRDefault="00004200">
      <w:r>
        <w:t xml:space="preserve">The endpoints can begin streaming media from the local default candidate to the remote default candidate after the exchange of candidates is finished, even before the </w:t>
      </w:r>
      <w:hyperlink w:anchor="gt_d95703e9-b76e-46f8-815b-3c717b77b791">
        <w:r>
          <w:rPr>
            <w:rStyle w:val="HyperlinkGreen"/>
            <w:b/>
          </w:rPr>
          <w:t>default candidate pair</w:t>
        </w:r>
      </w:hyperlink>
      <w:r>
        <w:t xml:space="preserve"> is validated by connectivity checks, but there is no guarantee that the media will reach the peer during this time.</w:t>
      </w:r>
    </w:p>
    <w:p w:rsidR="001E1370" w:rsidRDefault="00004200">
      <w:r>
        <w:t>The connectivity checks for the candidate pairs are spaced at regular interval</w:t>
      </w:r>
      <w:r>
        <w:t>s to avoid flooding the network. Depending on the topology, many of the candidate pairs might fail connectivity checks. For example, in the topology illustrated in the preceding figure titled "ICE deployment scenario", the transport addresses obtained from</w:t>
      </w:r>
      <w:r>
        <w:t xml:space="preserve"> the local network interfaces cannot be used directly to establish a connection, because both endpoints are behind NATs. These connectivity checks, sent periodically to validate the candidate pairs, are called </w:t>
      </w:r>
      <w:hyperlink w:anchor="gt_47f71798-f925-4fc3-b127-cd4331707983">
        <w:r>
          <w:rPr>
            <w:rStyle w:val="HyperlinkGreen"/>
            <w:b/>
          </w:rPr>
          <w:t>Ordinary Checks</w:t>
        </w:r>
      </w:hyperlink>
      <w:r>
        <w:t>. In addition, to optimize the connectivity checks, an endpoint, on receiving a STUN binding request for a candidate pair, immediately schedules a connectivity check for that candidate pair. These connectivity checks are call</w:t>
      </w:r>
      <w:r>
        <w:t xml:space="preserve">ed </w:t>
      </w:r>
      <w:hyperlink w:anchor="gt_b9c052b8-566e-4976-aac3-450021ca5f62">
        <w:r>
          <w:rPr>
            <w:rStyle w:val="HyperlinkGreen"/>
            <w:b/>
          </w:rPr>
          <w:t>triggered checks</w:t>
        </w:r>
      </w:hyperlink>
      <w:r>
        <w:t>.</w:t>
      </w:r>
    </w:p>
    <w:p w:rsidR="001E1370" w:rsidRDefault="00004200">
      <w:r>
        <w:lastRenderedPageBreak/>
        <w:t xml:space="preserve">The endpoints can also discover new candidates during the connectivity check phase. This can happen in either of two scenarios: </w:t>
      </w:r>
    </w:p>
    <w:p w:rsidR="001E1370" w:rsidRDefault="00004200">
      <w:pPr>
        <w:pStyle w:val="ListParagraph"/>
        <w:numPr>
          <w:ilvl w:val="0"/>
          <w:numId w:val="49"/>
        </w:numPr>
      </w:pPr>
      <w:r>
        <w:t>The STUN binding request message is received</w:t>
      </w:r>
      <w:r>
        <w:t xml:space="preserve"> from a transport address that does not match any of the remote candidates.</w:t>
      </w:r>
    </w:p>
    <w:p w:rsidR="001E1370" w:rsidRDefault="00004200">
      <w:pPr>
        <w:pStyle w:val="ListParagraph"/>
        <w:numPr>
          <w:ilvl w:val="0"/>
          <w:numId w:val="49"/>
        </w:numPr>
      </w:pPr>
      <w:r>
        <w:t>The STUN binding response message has a mapped address that does not match the transport address of any of the local candidates.</w:t>
      </w:r>
    </w:p>
    <w:p w:rsidR="001E1370" w:rsidRDefault="00004200">
      <w:r>
        <w:t xml:space="preserve">These scenarios arise if new external mappings are </w:t>
      </w:r>
      <w:r>
        <w:t>created by the NATs residing between the endpoints. Connectivity checks are sent out on candidate pairs formed using these newly created candidates. These candidates can potentially be used for media flow as well.</w:t>
      </w:r>
    </w:p>
    <w:p w:rsidR="001E1370" w:rsidRDefault="00004200">
      <w:r>
        <w:t>The controlling agent concludes the connec</w:t>
      </w:r>
      <w:r>
        <w:t xml:space="preserve">tivity checks by nominating a valid candidate pair found by the connectivity checks for media flow. The controlling agent can follow either </w:t>
      </w:r>
      <w:hyperlink w:anchor="gt_16e535bd-0dec-49bd-92ed-83acbac48e3b">
        <w:r>
          <w:rPr>
            <w:rStyle w:val="HyperlinkGreen"/>
            <w:b/>
          </w:rPr>
          <w:t>Regular Nomination</w:t>
        </w:r>
      </w:hyperlink>
      <w:r>
        <w:t xml:space="preserve"> or </w:t>
      </w:r>
      <w:hyperlink w:anchor="gt_83304b5f-72d3-4327-b8d8-69671f7a6850">
        <w:r>
          <w:rPr>
            <w:rStyle w:val="HyperlinkGreen"/>
            <w:b/>
          </w:rPr>
          <w:t>Aggressive Nomination</w:t>
        </w:r>
      </w:hyperlink>
      <w:r>
        <w:t xml:space="preserve"> to nominate the validated candidate pairs. If the controlling agent is following Regular Nomination, it allows connectivity checks to continue until at least one valid candidate pair has been found. At th</w:t>
      </w:r>
      <w:r>
        <w:t xml:space="preserve">e end of the connectivity checks, the controlling agent picks the best valid candidate pair from the </w:t>
      </w:r>
      <w:hyperlink w:anchor="gt_39d4d47d-e866-47d3-a6fe-af69086077ac">
        <w:r>
          <w:rPr>
            <w:rStyle w:val="HyperlinkGreen"/>
            <w:b/>
          </w:rPr>
          <w:t>Valid List</w:t>
        </w:r>
      </w:hyperlink>
      <w:r>
        <w:t xml:space="preserve"> and sends another round of STUN binding requests for this candidate pair with a fl</w:t>
      </w:r>
      <w:r>
        <w:t xml:space="preserve">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this flag on every STUN binding request. Wi</w:t>
      </w:r>
      <w:r>
        <w:t>th Aggressive Nomination, the ICE processing completes when connectivity checks succeed for the first candidate pair, and the controlling agent does not have to send a second STUN binding request to nominate the candidate pair. Aggressive Nomination is fas</w:t>
      </w:r>
      <w:r>
        <w:t xml:space="preserve">ter than Regular Nomination but does not always select the optimal path that has the lowest latency. At the end of the connectivity checks phase, the controlling agent sends a </w:t>
      </w:r>
      <w:hyperlink w:anchor="gt_582a5a4d-b383-4920-a1f5-2beedaf0c2b2">
        <w:r>
          <w:rPr>
            <w:rStyle w:val="HyperlinkGreen"/>
            <w:b/>
          </w:rPr>
          <w:t>final offer</w:t>
        </w:r>
      </w:hyperlink>
      <w:r>
        <w:t xml:space="preserve"> with o</w:t>
      </w:r>
      <w:r>
        <w:t>nly the best local and remote candidate selected during the connectivity checks phase. The peer acknowledges the final offer with an answer, and both endpoints begin using the selected candidate pair for media flow.</w:t>
      </w:r>
    </w:p>
    <w:p w:rsidR="001E1370" w:rsidRDefault="00004200">
      <w:pPr>
        <w:pStyle w:val="Heading2"/>
      </w:pPr>
      <w:bookmarkStart w:id="72" w:name="section_d4c6cc6c294140e490024b762596aeba"/>
      <w:bookmarkStart w:id="73" w:name="_Toc493242911"/>
      <w:r>
        <w:t>Relationship to Other Protocols</w:t>
      </w:r>
      <w:bookmarkEnd w:id="72"/>
      <w:bookmarkEnd w:id="73"/>
      <w:r>
        <w:fldChar w:fldCharType="begin"/>
      </w:r>
      <w:r>
        <w:instrText xml:space="preserve"> XE "Relationship to other protocols" </w:instrText>
      </w:r>
      <w:r>
        <w:fldChar w:fldCharType="end"/>
      </w:r>
    </w:p>
    <w:p w:rsidR="001E1370" w:rsidRDefault="00004200">
      <w:r>
        <w:t xml:space="preserve">This protocol is an application layer protocol 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 xml:space="preserve">Internet </w:t>
        </w:r>
        <w:r>
          <w:rPr>
            <w:rStyle w:val="HyperlinkGreen"/>
            <w:b/>
          </w:rPr>
          <w:t>Protocol version 6 (IPv6)</w:t>
        </w:r>
      </w:hyperlink>
      <w:r>
        <w:t xml:space="preserve"> addresses only.</w:t>
      </w:r>
    </w:p>
    <w:p w:rsidR="001E1370" w:rsidRDefault="00004200">
      <w:r>
        <w:t xml:space="preserve">This protocol works with implementations of </w:t>
      </w:r>
      <w:hyperlink w:anchor="gt_bfa19fd2-7638-4d46-adcc-07fb32c94441">
        <w:r>
          <w:rPr>
            <w:rStyle w:val="HyperlinkGreen"/>
            <w:b/>
          </w:rPr>
          <w:t>Traversal Using Relay NAT (TURN)</w:t>
        </w:r>
      </w:hyperlink>
      <w:r>
        <w:t xml:space="preserve"> protocols, as described in </w:t>
      </w:r>
      <w:hyperlink r:id="rId35"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1E1370" w:rsidRDefault="00004200">
      <w:r>
        <w:t xml:space="preserve">This protocol can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that follow the STUN attributes and usage specification in section </w:t>
      </w:r>
      <w:hyperlink w:anchor="Section_69ef3b41e3024bc8bc84a85e4d7fc187" w:history="1">
        <w:r>
          <w:rPr>
            <w:rStyle w:val="Hyperlink"/>
          </w:rPr>
          <w:t>3.1.4.3</w:t>
        </w:r>
      </w:hyperlink>
      <w:r>
        <w:t>.</w:t>
      </w:r>
    </w:p>
    <w:p w:rsidR="001E1370" w:rsidRDefault="00004200">
      <w:r>
        <w:t xml:space="preserve">This protocol depends on signaling protocols, such </w:t>
      </w:r>
      <w:r>
        <w:t xml:space="preserve">as </w:t>
      </w:r>
      <w:hyperlink w:anchor="gt_586971aa-3b65-4de3-be93-1a9756777d89">
        <w:r>
          <w:rPr>
            <w:rStyle w:val="HyperlinkGreen"/>
            <w:b/>
          </w:rPr>
          <w:t>Session Initiation Protocol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w:t>
      </w:r>
      <w:r>
        <w:t xml:space="preserve">xchange of encoded messages, such as </w:t>
      </w:r>
      <w:hyperlink w:anchor="gt_5ecff0fe-93f3-480a-aa69-57586d46967b">
        <w:r>
          <w:rPr>
            <w:rStyle w:val="HyperlinkGreen"/>
            <w:b/>
          </w:rPr>
          <w:t>Session Description Protocol (SDP)</w:t>
        </w:r>
      </w:hyperlink>
      <w:r>
        <w:t xml:space="preserve"> messages as described in </w:t>
      </w:r>
      <w:hyperlink r:id="rId36" w:anchor="Section_cd17a549b94842a6aa6bfa707710faac">
        <w:r>
          <w:rPr>
            <w:rStyle w:val="Hyperlink"/>
          </w:rPr>
          <w:t>[MS-SDPEXT]</w:t>
        </w:r>
      </w:hyperlink>
      <w:r>
        <w:t>.</w:t>
      </w:r>
    </w:p>
    <w:p w:rsidR="001E1370" w:rsidRDefault="00004200">
      <w:pPr>
        <w:rPr>
          <w:i/>
        </w:rPr>
      </w:pPr>
      <w:r>
        <w:t>Thi</w:t>
      </w:r>
      <w:r>
        <w:t xml:space="preserve">s protocol is used to establish a communication channel that is eventually used for media flow for protocols such as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w:t>
      </w:r>
    </w:p>
    <w:p w:rsidR="001E1370" w:rsidRDefault="00004200">
      <w:pPr>
        <w:pStyle w:val="Heading2"/>
      </w:pPr>
      <w:bookmarkStart w:id="74" w:name="section_698d178f2a1e4e89b66520a4fda07e66"/>
      <w:bookmarkStart w:id="75" w:name="_Toc493242912"/>
      <w:r>
        <w:t>Prerequisites/Preconditions</w:t>
      </w:r>
      <w:bookmarkEnd w:id="74"/>
      <w:bookmarkEnd w:id="75"/>
      <w:r>
        <w:fldChar w:fldCharType="begin"/>
      </w:r>
      <w:r>
        <w:instrText xml:space="preserve"> XE "Prerequisites" </w:instrText>
      </w:r>
      <w:r>
        <w:fldChar w:fldCharType="end"/>
      </w:r>
      <w:r>
        <w:fldChar w:fldCharType="begin"/>
      </w:r>
      <w:r>
        <w:instrText xml:space="preserve"> XE "Preconditions" </w:instrText>
      </w:r>
      <w:r>
        <w:fldChar w:fldCharType="end"/>
      </w:r>
    </w:p>
    <w:p w:rsidR="001E1370" w:rsidRDefault="00004200">
      <w:r>
        <w:t xml:space="preserve">This protocol requires that the </w:t>
      </w:r>
      <w:hyperlink w:anchor="gt_b91c1e27-e8e0-499b-8c65-738006af72ee">
        <w:r>
          <w:rPr>
            <w:rStyle w:val="HyperlinkGreen"/>
            <w:b/>
          </w:rPr>
          <w:t>endpoints</w:t>
        </w:r>
      </w:hyperlink>
      <w:r>
        <w:t xml:space="preserve"> are able to</w:t>
      </w:r>
      <w:r>
        <w:t xml:space="preserve">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1E1370" w:rsidRDefault="00004200">
      <w:pPr>
        <w:pStyle w:val="Heading2"/>
      </w:pPr>
      <w:bookmarkStart w:id="76" w:name="section_2b4a2cf816704ac086e4b35c0ab38909"/>
      <w:bookmarkStart w:id="77" w:name="_Toc493242913"/>
      <w:r>
        <w:lastRenderedPageBreak/>
        <w:t>Applicability Statement</w:t>
      </w:r>
      <w:bookmarkEnd w:id="76"/>
      <w:bookmarkEnd w:id="77"/>
      <w:r>
        <w:fldChar w:fldCharType="begin"/>
      </w:r>
      <w:r>
        <w:instrText xml:space="preserve"> XE "Applicability" </w:instrText>
      </w:r>
      <w:r>
        <w:fldChar w:fldCharType="end"/>
      </w:r>
    </w:p>
    <w:p w:rsidR="001E1370" w:rsidRDefault="00004200">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xml:space="preserve">. It does not support or work with peer endpoints that perform </w:t>
      </w:r>
      <w:hyperlink w:anchor="gt_83304b5f-72d3-4327-b8d8-69671f7a6850">
        <w:r>
          <w:rPr>
            <w:rStyle w:val="HyperlinkGreen"/>
            <w:b/>
          </w:rPr>
          <w:t>Aggressive Nomination</w:t>
        </w:r>
      </w:hyperlink>
      <w:r>
        <w:t>.</w:t>
      </w:r>
    </w:p>
    <w:p w:rsidR="001E1370" w:rsidRDefault="00004200">
      <w:r>
        <w:t xml:space="preserve">This protocol treats a </w:t>
      </w:r>
      <w:hyperlink w:anchor="gt_4f1cd51c-52b1-4de9-b872-038503af133e">
        <w:r>
          <w:rPr>
            <w:rStyle w:val="HyperlinkGreen"/>
            <w:b/>
          </w:rPr>
          <w:t>Lite</w:t>
        </w:r>
      </w:hyperlink>
      <w:r>
        <w:t xml:space="preserve"> implementation peer as a peer that does not support ICE and does not follow the procedures for handling a Lite implementation peer.</w:t>
      </w:r>
    </w:p>
    <w:p w:rsidR="001E1370" w:rsidRDefault="00004200">
      <w:r>
        <w:t>This</w:t>
      </w:r>
      <w:r>
        <w:t xml:space="preserve"> protocol treats each stream in a session independently for ICE processing, if the session has more than one stream. The procedures specified in this protocol are per media stream.</w:t>
      </w:r>
    </w:p>
    <w:p w:rsidR="001E1370" w:rsidRDefault="00004200">
      <w:r>
        <w:t>This protocol does not support ICE restarts.</w:t>
      </w:r>
    </w:p>
    <w:p w:rsidR="001E1370" w:rsidRDefault="00004200">
      <w:r>
        <w:t xml:space="preserve">This protocol requires </w:t>
      </w:r>
      <w:hyperlink w:anchor="gt_e6b10c2b-c9fd-4365-9d49-760f3082939b">
        <w:r>
          <w:rPr>
            <w:rStyle w:val="HyperlinkGreen"/>
            <w:b/>
          </w:rPr>
          <w:t>TURN 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servers, this protocol mig</w:t>
      </w:r>
      <w:r>
        <w:t>ht not be able to establish connectivity between endpoints in such topologies.</w:t>
      </w:r>
    </w:p>
    <w:p w:rsidR="001E1370" w:rsidRDefault="00004200">
      <w:r>
        <w:t>This protocol is appropriate for establishing a communication channel between two endpoints for media exchange.</w:t>
      </w:r>
    </w:p>
    <w:p w:rsidR="001E1370" w:rsidRDefault="00004200">
      <w:r>
        <w:t xml:space="preserve">This protocol can operate in two modes: regular and </w:t>
      </w:r>
      <w:hyperlink w:anchor="gt_b08d36f6-b5c6-4ce4-8d2d-6f2ab75ea4cb">
        <w:r>
          <w:rPr>
            <w:rStyle w:val="HyperlinkGreen"/>
            <w:b/>
          </w:rPr>
          <w:t>Transmission Control Protocol (TCP)</w:t>
        </w:r>
      </w:hyperlink>
      <w:r>
        <w:t xml:space="preserve"> only. This protocol cannot be used for establishing a communication channel through TCP in the absence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endpoints need to support and operate in the same mode for this protocol to establish connectivity.</w:t>
      </w:r>
    </w:p>
    <w:p w:rsidR="001E1370" w:rsidRDefault="00004200">
      <w:r>
        <w:t>This protocol is used to establish conn</w:t>
      </w:r>
      <w:r>
        <w:t xml:space="preserve">ectivity for streaming </w:t>
      </w:r>
      <w:hyperlink w:anchor="gt_7c02483a-b2ed-4381-ae07-5332ee087a45">
        <w:r>
          <w:rPr>
            <w:rStyle w:val="HyperlinkGreen"/>
            <w:b/>
          </w:rPr>
          <w:t>Real-Time Transport Protocol (RTP)</w:t>
        </w:r>
      </w:hyperlink>
      <w:r>
        <w:t xml:space="preserve"> media. As a result, this protocol supports exactly two </w:t>
      </w:r>
      <w:hyperlink w:anchor="gt_71669ed9-7eaf-4328-9e2e-4d3430f0f9bf">
        <w:r>
          <w:rPr>
            <w:rStyle w:val="HyperlinkGreen"/>
            <w:b/>
          </w:rPr>
          <w:t>components</w:t>
        </w:r>
      </w:hyperlink>
      <w:r>
        <w:t xml:space="preserve"> for each</w:t>
      </w:r>
      <w:r>
        <w:t xml:space="preserve"> </w:t>
      </w:r>
      <w:hyperlink w:anchor="gt_9d15fb12-6cfa-42b7-8b7a-830c4387da23">
        <w:r>
          <w:rPr>
            <w:rStyle w:val="HyperlinkGreen"/>
            <w:b/>
          </w:rPr>
          <w:t>candidate</w:t>
        </w:r>
      </w:hyperlink>
      <w:r>
        <w:t>. It does not support scenarios that require less than two or greater than two components for each candidate.</w:t>
      </w:r>
    </w:p>
    <w:p w:rsidR="001E1370" w:rsidRDefault="00004200">
      <w:r>
        <w:t xml:space="preserve">This protocol does not guarantee consecutive ports for RTP and </w:t>
      </w:r>
      <w:hyperlink w:anchor="gt_2f1270a4-36a1-4a2a-bc81-ee7c3d9286d7">
        <w:r>
          <w:rPr>
            <w:rStyle w:val="HyperlinkGreen"/>
            <w:b/>
          </w:rPr>
          <w:t>Real-Time Transport Control Protocol (RTCP)</w:t>
        </w:r>
      </w:hyperlink>
      <w:r>
        <w:t>. As a result, endpoints that need to communicate with an endpoint that implements this protocol are required to support sending and receiving media to RTP and RT</w:t>
      </w:r>
      <w:r>
        <w:t>CP on nonconsecutive ports, whether or not they support ICE itself.</w:t>
      </w:r>
    </w:p>
    <w:p w:rsidR="001E1370" w:rsidRDefault="00004200">
      <w:r>
        <w:t>This protocol multiplexes both components</w:t>
      </w:r>
      <w:r>
        <w:t xml:space="preserve"> to the same IP address and port when the connection is established through TCP. The application layer is required to demultiplex the data sent for the two components if TCP candidates are used. For example, if the two components are RTP and RTCP, both RTP</w:t>
      </w:r>
      <w:r>
        <w:t xml:space="preserve"> and RTCP are delivered to the same IP address and port. Both endpoints multiplex components over TCP.</w:t>
      </w:r>
    </w:p>
    <w:p w:rsidR="001E1370" w:rsidRDefault="00004200">
      <w:r>
        <w:t xml:space="preserve">This protocol supports the multiplexing of RTP and RTCP components to the same IP address and port when the connection is established over </w:t>
      </w:r>
      <w:hyperlink w:anchor="gt_a70f5e84-6960-42f0-a160-ba0281eb548d">
        <w:r>
          <w:rPr>
            <w:rStyle w:val="HyperlinkGreen"/>
            <w:b/>
          </w:rPr>
          <w:t>User Datagram Protocol (UDP)</w:t>
        </w:r>
      </w:hyperlink>
      <w:r>
        <w:t xml:space="preserve"> where multiplexing support is negotiated as described in </w:t>
      </w:r>
      <w:hyperlink r:id="rId37">
        <w:r>
          <w:rPr>
            <w:rStyle w:val="Hyperlink"/>
          </w:rPr>
          <w:t>[RFC5761]</w:t>
        </w:r>
      </w:hyperlink>
      <w:r>
        <w:t xml:space="preserve">. </w:t>
      </w:r>
    </w:p>
    <w:p w:rsidR="001E1370" w:rsidRDefault="00004200">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component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For the candidate that is being used for media </w:t>
      </w:r>
      <w:r>
        <w:t xml:space="preserve">flow, the ICE keep-alive messages are sent only for 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RTCP component's transport addresses. ICE keep-alive message</w:t>
      </w:r>
      <w:r>
        <w:t>s are sent regardless of whether UDP or TCP is the underlying transport.</w:t>
      </w:r>
    </w:p>
    <w:p w:rsidR="001E1370" w:rsidRDefault="00004200">
      <w:pPr>
        <w:pStyle w:val="Heading2"/>
      </w:pPr>
      <w:bookmarkStart w:id="78" w:name="section_0a1e6a00d3984227a082d8714c556338"/>
      <w:bookmarkStart w:id="79" w:name="_Toc493242914"/>
      <w:r>
        <w:t>Versioning and Capability Negotiation</w:t>
      </w:r>
      <w:bookmarkEnd w:id="78"/>
      <w:bookmarkEnd w:id="79"/>
      <w:r>
        <w:fldChar w:fldCharType="begin"/>
      </w:r>
      <w:r>
        <w:instrText xml:space="preserve"> XE "Versioning" </w:instrText>
      </w:r>
      <w:r>
        <w:fldChar w:fldCharType="end"/>
      </w:r>
      <w:r>
        <w:fldChar w:fldCharType="begin"/>
      </w:r>
      <w:r>
        <w:instrText xml:space="preserve"> XE "Capability negotiation" </w:instrText>
      </w:r>
      <w:r>
        <w:fldChar w:fldCharType="end"/>
      </w:r>
    </w:p>
    <w:p w:rsidR="001E1370" w:rsidRDefault="00004200">
      <w:r>
        <w:t xml:space="preserve">This protocol is implemented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w:t>
        </w:r>
        <w:r>
          <w:rPr>
            <w:rStyle w:val="HyperlinkGreen"/>
            <w:b/>
          </w:rPr>
          <w:t>IPv4)</w:t>
        </w:r>
      </w:hyperlink>
      <w:r>
        <w:t>/</w:t>
      </w:r>
      <w:hyperlink w:anchor="gt_64c29bb6-c8b2-4281-9f3a-c1eb5d2288aa">
        <w:r>
          <w:rPr>
            <w:rStyle w:val="HyperlinkGreen"/>
            <w:b/>
          </w:rPr>
          <w:t>Internet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1E1370" w:rsidRDefault="00004200">
      <w:pPr>
        <w:pStyle w:val="Heading2"/>
      </w:pPr>
      <w:bookmarkStart w:id="80" w:name="section_cbe2606db74441ce9f968cb5186dfe82"/>
      <w:bookmarkStart w:id="81" w:name="_Toc493242915"/>
      <w:r>
        <w:lastRenderedPageBreak/>
        <w:t>Vendor-Extensible Fields</w:t>
      </w:r>
      <w:bookmarkEnd w:id="80"/>
      <w:bookmarkEnd w:id="8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E1370" w:rsidRDefault="00004200">
      <w:r>
        <w:t>None.</w:t>
      </w:r>
    </w:p>
    <w:p w:rsidR="001E1370" w:rsidRDefault="00004200">
      <w:pPr>
        <w:pStyle w:val="Heading2"/>
      </w:pPr>
      <w:bookmarkStart w:id="82" w:name="section_938bc4b065f54d419e5f2367fba4a2a2"/>
      <w:bookmarkStart w:id="83" w:name="_Toc493242916"/>
      <w:r>
        <w:t>Standards Assignments</w:t>
      </w:r>
      <w:bookmarkEnd w:id="82"/>
      <w:bookmarkEnd w:id="83"/>
      <w:r>
        <w:fldChar w:fldCharType="begin"/>
      </w:r>
      <w:r>
        <w:instrText xml:space="preserve"> XE "Standards assignments" </w:instrText>
      </w:r>
      <w:r>
        <w:fldChar w:fldCharType="end"/>
      </w:r>
    </w:p>
    <w:p w:rsidR="001E1370" w:rsidRDefault="00004200">
      <w:r>
        <w:t>None.</w:t>
      </w:r>
    </w:p>
    <w:p w:rsidR="001E1370" w:rsidRDefault="00004200">
      <w:pPr>
        <w:pStyle w:val="Heading1"/>
      </w:pPr>
      <w:bookmarkStart w:id="84" w:name="section_049f0c8946364255943a659f1030e0c4"/>
      <w:bookmarkStart w:id="85" w:name="_Toc493242917"/>
      <w:r>
        <w:lastRenderedPageBreak/>
        <w:t>Messages</w:t>
      </w:r>
      <w:bookmarkEnd w:id="84"/>
      <w:bookmarkEnd w:id="85"/>
    </w:p>
    <w:p w:rsidR="001E1370" w:rsidRDefault="00004200">
      <w:pPr>
        <w:pStyle w:val="Heading2"/>
      </w:pPr>
      <w:bookmarkStart w:id="86" w:name="section_0091634e5b154076810276ab367ba479"/>
      <w:bookmarkStart w:id="87" w:name="_Toc493242918"/>
      <w:r>
        <w:t>Transport</w:t>
      </w:r>
      <w:bookmarkEnd w:id="86"/>
      <w:bookmarkEnd w:id="87"/>
      <w:r>
        <w:fldChar w:fldCharType="begin"/>
      </w:r>
      <w:r>
        <w:instrText xml:space="preserve"> XE "Messages:transport" </w:instrText>
      </w:r>
      <w:r>
        <w:fldChar w:fldCharType="end"/>
      </w:r>
      <w:r>
        <w:fldChar w:fldCharType="begin"/>
      </w:r>
      <w:r>
        <w:instrText xml:space="preserve"> XE "Transport" </w:instrText>
      </w:r>
      <w:r>
        <w:fldChar w:fldCharType="end"/>
      </w:r>
    </w:p>
    <w:p w:rsidR="001E1370" w:rsidRDefault="00004200">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8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88"/>
      <w:r>
        <w:t xml:space="preserve"> </w:t>
      </w:r>
    </w:p>
    <w:p w:rsidR="001E1370" w:rsidRDefault="00004200">
      <w:r>
        <w:t>Applications implement</w:t>
      </w:r>
      <w:r>
        <w:t>ing this protocol MUST NOT send messages that are greater than 1,500 bytes in length, and MUST be able to receive messages of 1,500 bytes or less in length.</w:t>
      </w:r>
    </w:p>
    <w:p w:rsidR="001E1370" w:rsidRDefault="00004200">
      <w:pPr>
        <w:pStyle w:val="Heading2"/>
      </w:pPr>
      <w:bookmarkStart w:id="89" w:name="section_bfbf98c3073b4ae39ebfa6341d61c616"/>
      <w:bookmarkStart w:id="90" w:name="_Toc493242919"/>
      <w:r>
        <w:t>Message Syntax</w:t>
      </w:r>
      <w:bookmarkEnd w:id="89"/>
      <w:bookmarkEnd w:id="90"/>
    </w:p>
    <w:p w:rsidR="001E1370" w:rsidRDefault="00004200">
      <w:r>
        <w:t>This section specifies the various messages used by the implementation of this proto</w:t>
      </w:r>
      <w:r>
        <w:t xml:space="preserve">col. This includes both outgoing and incoming messages. This protocol does not define its own custom message formats. The messages used by this protocol, and the protocols they belong to, are listed later in this section. </w:t>
      </w:r>
    </w:p>
    <w:p w:rsidR="001E1370" w:rsidRDefault="00004200">
      <w:pPr>
        <w:pStyle w:val="Heading3"/>
      </w:pPr>
      <w:bookmarkStart w:id="91" w:name="section_959e32488d644088bbdbaca2d159801e"/>
      <w:bookmarkStart w:id="92" w:name="_Toc493242920"/>
      <w:r>
        <w:t>TURN Messages</w:t>
      </w:r>
      <w:bookmarkEnd w:id="91"/>
      <w:bookmarkEnd w:id="92"/>
      <w:r>
        <w:fldChar w:fldCharType="begin"/>
      </w:r>
      <w:r>
        <w:instrText xml:space="preserve"> XE "Messages:TURN M</w:instrText>
      </w:r>
      <w:r>
        <w:instrText xml:space="preserve">essages" </w:instrText>
      </w:r>
      <w:r>
        <w:fldChar w:fldCharType="end"/>
      </w:r>
      <w:r>
        <w:fldChar w:fldCharType="begin"/>
      </w:r>
      <w:r>
        <w:instrText xml:space="preserve"> XE "TURN Messages message" </w:instrText>
      </w:r>
      <w:r>
        <w:fldChar w:fldCharType="end"/>
      </w:r>
    </w:p>
    <w:p w:rsidR="001E1370" w:rsidRDefault="00004200">
      <w:r>
        <w:t xml:space="preserve">This protocol SHOULD use a </w:t>
      </w:r>
      <w:hyperlink w:anchor="gt_e6b10c2b-c9fd-4365-9d49-760f3082939b">
        <w:r>
          <w:rPr>
            <w:rStyle w:val="HyperlinkGreen"/>
            <w:b/>
          </w:rPr>
          <w:t>TURN server</w:t>
        </w:r>
      </w:hyperlink>
      <w:r>
        <w:t xml:space="preserve"> that implements a protocol, as specified in </w:t>
      </w:r>
      <w:hyperlink r:id="rId38"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The </w:t>
      </w:r>
      <w:hyperlink w:anchor="gt_b91c1e27-e8e0-499b-8c65-738006af72ee">
        <w:r>
          <w:rPr>
            <w:rStyle w:val="HyperlinkGreen"/>
            <w:b/>
          </w:rPr>
          <w:t>endpoint</w:t>
        </w:r>
      </w:hyperlink>
      <w:r>
        <w:t xml:space="preserve"> implementing that protocol to communicate with the TURN server MUST use the message syntax that is specified in [MS-TURN] section 2.</w:t>
      </w:r>
    </w:p>
    <w:p w:rsidR="001E1370" w:rsidRDefault="00004200">
      <w:pPr>
        <w:pStyle w:val="Heading3"/>
      </w:pPr>
      <w:bookmarkStart w:id="93" w:name="section_d780f6c8eaa8468da2294cb25791e236"/>
      <w:bookmarkStart w:id="94" w:name="_Toc493242921"/>
      <w:r>
        <w:t>STUN Messages</w:t>
      </w:r>
      <w:bookmarkEnd w:id="93"/>
      <w:bookmarkEnd w:id="94"/>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1E1370" w:rsidRDefault="00004200">
      <w:r>
        <w:t xml:space="preserve">This protocol uses </w:t>
      </w:r>
      <w:hyperlink w:anchor="gt_aee9a81c-7b20-4b8a-ac7c-21b56fd1bdd7">
        <w:r>
          <w:rPr>
            <w:rStyle w:val="HyperlinkGreen"/>
            <w:b/>
          </w:rPr>
          <w:t>Simple Traversal of UDP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39">
        <w:r>
          <w:rPr>
            <w:rStyle w:val="Hyperlink"/>
          </w:rPr>
          <w:t>[IETFDRAFT-STUN-02]</w:t>
        </w:r>
      </w:hyperlink>
      <w:r>
        <w:t xml:space="preserve"> section 10 and </w:t>
      </w:r>
      <w:hyperlink r:id="rId40">
        <w:r>
          <w:rPr>
            <w:rStyle w:val="Hyperlink"/>
          </w:rPr>
          <w:t>[RFC5389]</w:t>
        </w:r>
      </w:hyperlink>
      <w:r>
        <w:t xml:space="preserve"> section 11</w:t>
      </w:r>
      <w:bookmarkStart w:id="9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95"/>
      <w:r>
        <w:t>.</w:t>
      </w:r>
      <w:r>
        <w:rPr>
          <w:rStyle w:val="FootnoteReference"/>
        </w:rPr>
        <w:t xml:space="preserve"> </w:t>
      </w:r>
      <w:r>
        <w:t xml:space="preserve">The message format is negotiated according to section </w:t>
      </w:r>
      <w:hyperlink w:anchor="Section_0b7823ea7dcf4935995ca01a36d37dd8" w:history="1">
        <w:r>
          <w:rPr>
            <w:rStyle w:val="Hyperlink"/>
          </w:rPr>
          <w:t>3.1.5.2</w:t>
        </w:r>
      </w:hyperlink>
      <w:r>
        <w:t>. STUN messages sent o</w:t>
      </w:r>
      <w:r>
        <w:t xml:space="preserve">ver </w:t>
      </w:r>
      <w:hyperlink w:anchor="gt_b08d36f6-b5c6-4ce4-8d2d-6f2ab75ea4cb">
        <w:r>
          <w:rPr>
            <w:rStyle w:val="HyperlinkGreen"/>
            <w:b/>
          </w:rPr>
          <w:t>Transmission Control Protocol (TCP)</w:t>
        </w:r>
      </w:hyperlink>
      <w:r>
        <w:t xml:space="preserve"> MUST follow the framing method specified in </w:t>
      </w:r>
      <w:hyperlink r:id="rId41">
        <w:r>
          <w:rPr>
            <w:rStyle w:val="Hyperlink"/>
          </w:rPr>
          <w:t>[RFC4571]</w:t>
        </w:r>
      </w:hyperlink>
      <w:r>
        <w:t xml:space="preserve"> section 2. This method is required</w:t>
      </w:r>
      <w:r>
        <w:t xml:space="preserve"> to demultiplex the received application data and STUN packets. STUN messages MUST support the STUN extensions and attributes specified in </w:t>
      </w:r>
      <w:hyperlink r:id="rId42">
        <w:r>
          <w:rPr>
            <w:rStyle w:val="Hyperlink"/>
          </w:rPr>
          <w:t>[IETFDRAFT-ICENAT-19]</w:t>
        </w:r>
      </w:hyperlink>
      <w:r>
        <w:t xml:space="preserve"> section 19. The </w:t>
      </w:r>
      <w:r>
        <w:rPr>
          <w:b/>
        </w:rPr>
        <w:t>XOR-MAPPED-AD</w:t>
      </w:r>
      <w:r>
        <w:rPr>
          <w:b/>
        </w:rPr>
        <w:t>DRESS</w:t>
      </w:r>
      <w:r>
        <w:t xml:space="preserve"> attribute MUST have a value of 0x0020.</w:t>
      </w:r>
    </w:p>
    <w:p w:rsidR="001E1370" w:rsidRDefault="00004200">
      <w:r>
        <w:t xml:space="preserve">This protocol defines two additional attributes: </w:t>
      </w:r>
      <w:r>
        <w:rPr>
          <w:b/>
        </w:rPr>
        <w:t>CANDIDATE-IDENTIFIER</w:t>
      </w:r>
      <w:r>
        <w:t xml:space="preserve"> and </w:t>
      </w:r>
      <w:r>
        <w:rPr>
          <w:b/>
        </w:rPr>
        <w:t>IMPLEMENTATION-VERSION</w:t>
      </w:r>
      <w:r>
        <w:t>, which MUST be supported per the procedures in [IETFDRAFT-STUN-02] section 10.2 if the message format follows [IET</w:t>
      </w:r>
      <w:r>
        <w:t xml:space="preserve">FDRAFT-STUN-02], or in [RFC5389] section 15 if the message format follows [RFC5389]. The </w:t>
      </w:r>
      <w:r>
        <w:rPr>
          <w:b/>
        </w:rPr>
        <w:t>CANDIDATE-IDENTIFIER</w:t>
      </w:r>
      <w:r>
        <w:t xml:space="preserve"> attribute MUST be sent only with STUN binding request messages. The </w:t>
      </w:r>
      <w:r>
        <w:rPr>
          <w:b/>
        </w:rPr>
        <w:t>IMPLEMENTATION-VERSION</w:t>
      </w:r>
      <w:r>
        <w:t xml:space="preserve"> attribute MUST be added to all STUN binding request and</w:t>
      </w:r>
      <w:r>
        <w:t xml:space="preserve"> response messages.</w:t>
      </w:r>
    </w:p>
    <w:p w:rsidR="001E1370" w:rsidRDefault="00004200">
      <w:pPr>
        <w:pStyle w:val="Heading4"/>
      </w:pPr>
      <w:bookmarkStart w:id="96" w:name="section_494bc9ba116a43e4b4459ed55fe319fa"/>
      <w:bookmarkStart w:id="97" w:name="_Toc493242922"/>
      <w:r>
        <w:t>CANDIDATE-IDENTIFIER</w:t>
      </w:r>
      <w:bookmarkEnd w:id="96"/>
      <w:bookmarkEnd w:id="97"/>
      <w:r>
        <w:fldChar w:fldCharType="begin"/>
      </w:r>
      <w:r>
        <w:instrText xml:space="preserve"> XE "Messages:STUN Messages:CANDIDATE-IDENTIFIER" </w:instrText>
      </w:r>
      <w:r>
        <w:fldChar w:fldCharType="end"/>
      </w:r>
      <w:r>
        <w:fldChar w:fldCharType="begin"/>
      </w:r>
      <w:r>
        <w:instrText xml:space="preserve"> XE "STUN Messages message:CANDIDATE-IDENTIFIER" </w:instrText>
      </w:r>
      <w:r>
        <w:fldChar w:fldCharType="end"/>
      </w:r>
    </w:p>
    <w:p w:rsidR="001E1370" w:rsidRDefault="00004200">
      <w:r>
        <w:t xml:space="preserve">The </w:t>
      </w:r>
      <w:r>
        <w:rPr>
          <w:b/>
        </w:rPr>
        <w:t>CANDIDATE-IDENTIFIER</w:t>
      </w:r>
      <w:r>
        <w:t xml:space="preserve"> attribute MUST be added to </w:t>
      </w:r>
      <w:hyperlink w:anchor="gt_aee9a81c-7b20-4b8a-ac7c-21b56fd1bdd7">
        <w:r>
          <w:rPr>
            <w:rStyle w:val="HyperlinkGreen"/>
            <w:b/>
          </w:rPr>
          <w:t>Simple Traversal of UDP through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 a valid </w:t>
      </w:r>
      <w:hyperlink w:anchor="gt_a35a9ca7-58af-40ec-944a-54a023ccecde">
        <w:r>
          <w:rPr>
            <w:rStyle w:val="HyperlinkGreen"/>
            <w:b/>
          </w:rPr>
          <w:t>foundation</w:t>
        </w:r>
      </w:hyperlink>
      <w:r>
        <w:t xml:space="preserve"> string. If the length of the </w:t>
      </w:r>
      <w:r>
        <w:rPr>
          <w:b/>
        </w:rPr>
        <w:t>CANDIDATE-IDENTIFIER</w:t>
      </w:r>
      <w:r>
        <w:t xml:space="preserve"> value is not at a 4-byte boundary, the value MUST be padded with NULLs to be at a 4-byte boundary on the wire. The usage of this attribute MUST follow the specification in section </w:t>
      </w:r>
      <w:hyperlink w:anchor="Section_04b219d8f6e143cfb5dabf8597a77c40" w:history="1">
        <w:r>
          <w:rPr>
            <w:rStyle w:val="Hyperlink"/>
          </w:rPr>
          <w:t>3.1.4.8.2.4</w:t>
        </w:r>
      </w:hyperlink>
      <w:r>
        <w:t>.</w:t>
      </w:r>
    </w:p>
    <w:p w:rsidR="001E1370" w:rsidRDefault="001E1370"/>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1370" w:rsidTr="001E13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1370" w:rsidRDefault="00004200">
            <w:pPr>
              <w:pStyle w:val="PacketDiagramHeaderText"/>
            </w:pPr>
            <w:r>
              <w:lastRenderedPageBreak/>
              <w:t>0</w:t>
            </w:r>
          </w:p>
        </w:tc>
        <w:tc>
          <w:tcPr>
            <w:tcW w:w="270" w:type="dxa"/>
          </w:tcPr>
          <w:p w:rsidR="001E1370" w:rsidRDefault="00004200">
            <w:pPr>
              <w:pStyle w:val="PacketDiagramHeaderText"/>
            </w:pPr>
            <w:r>
              <w:t>1</w:t>
            </w:r>
          </w:p>
        </w:tc>
        <w:tc>
          <w:tcPr>
            <w:tcW w:w="270" w:type="dxa"/>
          </w:tcPr>
          <w:p w:rsidR="001E1370" w:rsidRDefault="00004200">
            <w:pPr>
              <w:pStyle w:val="PacketDiagramHeaderText"/>
            </w:pPr>
            <w:r>
              <w:t>2</w:t>
            </w:r>
          </w:p>
        </w:tc>
        <w:tc>
          <w:tcPr>
            <w:tcW w:w="270" w:type="dxa"/>
          </w:tcPr>
          <w:p w:rsidR="001E1370" w:rsidRDefault="00004200">
            <w:pPr>
              <w:pStyle w:val="PacketDiagramHeaderText"/>
            </w:pPr>
            <w:r>
              <w:t>3</w:t>
            </w:r>
          </w:p>
        </w:tc>
        <w:tc>
          <w:tcPr>
            <w:tcW w:w="270" w:type="dxa"/>
          </w:tcPr>
          <w:p w:rsidR="001E1370" w:rsidRDefault="00004200">
            <w:pPr>
              <w:pStyle w:val="PacketDiagramHeaderText"/>
            </w:pPr>
            <w:r>
              <w:t>4</w:t>
            </w:r>
          </w:p>
        </w:tc>
        <w:tc>
          <w:tcPr>
            <w:tcW w:w="270" w:type="dxa"/>
          </w:tcPr>
          <w:p w:rsidR="001E1370" w:rsidRDefault="00004200">
            <w:pPr>
              <w:pStyle w:val="PacketDiagramHeaderText"/>
            </w:pPr>
            <w:r>
              <w:t>5</w:t>
            </w:r>
          </w:p>
        </w:tc>
        <w:tc>
          <w:tcPr>
            <w:tcW w:w="270" w:type="dxa"/>
          </w:tcPr>
          <w:p w:rsidR="001E1370" w:rsidRDefault="00004200">
            <w:pPr>
              <w:pStyle w:val="PacketDiagramHeaderText"/>
            </w:pPr>
            <w:r>
              <w:t>6</w:t>
            </w:r>
          </w:p>
        </w:tc>
        <w:tc>
          <w:tcPr>
            <w:tcW w:w="270" w:type="dxa"/>
          </w:tcPr>
          <w:p w:rsidR="001E1370" w:rsidRDefault="00004200">
            <w:pPr>
              <w:pStyle w:val="PacketDiagramHeaderText"/>
            </w:pPr>
            <w:r>
              <w:t>7</w:t>
            </w:r>
          </w:p>
        </w:tc>
        <w:tc>
          <w:tcPr>
            <w:tcW w:w="270" w:type="dxa"/>
          </w:tcPr>
          <w:p w:rsidR="001E1370" w:rsidRDefault="00004200">
            <w:pPr>
              <w:pStyle w:val="PacketDiagramHeaderText"/>
            </w:pPr>
            <w:r>
              <w:t>8</w:t>
            </w:r>
          </w:p>
        </w:tc>
        <w:tc>
          <w:tcPr>
            <w:tcW w:w="270" w:type="dxa"/>
          </w:tcPr>
          <w:p w:rsidR="001E1370" w:rsidRDefault="00004200">
            <w:pPr>
              <w:pStyle w:val="PacketDiagramHeaderText"/>
            </w:pPr>
            <w:r>
              <w:t>9</w:t>
            </w:r>
          </w:p>
        </w:tc>
        <w:tc>
          <w:tcPr>
            <w:tcW w:w="270" w:type="dxa"/>
          </w:tcPr>
          <w:p w:rsidR="001E1370" w:rsidRDefault="00004200">
            <w:pPr>
              <w:pStyle w:val="PacketDiagramHeaderText"/>
            </w:pPr>
            <w:r>
              <w:t>1</w:t>
            </w:r>
          </w:p>
          <w:p w:rsidR="001E1370" w:rsidRDefault="00004200">
            <w:pPr>
              <w:pStyle w:val="PacketDiagramHeaderText"/>
            </w:pPr>
            <w:r>
              <w:t>0</w:t>
            </w:r>
          </w:p>
        </w:tc>
        <w:tc>
          <w:tcPr>
            <w:tcW w:w="270" w:type="dxa"/>
          </w:tcPr>
          <w:p w:rsidR="001E1370" w:rsidRDefault="00004200">
            <w:pPr>
              <w:pStyle w:val="PacketDiagramHeaderText"/>
            </w:pPr>
            <w:r>
              <w:t>1</w:t>
            </w:r>
          </w:p>
        </w:tc>
        <w:tc>
          <w:tcPr>
            <w:tcW w:w="270" w:type="dxa"/>
          </w:tcPr>
          <w:p w:rsidR="001E1370" w:rsidRDefault="00004200">
            <w:pPr>
              <w:pStyle w:val="PacketDiagramHeaderText"/>
            </w:pPr>
            <w:r>
              <w:t>2</w:t>
            </w:r>
          </w:p>
        </w:tc>
        <w:tc>
          <w:tcPr>
            <w:tcW w:w="270" w:type="dxa"/>
          </w:tcPr>
          <w:p w:rsidR="001E1370" w:rsidRDefault="00004200">
            <w:pPr>
              <w:pStyle w:val="PacketDiagramHeaderText"/>
            </w:pPr>
            <w:r>
              <w:t>3</w:t>
            </w:r>
          </w:p>
        </w:tc>
        <w:tc>
          <w:tcPr>
            <w:tcW w:w="270" w:type="dxa"/>
          </w:tcPr>
          <w:p w:rsidR="001E1370" w:rsidRDefault="00004200">
            <w:pPr>
              <w:pStyle w:val="PacketDiagramHeaderText"/>
            </w:pPr>
            <w:r>
              <w:t>4</w:t>
            </w:r>
          </w:p>
        </w:tc>
        <w:tc>
          <w:tcPr>
            <w:tcW w:w="270" w:type="dxa"/>
          </w:tcPr>
          <w:p w:rsidR="001E1370" w:rsidRDefault="00004200">
            <w:pPr>
              <w:pStyle w:val="PacketDiagramHeaderText"/>
            </w:pPr>
            <w:r>
              <w:t>5</w:t>
            </w:r>
          </w:p>
        </w:tc>
        <w:tc>
          <w:tcPr>
            <w:tcW w:w="270" w:type="dxa"/>
          </w:tcPr>
          <w:p w:rsidR="001E1370" w:rsidRDefault="00004200">
            <w:pPr>
              <w:pStyle w:val="PacketDiagramHeaderText"/>
            </w:pPr>
            <w:r>
              <w:t>6</w:t>
            </w:r>
          </w:p>
        </w:tc>
        <w:tc>
          <w:tcPr>
            <w:tcW w:w="270" w:type="dxa"/>
          </w:tcPr>
          <w:p w:rsidR="001E1370" w:rsidRDefault="00004200">
            <w:pPr>
              <w:pStyle w:val="PacketDiagramHeaderText"/>
            </w:pPr>
            <w:r>
              <w:t>7</w:t>
            </w:r>
          </w:p>
        </w:tc>
        <w:tc>
          <w:tcPr>
            <w:tcW w:w="270" w:type="dxa"/>
          </w:tcPr>
          <w:p w:rsidR="001E1370" w:rsidRDefault="00004200">
            <w:pPr>
              <w:pStyle w:val="PacketDiagramHeaderText"/>
            </w:pPr>
            <w:r>
              <w:t>8</w:t>
            </w:r>
          </w:p>
        </w:tc>
        <w:tc>
          <w:tcPr>
            <w:tcW w:w="270" w:type="dxa"/>
          </w:tcPr>
          <w:p w:rsidR="001E1370" w:rsidRDefault="00004200">
            <w:pPr>
              <w:pStyle w:val="PacketDiagramHeaderText"/>
            </w:pPr>
            <w:r>
              <w:t>9</w:t>
            </w:r>
          </w:p>
        </w:tc>
        <w:tc>
          <w:tcPr>
            <w:tcW w:w="270" w:type="dxa"/>
          </w:tcPr>
          <w:p w:rsidR="001E1370" w:rsidRDefault="00004200">
            <w:pPr>
              <w:pStyle w:val="PacketDiagramHeaderText"/>
            </w:pPr>
            <w:r>
              <w:t>2</w:t>
            </w:r>
          </w:p>
          <w:p w:rsidR="001E1370" w:rsidRDefault="00004200">
            <w:pPr>
              <w:pStyle w:val="PacketDiagramHeaderText"/>
            </w:pPr>
            <w:r>
              <w:t>0</w:t>
            </w:r>
          </w:p>
        </w:tc>
        <w:tc>
          <w:tcPr>
            <w:tcW w:w="270" w:type="dxa"/>
          </w:tcPr>
          <w:p w:rsidR="001E1370" w:rsidRDefault="00004200">
            <w:pPr>
              <w:pStyle w:val="PacketDiagramHeaderText"/>
            </w:pPr>
            <w:r>
              <w:t>1</w:t>
            </w:r>
          </w:p>
        </w:tc>
        <w:tc>
          <w:tcPr>
            <w:tcW w:w="270" w:type="dxa"/>
          </w:tcPr>
          <w:p w:rsidR="001E1370" w:rsidRDefault="00004200">
            <w:pPr>
              <w:pStyle w:val="PacketDiagramHeaderText"/>
            </w:pPr>
            <w:r>
              <w:t>2</w:t>
            </w:r>
          </w:p>
        </w:tc>
        <w:tc>
          <w:tcPr>
            <w:tcW w:w="270" w:type="dxa"/>
          </w:tcPr>
          <w:p w:rsidR="001E1370" w:rsidRDefault="00004200">
            <w:pPr>
              <w:pStyle w:val="PacketDiagramHeaderText"/>
            </w:pPr>
            <w:r>
              <w:t>3</w:t>
            </w:r>
          </w:p>
        </w:tc>
        <w:tc>
          <w:tcPr>
            <w:tcW w:w="270" w:type="dxa"/>
          </w:tcPr>
          <w:p w:rsidR="001E1370" w:rsidRDefault="00004200">
            <w:pPr>
              <w:pStyle w:val="PacketDiagramHeaderText"/>
            </w:pPr>
            <w:r>
              <w:t>4</w:t>
            </w:r>
          </w:p>
        </w:tc>
        <w:tc>
          <w:tcPr>
            <w:tcW w:w="270" w:type="dxa"/>
          </w:tcPr>
          <w:p w:rsidR="001E1370" w:rsidRDefault="00004200">
            <w:pPr>
              <w:pStyle w:val="PacketDiagramHeaderText"/>
            </w:pPr>
            <w:r>
              <w:t>5</w:t>
            </w:r>
          </w:p>
        </w:tc>
        <w:tc>
          <w:tcPr>
            <w:tcW w:w="270" w:type="dxa"/>
          </w:tcPr>
          <w:p w:rsidR="001E1370" w:rsidRDefault="00004200">
            <w:pPr>
              <w:pStyle w:val="PacketDiagramHeaderText"/>
            </w:pPr>
            <w:r>
              <w:t>6</w:t>
            </w:r>
          </w:p>
        </w:tc>
        <w:tc>
          <w:tcPr>
            <w:tcW w:w="270" w:type="dxa"/>
          </w:tcPr>
          <w:p w:rsidR="001E1370" w:rsidRDefault="00004200">
            <w:pPr>
              <w:pStyle w:val="PacketDiagramHeaderText"/>
            </w:pPr>
            <w:r>
              <w:t>7</w:t>
            </w:r>
          </w:p>
        </w:tc>
        <w:tc>
          <w:tcPr>
            <w:tcW w:w="270" w:type="dxa"/>
          </w:tcPr>
          <w:p w:rsidR="001E1370" w:rsidRDefault="00004200">
            <w:pPr>
              <w:pStyle w:val="PacketDiagramHeaderText"/>
            </w:pPr>
            <w:r>
              <w:t>8</w:t>
            </w:r>
          </w:p>
        </w:tc>
        <w:tc>
          <w:tcPr>
            <w:tcW w:w="270" w:type="dxa"/>
          </w:tcPr>
          <w:p w:rsidR="001E1370" w:rsidRDefault="00004200">
            <w:pPr>
              <w:pStyle w:val="PacketDiagramHeaderText"/>
            </w:pPr>
            <w:r>
              <w:t>9</w:t>
            </w:r>
          </w:p>
        </w:tc>
        <w:tc>
          <w:tcPr>
            <w:tcW w:w="270" w:type="dxa"/>
          </w:tcPr>
          <w:p w:rsidR="001E1370" w:rsidRDefault="00004200">
            <w:pPr>
              <w:pStyle w:val="PacketDiagramHeaderText"/>
            </w:pPr>
            <w:r>
              <w:t>3</w:t>
            </w:r>
          </w:p>
          <w:p w:rsidR="001E1370" w:rsidRDefault="00004200">
            <w:pPr>
              <w:pStyle w:val="PacketDiagramHeaderText"/>
            </w:pPr>
            <w:r>
              <w:t>0</w:t>
            </w:r>
          </w:p>
        </w:tc>
        <w:tc>
          <w:tcPr>
            <w:tcW w:w="270" w:type="dxa"/>
          </w:tcPr>
          <w:p w:rsidR="001E1370" w:rsidRDefault="00004200">
            <w:pPr>
              <w:pStyle w:val="PacketDiagramHeaderText"/>
            </w:pPr>
            <w:r>
              <w:t>1</w:t>
            </w:r>
          </w:p>
        </w:tc>
      </w:tr>
      <w:tr w:rsidR="001E1370" w:rsidTr="001E1370">
        <w:trPr>
          <w:trHeight w:val="490"/>
        </w:trPr>
        <w:tc>
          <w:tcPr>
            <w:tcW w:w="4320" w:type="dxa"/>
            <w:gridSpan w:val="16"/>
          </w:tcPr>
          <w:p w:rsidR="001E1370" w:rsidRDefault="00004200">
            <w:pPr>
              <w:pStyle w:val="PacketDiagramBodyText"/>
            </w:pPr>
            <w:r>
              <w:t>Attribute Type</w:t>
            </w:r>
          </w:p>
        </w:tc>
        <w:tc>
          <w:tcPr>
            <w:tcW w:w="4320" w:type="dxa"/>
            <w:gridSpan w:val="16"/>
          </w:tcPr>
          <w:p w:rsidR="001E1370" w:rsidRDefault="00004200">
            <w:pPr>
              <w:pStyle w:val="PacketDiagramBodyText"/>
            </w:pPr>
            <w:r>
              <w:t>Attribute Length</w:t>
            </w:r>
          </w:p>
        </w:tc>
      </w:tr>
      <w:tr w:rsidR="001E1370" w:rsidTr="001E1370">
        <w:trPr>
          <w:trHeight w:val="490"/>
        </w:trPr>
        <w:tc>
          <w:tcPr>
            <w:tcW w:w="8640" w:type="dxa"/>
            <w:gridSpan w:val="32"/>
          </w:tcPr>
          <w:p w:rsidR="001E1370" w:rsidRDefault="00004200">
            <w:pPr>
              <w:pStyle w:val="PacketDiagramBodyText"/>
            </w:pPr>
            <w:r>
              <w:t xml:space="preserve">Foundation </w:t>
            </w:r>
          </w:p>
        </w:tc>
      </w:tr>
    </w:tbl>
    <w:p w:rsidR="001E1370" w:rsidRDefault="00004200">
      <w:pPr>
        <w:pStyle w:val="Definition-Field"/>
      </w:pPr>
      <w:r>
        <w:rPr>
          <w:b/>
        </w:rPr>
        <w:t xml:space="preserve">Attribute Type (2 bytes): </w:t>
      </w:r>
      <w:r>
        <w:t>The type of the attribute. The value of this field MUST be 0x8054.</w:t>
      </w:r>
    </w:p>
    <w:p w:rsidR="001E1370" w:rsidRDefault="00004200">
      <w:pPr>
        <w:pStyle w:val="Definition-Field"/>
      </w:pPr>
      <w:r>
        <w:rPr>
          <w:b/>
        </w:rPr>
        <w:t xml:space="preserve">Attribute Length (2 bytes): </w:t>
      </w:r>
      <w:r>
        <w:t>The length of the attribute.</w:t>
      </w:r>
    </w:p>
    <w:p w:rsidR="001E1370" w:rsidRDefault="00004200">
      <w:pPr>
        <w:pStyle w:val="Definition-Field"/>
      </w:pPr>
      <w:r>
        <w:rPr>
          <w:b/>
        </w:rPr>
        <w:t xml:space="preserve">Foundation (4 bytes): </w:t>
      </w:r>
      <w:r>
        <w:t xml:space="preserve">The foundation. The value of this field MUST be set to the foundation of the </w:t>
      </w:r>
      <w:hyperlink w:anchor="gt_827e0877-0404-4a17-90d7-1bba90b8e7ca">
        <w:r>
          <w:rPr>
            <w:rStyle w:val="HyperlinkGreen"/>
            <w:b/>
          </w:rPr>
          <w:t>local candidate</w:t>
        </w:r>
      </w:hyperlink>
      <w:r>
        <w:t xml:space="preserve"> for which the request </w:t>
      </w:r>
      <w:r>
        <w:t xml:space="preserve">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MUST </w:t>
      </w:r>
      <w:r>
        <w:t xml:space="preserve">be set to the foundation of the peer-derived local candidate’s </w:t>
      </w:r>
      <w:hyperlink w:anchor="gt_325b89ac-1f06-4a25-8834-3ce50bbd5ff1">
        <w:r>
          <w:rPr>
            <w:rStyle w:val="HyperlinkGreen"/>
            <w:b/>
          </w:rPr>
          <w:t>base</w:t>
        </w:r>
      </w:hyperlink>
      <w:r>
        <w:t>.</w:t>
      </w:r>
    </w:p>
    <w:p w:rsidR="001E1370" w:rsidRDefault="00004200">
      <w:pPr>
        <w:pStyle w:val="Heading4"/>
      </w:pPr>
      <w:bookmarkStart w:id="98" w:name="section_5e2d421f106f4fd9bda267488fe9b017"/>
      <w:bookmarkStart w:id="99" w:name="_Toc493242923"/>
      <w:r>
        <w:t>IMPLEMENTATION-VERSION</w:t>
      </w:r>
      <w:bookmarkEnd w:id="98"/>
      <w:bookmarkEnd w:id="99"/>
      <w:r>
        <w:fldChar w:fldCharType="begin"/>
      </w:r>
      <w:r>
        <w:instrText xml:space="preserve"> XE "Messages:STUN Messages:IMPLEMENTATION-VERSION" </w:instrText>
      </w:r>
      <w:r>
        <w:fldChar w:fldCharType="end"/>
      </w:r>
      <w:r>
        <w:fldChar w:fldCharType="begin"/>
      </w:r>
      <w:r>
        <w:instrText xml:space="preserve"> XE "STUN Messages message:IMPLEMENTATION-VERSION</w:instrText>
      </w:r>
      <w:r>
        <w:instrText xml:space="preserve">" </w:instrText>
      </w:r>
      <w:r>
        <w:fldChar w:fldCharType="end"/>
      </w:r>
    </w:p>
    <w:p w:rsidR="001E1370" w:rsidRDefault="00004200">
      <w:r>
        <w:t xml:space="preserve">This section follows the behavior described in endnote </w:t>
      </w:r>
      <w:bookmarkStart w:id="10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00"/>
      <w:r>
        <w:t>.</w:t>
      </w:r>
    </w:p>
    <w:p w:rsidR="001E1370" w:rsidRDefault="00004200">
      <w:r>
        <w:t xml:space="preserve">The </w:t>
      </w:r>
      <w:r>
        <w:rPr>
          <w:b/>
        </w:rPr>
        <w:t>IMPLEMENTATION-VERSION</w:t>
      </w:r>
      <w:r>
        <w:t xml:space="preserve"> attribute is the ICE protocol implementation version. This attribute SHOULD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E1370" w:rsidTr="001E137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E1370" w:rsidRDefault="00004200">
            <w:pPr>
              <w:pStyle w:val="PacketDiagramHeaderText"/>
            </w:pPr>
            <w:r>
              <w:t>0</w:t>
            </w:r>
          </w:p>
        </w:tc>
        <w:tc>
          <w:tcPr>
            <w:tcW w:w="270" w:type="dxa"/>
          </w:tcPr>
          <w:p w:rsidR="001E1370" w:rsidRDefault="00004200">
            <w:pPr>
              <w:pStyle w:val="PacketDiagramHeaderText"/>
            </w:pPr>
            <w:r>
              <w:t>1</w:t>
            </w:r>
          </w:p>
        </w:tc>
        <w:tc>
          <w:tcPr>
            <w:tcW w:w="270" w:type="dxa"/>
          </w:tcPr>
          <w:p w:rsidR="001E1370" w:rsidRDefault="00004200">
            <w:pPr>
              <w:pStyle w:val="PacketDiagramHeaderText"/>
            </w:pPr>
            <w:r>
              <w:t>2</w:t>
            </w:r>
          </w:p>
        </w:tc>
        <w:tc>
          <w:tcPr>
            <w:tcW w:w="270" w:type="dxa"/>
          </w:tcPr>
          <w:p w:rsidR="001E1370" w:rsidRDefault="00004200">
            <w:pPr>
              <w:pStyle w:val="PacketDiagramHeaderText"/>
            </w:pPr>
            <w:r>
              <w:t>3</w:t>
            </w:r>
          </w:p>
        </w:tc>
        <w:tc>
          <w:tcPr>
            <w:tcW w:w="270" w:type="dxa"/>
          </w:tcPr>
          <w:p w:rsidR="001E1370" w:rsidRDefault="00004200">
            <w:pPr>
              <w:pStyle w:val="PacketDiagramHeaderText"/>
            </w:pPr>
            <w:r>
              <w:t>4</w:t>
            </w:r>
          </w:p>
        </w:tc>
        <w:tc>
          <w:tcPr>
            <w:tcW w:w="270" w:type="dxa"/>
          </w:tcPr>
          <w:p w:rsidR="001E1370" w:rsidRDefault="00004200">
            <w:pPr>
              <w:pStyle w:val="PacketDiagramHeaderText"/>
            </w:pPr>
            <w:r>
              <w:t>5</w:t>
            </w:r>
          </w:p>
        </w:tc>
        <w:tc>
          <w:tcPr>
            <w:tcW w:w="270" w:type="dxa"/>
          </w:tcPr>
          <w:p w:rsidR="001E1370" w:rsidRDefault="00004200">
            <w:pPr>
              <w:pStyle w:val="PacketDiagramHeaderText"/>
            </w:pPr>
            <w:r>
              <w:t>6</w:t>
            </w:r>
          </w:p>
        </w:tc>
        <w:tc>
          <w:tcPr>
            <w:tcW w:w="270" w:type="dxa"/>
          </w:tcPr>
          <w:p w:rsidR="001E1370" w:rsidRDefault="00004200">
            <w:pPr>
              <w:pStyle w:val="PacketDiagramHeaderText"/>
            </w:pPr>
            <w:r>
              <w:t>7</w:t>
            </w:r>
          </w:p>
        </w:tc>
        <w:tc>
          <w:tcPr>
            <w:tcW w:w="270" w:type="dxa"/>
          </w:tcPr>
          <w:p w:rsidR="001E1370" w:rsidRDefault="00004200">
            <w:pPr>
              <w:pStyle w:val="PacketDiagramHeaderText"/>
            </w:pPr>
            <w:r>
              <w:t>8</w:t>
            </w:r>
          </w:p>
        </w:tc>
        <w:tc>
          <w:tcPr>
            <w:tcW w:w="270" w:type="dxa"/>
          </w:tcPr>
          <w:p w:rsidR="001E1370" w:rsidRDefault="00004200">
            <w:pPr>
              <w:pStyle w:val="PacketDiagramHeaderText"/>
            </w:pPr>
            <w:r>
              <w:t>9</w:t>
            </w:r>
          </w:p>
        </w:tc>
        <w:tc>
          <w:tcPr>
            <w:tcW w:w="270" w:type="dxa"/>
          </w:tcPr>
          <w:p w:rsidR="001E1370" w:rsidRDefault="00004200">
            <w:pPr>
              <w:pStyle w:val="PacketDiagramHeaderText"/>
            </w:pPr>
            <w:r>
              <w:t>1</w:t>
            </w:r>
          </w:p>
          <w:p w:rsidR="001E1370" w:rsidRDefault="00004200">
            <w:pPr>
              <w:pStyle w:val="PacketDiagramHeaderText"/>
            </w:pPr>
            <w:r>
              <w:t>0</w:t>
            </w:r>
          </w:p>
        </w:tc>
        <w:tc>
          <w:tcPr>
            <w:tcW w:w="270" w:type="dxa"/>
          </w:tcPr>
          <w:p w:rsidR="001E1370" w:rsidRDefault="00004200">
            <w:pPr>
              <w:pStyle w:val="PacketDiagramHeaderText"/>
            </w:pPr>
            <w:r>
              <w:t>1</w:t>
            </w:r>
          </w:p>
        </w:tc>
        <w:tc>
          <w:tcPr>
            <w:tcW w:w="270" w:type="dxa"/>
          </w:tcPr>
          <w:p w:rsidR="001E1370" w:rsidRDefault="00004200">
            <w:pPr>
              <w:pStyle w:val="PacketDiagramHeaderText"/>
            </w:pPr>
            <w:r>
              <w:t>2</w:t>
            </w:r>
          </w:p>
        </w:tc>
        <w:tc>
          <w:tcPr>
            <w:tcW w:w="270" w:type="dxa"/>
          </w:tcPr>
          <w:p w:rsidR="001E1370" w:rsidRDefault="00004200">
            <w:pPr>
              <w:pStyle w:val="PacketDiagramHeaderText"/>
            </w:pPr>
            <w:r>
              <w:t>3</w:t>
            </w:r>
          </w:p>
        </w:tc>
        <w:tc>
          <w:tcPr>
            <w:tcW w:w="270" w:type="dxa"/>
          </w:tcPr>
          <w:p w:rsidR="001E1370" w:rsidRDefault="00004200">
            <w:pPr>
              <w:pStyle w:val="PacketDiagramHeaderText"/>
            </w:pPr>
            <w:r>
              <w:t>4</w:t>
            </w:r>
          </w:p>
        </w:tc>
        <w:tc>
          <w:tcPr>
            <w:tcW w:w="270" w:type="dxa"/>
          </w:tcPr>
          <w:p w:rsidR="001E1370" w:rsidRDefault="00004200">
            <w:pPr>
              <w:pStyle w:val="PacketDiagramHeaderText"/>
            </w:pPr>
            <w:r>
              <w:t>5</w:t>
            </w:r>
          </w:p>
        </w:tc>
        <w:tc>
          <w:tcPr>
            <w:tcW w:w="270" w:type="dxa"/>
          </w:tcPr>
          <w:p w:rsidR="001E1370" w:rsidRDefault="00004200">
            <w:pPr>
              <w:pStyle w:val="PacketDiagramHeaderText"/>
            </w:pPr>
            <w:r>
              <w:t>6</w:t>
            </w:r>
          </w:p>
        </w:tc>
        <w:tc>
          <w:tcPr>
            <w:tcW w:w="270" w:type="dxa"/>
          </w:tcPr>
          <w:p w:rsidR="001E1370" w:rsidRDefault="00004200">
            <w:pPr>
              <w:pStyle w:val="PacketDiagramHeaderText"/>
            </w:pPr>
            <w:r>
              <w:t>7</w:t>
            </w:r>
          </w:p>
        </w:tc>
        <w:tc>
          <w:tcPr>
            <w:tcW w:w="270" w:type="dxa"/>
          </w:tcPr>
          <w:p w:rsidR="001E1370" w:rsidRDefault="00004200">
            <w:pPr>
              <w:pStyle w:val="PacketDiagramHeaderText"/>
            </w:pPr>
            <w:r>
              <w:t>8</w:t>
            </w:r>
          </w:p>
        </w:tc>
        <w:tc>
          <w:tcPr>
            <w:tcW w:w="270" w:type="dxa"/>
          </w:tcPr>
          <w:p w:rsidR="001E1370" w:rsidRDefault="00004200">
            <w:pPr>
              <w:pStyle w:val="PacketDiagramHeaderText"/>
            </w:pPr>
            <w:r>
              <w:t>9</w:t>
            </w:r>
          </w:p>
        </w:tc>
        <w:tc>
          <w:tcPr>
            <w:tcW w:w="270" w:type="dxa"/>
          </w:tcPr>
          <w:p w:rsidR="001E1370" w:rsidRDefault="00004200">
            <w:pPr>
              <w:pStyle w:val="PacketDiagramHeaderText"/>
            </w:pPr>
            <w:r>
              <w:t>2</w:t>
            </w:r>
          </w:p>
          <w:p w:rsidR="001E1370" w:rsidRDefault="00004200">
            <w:pPr>
              <w:pStyle w:val="PacketDiagramHeaderText"/>
            </w:pPr>
            <w:r>
              <w:t>0</w:t>
            </w:r>
          </w:p>
        </w:tc>
        <w:tc>
          <w:tcPr>
            <w:tcW w:w="270" w:type="dxa"/>
          </w:tcPr>
          <w:p w:rsidR="001E1370" w:rsidRDefault="00004200">
            <w:pPr>
              <w:pStyle w:val="PacketDiagramHeaderText"/>
            </w:pPr>
            <w:r>
              <w:t>1</w:t>
            </w:r>
          </w:p>
        </w:tc>
        <w:tc>
          <w:tcPr>
            <w:tcW w:w="270" w:type="dxa"/>
          </w:tcPr>
          <w:p w:rsidR="001E1370" w:rsidRDefault="00004200">
            <w:pPr>
              <w:pStyle w:val="PacketDiagramHeaderText"/>
            </w:pPr>
            <w:r>
              <w:t>2</w:t>
            </w:r>
          </w:p>
        </w:tc>
        <w:tc>
          <w:tcPr>
            <w:tcW w:w="270" w:type="dxa"/>
          </w:tcPr>
          <w:p w:rsidR="001E1370" w:rsidRDefault="00004200">
            <w:pPr>
              <w:pStyle w:val="PacketDiagramHeaderText"/>
            </w:pPr>
            <w:r>
              <w:t>3</w:t>
            </w:r>
          </w:p>
        </w:tc>
        <w:tc>
          <w:tcPr>
            <w:tcW w:w="270" w:type="dxa"/>
          </w:tcPr>
          <w:p w:rsidR="001E1370" w:rsidRDefault="00004200">
            <w:pPr>
              <w:pStyle w:val="PacketDiagramHeaderText"/>
            </w:pPr>
            <w:r>
              <w:t>4</w:t>
            </w:r>
          </w:p>
        </w:tc>
        <w:tc>
          <w:tcPr>
            <w:tcW w:w="270" w:type="dxa"/>
          </w:tcPr>
          <w:p w:rsidR="001E1370" w:rsidRDefault="00004200">
            <w:pPr>
              <w:pStyle w:val="PacketDiagramHeaderText"/>
            </w:pPr>
            <w:r>
              <w:t>5</w:t>
            </w:r>
          </w:p>
        </w:tc>
        <w:tc>
          <w:tcPr>
            <w:tcW w:w="270" w:type="dxa"/>
          </w:tcPr>
          <w:p w:rsidR="001E1370" w:rsidRDefault="00004200">
            <w:pPr>
              <w:pStyle w:val="PacketDiagramHeaderText"/>
            </w:pPr>
            <w:r>
              <w:t>6</w:t>
            </w:r>
          </w:p>
        </w:tc>
        <w:tc>
          <w:tcPr>
            <w:tcW w:w="270" w:type="dxa"/>
          </w:tcPr>
          <w:p w:rsidR="001E1370" w:rsidRDefault="00004200">
            <w:pPr>
              <w:pStyle w:val="PacketDiagramHeaderText"/>
            </w:pPr>
            <w:r>
              <w:t>7</w:t>
            </w:r>
          </w:p>
        </w:tc>
        <w:tc>
          <w:tcPr>
            <w:tcW w:w="270" w:type="dxa"/>
          </w:tcPr>
          <w:p w:rsidR="001E1370" w:rsidRDefault="00004200">
            <w:pPr>
              <w:pStyle w:val="PacketDiagramHeaderText"/>
            </w:pPr>
            <w:r>
              <w:t>8</w:t>
            </w:r>
          </w:p>
        </w:tc>
        <w:tc>
          <w:tcPr>
            <w:tcW w:w="270" w:type="dxa"/>
          </w:tcPr>
          <w:p w:rsidR="001E1370" w:rsidRDefault="00004200">
            <w:pPr>
              <w:pStyle w:val="PacketDiagramHeaderText"/>
            </w:pPr>
            <w:r>
              <w:t>9</w:t>
            </w:r>
          </w:p>
        </w:tc>
        <w:tc>
          <w:tcPr>
            <w:tcW w:w="270" w:type="dxa"/>
          </w:tcPr>
          <w:p w:rsidR="001E1370" w:rsidRDefault="00004200">
            <w:pPr>
              <w:pStyle w:val="PacketDiagramHeaderText"/>
            </w:pPr>
            <w:r>
              <w:t>3</w:t>
            </w:r>
          </w:p>
          <w:p w:rsidR="001E1370" w:rsidRDefault="00004200">
            <w:pPr>
              <w:pStyle w:val="PacketDiagramHeaderText"/>
            </w:pPr>
            <w:r>
              <w:t>0</w:t>
            </w:r>
          </w:p>
        </w:tc>
        <w:tc>
          <w:tcPr>
            <w:tcW w:w="270" w:type="dxa"/>
          </w:tcPr>
          <w:p w:rsidR="001E1370" w:rsidRDefault="00004200">
            <w:pPr>
              <w:pStyle w:val="PacketDiagramHeaderText"/>
            </w:pPr>
            <w:r>
              <w:t>1</w:t>
            </w:r>
          </w:p>
        </w:tc>
      </w:tr>
      <w:tr w:rsidR="001E1370" w:rsidTr="001E1370">
        <w:trPr>
          <w:trHeight w:val="490"/>
        </w:trPr>
        <w:tc>
          <w:tcPr>
            <w:tcW w:w="4320" w:type="dxa"/>
            <w:gridSpan w:val="16"/>
          </w:tcPr>
          <w:p w:rsidR="001E1370" w:rsidRDefault="00004200">
            <w:pPr>
              <w:pStyle w:val="PacketDiagramBodyText"/>
            </w:pPr>
            <w:r>
              <w:t>Attribute Type (0x8070)</w:t>
            </w:r>
          </w:p>
        </w:tc>
        <w:tc>
          <w:tcPr>
            <w:tcW w:w="4320" w:type="dxa"/>
            <w:gridSpan w:val="16"/>
          </w:tcPr>
          <w:p w:rsidR="001E1370" w:rsidRDefault="00004200">
            <w:pPr>
              <w:pStyle w:val="PacketDiagramBodyText"/>
            </w:pPr>
            <w:r>
              <w:t xml:space="preserve">Attribute </w:t>
            </w:r>
            <w:r>
              <w:t>Length (0x0004 (4))</w:t>
            </w:r>
          </w:p>
        </w:tc>
      </w:tr>
      <w:tr w:rsidR="001E1370" w:rsidTr="001E1370">
        <w:trPr>
          <w:trHeight w:val="490"/>
        </w:trPr>
        <w:tc>
          <w:tcPr>
            <w:tcW w:w="8640" w:type="dxa"/>
            <w:gridSpan w:val="32"/>
          </w:tcPr>
          <w:p w:rsidR="001E1370" w:rsidRDefault="00004200">
            <w:pPr>
              <w:pStyle w:val="PacketDiagramBodyText"/>
            </w:pPr>
            <w:r>
              <w:t>Version</w:t>
            </w:r>
          </w:p>
        </w:tc>
      </w:tr>
    </w:tbl>
    <w:p w:rsidR="001E1370" w:rsidRDefault="00004200">
      <w:pPr>
        <w:pStyle w:val="Definition-Field"/>
      </w:pPr>
      <w:r>
        <w:rPr>
          <w:b/>
        </w:rPr>
        <w:t xml:space="preserve">Attribute Type (2 bytes): </w:t>
      </w:r>
      <w:r>
        <w:t>0x8070 specifies the type of the attribute.</w:t>
      </w:r>
    </w:p>
    <w:p w:rsidR="001E1370" w:rsidRDefault="00004200">
      <w:pPr>
        <w:pStyle w:val="Definition-Field"/>
      </w:pPr>
      <w:r>
        <w:rPr>
          <w:b/>
        </w:rPr>
        <w:t xml:space="preserve">Attribute Length (2 bytes): </w:t>
      </w:r>
      <w:r>
        <w:t>0x0004 (4) specifies the length of the attribute.</w:t>
      </w:r>
    </w:p>
    <w:p w:rsidR="001E1370" w:rsidRDefault="00004200">
      <w:pPr>
        <w:pStyle w:val="Definition-Field"/>
      </w:pPr>
      <w:r>
        <w:rPr>
          <w:b/>
        </w:rPr>
        <w:t xml:space="preserve">Version (4 bytes): </w:t>
      </w:r>
      <w:r>
        <w:t>The version number, which an ICE implementation MUST</w:t>
      </w:r>
      <w:bookmarkStart w:id="101" w:name="Appendix_A_Target_4"/>
      <w:r>
        <w:fldChar w:fldCharType="begin"/>
      </w:r>
      <w:r>
        <w:instrText xml:space="preserve"> HYPE</w:instrText>
      </w:r>
      <w:r>
        <w:instrText xml:space="preserve">RLINK \l "Appendix_A_4" \o "Product behavior note 4" \h </w:instrText>
      </w:r>
      <w:r>
        <w:fldChar w:fldCharType="separate"/>
      </w:r>
      <w:r>
        <w:rPr>
          <w:rStyle w:val="Hyperlink"/>
        </w:rPr>
        <w:t>&lt;4&gt;</w:t>
      </w:r>
      <w:r>
        <w:rPr>
          <w:rStyle w:val="Hyperlink"/>
        </w:rPr>
        <w:fldChar w:fldCharType="end"/>
      </w:r>
      <w:bookmarkEnd w:id="101"/>
      <w:r>
        <w:t xml:space="preserve"> set.</w:t>
      </w:r>
    </w:p>
    <w:p w:rsidR="001E1370" w:rsidRDefault="00004200">
      <w:pPr>
        <w:pStyle w:val="Heading3"/>
      </w:pPr>
      <w:bookmarkStart w:id="102" w:name="section_2003976c05f24c4496cc501061c970c0"/>
      <w:bookmarkStart w:id="103" w:name="_Toc493242924"/>
      <w:r>
        <w:t>ICE keep-alive</w:t>
      </w:r>
      <w:bookmarkEnd w:id="102"/>
      <w:bookmarkEnd w:id="10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1E1370" w:rsidRDefault="00004200">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specified in </w:t>
      </w:r>
      <w:hyperlink r:id="rId43">
        <w:r>
          <w:rPr>
            <w:rStyle w:val="Hyperlink"/>
          </w:rPr>
          <w:t>[IETFDRAFT-STUN-02]</w:t>
        </w:r>
      </w:hyperlink>
      <w:r>
        <w:t xml:space="preserve"> section 8.1, and MUST follow th</w:t>
      </w:r>
      <w:r>
        <w:t xml:space="preserve">e additional specifications in this section. ICE keep-alive messages sent over </w:t>
      </w:r>
      <w:hyperlink w:anchor="gt_b08d36f6-b5c6-4ce4-8d2d-6f2ab75ea4cb">
        <w:r>
          <w:rPr>
            <w:rStyle w:val="HyperlinkGreen"/>
            <w:b/>
          </w:rPr>
          <w:t>Transmission Control Protocol (TCP)</w:t>
        </w:r>
      </w:hyperlink>
      <w:r>
        <w:t xml:space="preserve"> MUST follow the framing method specified in </w:t>
      </w:r>
      <w:hyperlink r:id="rId44">
        <w:r>
          <w:rPr>
            <w:rStyle w:val="Hyperlink"/>
          </w:rPr>
          <w:t>[RFC4571]</w:t>
        </w:r>
      </w:hyperlink>
      <w:r>
        <w:t xml:space="preserve"> section 2. The </w:t>
      </w:r>
      <w:r>
        <w:rPr>
          <w:b/>
        </w:rPr>
        <w:t>transaction ID</w:t>
      </w:r>
      <w:r>
        <w:t xml:space="preserve"> can be any valid </w:t>
      </w:r>
      <w:r>
        <w:rPr>
          <w:b/>
        </w:rPr>
        <w:t>transaction ID</w:t>
      </w:r>
      <w:r>
        <w:t xml:space="preserve">. The ICE keep-alive message MUST have the </w:t>
      </w:r>
      <w:r>
        <w:rPr>
          <w:b/>
        </w:rPr>
        <w:t>MESSAGE-INTEGRITY</w:t>
      </w:r>
      <w:r>
        <w:t xml:space="preserve"> attribute set to a value of 0 or a valid message integrity value. The ICE keep-alive message </w:t>
      </w:r>
      <w:r>
        <w:t>MUST NOT have any other attributes.</w:t>
      </w:r>
    </w:p>
    <w:p w:rsidR="001E1370" w:rsidRDefault="00004200">
      <w:pPr>
        <w:pStyle w:val="Heading1"/>
      </w:pPr>
      <w:bookmarkStart w:id="104" w:name="section_3bdf0239a1fa421d99e31f8684669a63"/>
      <w:bookmarkStart w:id="105" w:name="_Toc493242925"/>
      <w:r>
        <w:lastRenderedPageBreak/>
        <w:t>Protocol Details</w:t>
      </w:r>
      <w:bookmarkEnd w:id="104"/>
      <w:bookmarkEnd w:id="105"/>
    </w:p>
    <w:p w:rsidR="001E1370" w:rsidRDefault="00004200">
      <w:pPr>
        <w:pStyle w:val="Heading2"/>
      </w:pPr>
      <w:bookmarkStart w:id="106" w:name="section_4c8a3b23933d44619627b5f515b9ebfc"/>
      <w:bookmarkStart w:id="107" w:name="_Toc493242926"/>
      <w:r>
        <w:t>Common Details</w:t>
      </w:r>
      <w:bookmarkEnd w:id="106"/>
      <w:bookmarkEnd w:id="107"/>
      <w:r>
        <w:fldChar w:fldCharType="begin"/>
      </w:r>
      <w:r>
        <w:instrText xml:space="preserve"> XE "Common details" </w:instrText>
      </w:r>
      <w:r>
        <w:fldChar w:fldCharType="end"/>
      </w:r>
      <w:r>
        <w:fldChar w:fldCharType="begin"/>
      </w:r>
      <w:r>
        <w:instrText xml:space="preserve"> XE "Details - common" </w:instrText>
      </w:r>
      <w:r>
        <w:fldChar w:fldCharType="end"/>
      </w:r>
    </w:p>
    <w:p w:rsidR="001E1370" w:rsidRDefault="00004200">
      <w:r>
        <w:t xml:space="preserve">The procedures specified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unless a procedure explicitly specifies a transport protocol. This protocol MUST support operating in either the regular mode or the TCP-onl</w:t>
      </w:r>
      <w:r>
        <w:t xml:space="preserve">y mode, based on the cue from the application layer that builds on top of this protocol. By default, this protocol operates in the regular mode. The differences between the operating modes exist only during the </w:t>
      </w:r>
      <w:hyperlink w:anchor="gt_9d15fb12-6cfa-42b7-8b7a-830c4387da23">
        <w:r>
          <w:rPr>
            <w:rStyle w:val="HyperlinkGreen"/>
            <w:b/>
          </w:rPr>
          <w:t>candidates</w:t>
        </w:r>
      </w:hyperlink>
      <w:r>
        <w:t xml:space="preserve"> gathering phase, as specified in section </w:t>
      </w:r>
      <w:hyperlink w:anchor="Section_b84f4eeaaf3b487f8605271a20ac3da2" w:history="1">
        <w:r>
          <w:rPr>
            <w:rStyle w:val="Hyperlink"/>
          </w:rPr>
          <w:t>3.1.4.8.1</w:t>
        </w:r>
      </w:hyperlink>
      <w:r>
        <w:t>.</w:t>
      </w:r>
    </w:p>
    <w:p w:rsidR="001E1370" w:rsidRDefault="00004200">
      <w:pPr>
        <w:pStyle w:val="Heading3"/>
      </w:pPr>
      <w:bookmarkStart w:id="108" w:name="section_ca8e2267cae34328a76e4461d13355f8"/>
      <w:bookmarkStart w:id="109" w:name="_Toc493242927"/>
      <w:r>
        <w:t>Abstract Data Model</w:t>
      </w:r>
      <w:bookmarkEnd w:id="108"/>
      <w:bookmarkEnd w:id="10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1E1370" w:rsidRDefault="00004200">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1E1370" w:rsidRDefault="00004200">
      <w:r>
        <w:t xml:space="preserve">This protocol uses the abstract model specified in </w:t>
      </w:r>
      <w:hyperlink r:id="rId45">
        <w:r>
          <w:rPr>
            <w:rStyle w:val="Hyperlink"/>
          </w:rPr>
          <w:t>[IETFDRAFT-ICENAT-19]</w:t>
        </w:r>
      </w:hyperlink>
      <w:r>
        <w:t xml:space="preserve"> section 7.</w:t>
      </w:r>
    </w:p>
    <w:p w:rsidR="001E1370" w:rsidRDefault="00004200">
      <w:pPr>
        <w:pStyle w:val="Heading3"/>
      </w:pPr>
      <w:bookmarkStart w:id="110" w:name="section_5b0c84fdf6284da6b5e6e67c13df737d"/>
      <w:bookmarkStart w:id="111" w:name="_Toc493242928"/>
      <w:r>
        <w:t>Ti</w:t>
      </w:r>
      <w:r>
        <w:t>mers</w:t>
      </w:r>
      <w:bookmarkEnd w:id="110"/>
      <w:bookmarkEnd w:id="111"/>
      <w:r>
        <w:fldChar w:fldCharType="begin"/>
      </w:r>
      <w:r>
        <w:instrText xml:space="preserve"> XE "Timers" </w:instrText>
      </w:r>
      <w:r>
        <w:fldChar w:fldCharType="end"/>
      </w:r>
    </w:p>
    <w:p w:rsidR="001E1370" w:rsidRDefault="00004200">
      <w:r>
        <w:t xml:space="preserve">The </w:t>
      </w:r>
      <w:r>
        <w:rPr>
          <w:b/>
        </w:rPr>
        <w:t>Candidates Gathering Phase</w:t>
      </w:r>
      <w:r>
        <w:t xml:space="preserve"> timer tracks the maximum duration for the </w:t>
      </w:r>
      <w:hyperlink w:anchor="gt_9d15fb12-6cfa-42b7-8b7a-830c4387da23">
        <w:r>
          <w:rPr>
            <w:rStyle w:val="HyperlinkGreen"/>
            <w:b/>
          </w:rPr>
          <w:t>candidates</w:t>
        </w:r>
      </w:hyperlink>
      <w:r>
        <w:t xml:space="preserve"> gathering phase. This timer MUST have a default value of 10 seconds.</w:t>
      </w:r>
    </w:p>
    <w:p w:rsidR="001E1370" w:rsidRDefault="00004200">
      <w:r>
        <w:t xml:space="preserve">The </w:t>
      </w:r>
      <w:r>
        <w:rPr>
          <w:b/>
        </w:rPr>
        <w:t>Connectivity Chec</w:t>
      </w:r>
      <w:r>
        <w:rPr>
          <w:b/>
        </w:rPr>
        <w:t>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w:t>
      </w:r>
      <w:r>
        <w:t>imeout for this timer MUST be set to 10 seconds.</w:t>
      </w:r>
    </w:p>
    <w:p w:rsidR="001E1370" w:rsidRDefault="00004200">
      <w:r>
        <w:t xml:space="preserve">The </w:t>
      </w:r>
      <w:r>
        <w:rPr>
          <w:b/>
        </w:rPr>
        <w:t>ICE keep-alive</w:t>
      </w:r>
      <w:r>
        <w:t xml:space="preserve"> timer tracks the spacing of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  </w:t>
      </w:r>
    </w:p>
    <w:p w:rsidR="001E1370" w:rsidRDefault="00004200">
      <w:r>
        <w:t xml:space="preserve">The </w:t>
      </w:r>
      <w:r>
        <w:rPr>
          <w:b/>
        </w:rPr>
        <w:t>USE-CANDIDATE Checks</w:t>
      </w:r>
      <w:r>
        <w:t xml:space="preserve"> timer tracks</w:t>
      </w:r>
      <w:r>
        <w:t xml:space="preserve"> the maximum duration for which </w:t>
      </w:r>
      <w:r>
        <w:rPr>
          <w:b/>
        </w:rPr>
        <w:t>USE-CANDIDATE</w:t>
      </w:r>
      <w:r>
        <w:t xml:space="preserve"> checks can be performed to nominate the candidate pairs selected by connectivity checks as part of </w:t>
      </w:r>
      <w:hyperlink w:anchor="gt_16e535bd-0dec-49bd-92ed-83acbac48e3b">
        <w:r>
          <w:rPr>
            <w:rStyle w:val="HyperlinkGreen"/>
            <w:b/>
          </w:rPr>
          <w:t>Regular Nomination</w:t>
        </w:r>
      </w:hyperlink>
      <w:r>
        <w:t>. This timer is applicable only</w:t>
      </w:r>
      <w:r>
        <w:t xml:space="preserve"> for the </w:t>
      </w:r>
      <w:hyperlink w:anchor="gt_f0a7d983-16a3-4924-9070-ab69cbe62d86">
        <w:r>
          <w:rPr>
            <w:rStyle w:val="HyperlinkGreen"/>
            <w:b/>
          </w:rPr>
          <w:t>controlling agent</w:t>
        </w:r>
      </w:hyperlink>
      <w:r>
        <w:t>. The maximum timeout for this timer SHOULD be 10 seconds.</w:t>
      </w:r>
    </w:p>
    <w:p w:rsidR="001E1370" w:rsidRDefault="00004200">
      <w:pPr>
        <w:pStyle w:val="Heading3"/>
      </w:pPr>
      <w:bookmarkStart w:id="112" w:name="section_0531b9fed0614fb99deb7f83a087143f"/>
      <w:bookmarkStart w:id="113" w:name="_Toc493242929"/>
      <w:r>
        <w:t>Initialization</w:t>
      </w:r>
      <w:bookmarkEnd w:id="112"/>
      <w:bookmarkEnd w:id="113"/>
      <w:r>
        <w:fldChar w:fldCharType="begin"/>
      </w:r>
      <w:r>
        <w:instrText xml:space="preserve"> XE "Initialization" </w:instrText>
      </w:r>
      <w:r>
        <w:fldChar w:fldCharType="end"/>
      </w:r>
    </w:p>
    <w:p w:rsidR="001E1370" w:rsidRDefault="00004200">
      <w:r>
        <w:t>None.</w:t>
      </w:r>
    </w:p>
    <w:p w:rsidR="001E1370" w:rsidRDefault="00004200">
      <w:pPr>
        <w:pStyle w:val="Heading3"/>
      </w:pPr>
      <w:bookmarkStart w:id="114" w:name="section_9b49f64d6f504315b00cb7fea3b626e1"/>
      <w:bookmarkStart w:id="115" w:name="_Toc493242930"/>
      <w:r>
        <w:t>Higher-Layer Triggered Events</w:t>
      </w:r>
      <w:bookmarkEnd w:id="114"/>
      <w:bookmarkEnd w:id="115"/>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1E1370" w:rsidRDefault="00004200">
      <w:r>
        <w:t xml:space="preserve">This section outlines the higher-layer events that trigger the start of the various phases of this protocol for connection establishment. Updating </w:t>
      </w:r>
      <w:hyperlink w:anchor="gt_9d15fb12-6cfa-42b7-8b7a-830c4387da23">
        <w:r>
          <w:rPr>
            <w:rStyle w:val="HyperlinkGreen"/>
            <w:b/>
          </w:rPr>
          <w:t>candidate</w:t>
        </w:r>
      </w:hyperlink>
      <w:r>
        <w:t xml:space="preserve"> lists dur</w:t>
      </w:r>
      <w:r>
        <w:t xml:space="preserve">ing and after the </w:t>
      </w:r>
      <w:hyperlink w:anchor="gt_05dec97c-8453-40fc-aa15-5ea43409cd57">
        <w:r>
          <w:rPr>
            <w:rStyle w:val="HyperlinkGreen"/>
            <w:b/>
          </w:rPr>
          <w:t>connectivity checks</w:t>
        </w:r>
      </w:hyperlink>
      <w:r>
        <w:t xml:space="preserve"> is allowed, as specified in </w:t>
      </w:r>
      <w:hyperlink r:id="rId46">
        <w:r>
          <w:rPr>
            <w:rStyle w:val="Hyperlink"/>
          </w:rPr>
          <w:t>[IETFDRAFT-ICENAT-19]</w:t>
        </w:r>
      </w:hyperlink>
      <w:r>
        <w:t xml:space="preserve"> section 9.3.1.4. This protocol specifies</w:t>
      </w:r>
      <w:r>
        <w:t xml:space="preserve"> that there MUST NOT be an additional </w:t>
      </w:r>
      <w:hyperlink w:anchor="gt_83dc4e88-7966-41f5-a35d-61bb5daee80b">
        <w:r>
          <w:rPr>
            <w:rStyle w:val="HyperlinkGreen"/>
            <w:b/>
          </w:rPr>
          <w:t>offer</w:t>
        </w:r>
      </w:hyperlink>
      <w:r>
        <w:t xml:space="preserve"> or exchange of candidates other than those specified in this section. Processing for this protocol is specified for each media stream. If connectivity</w:t>
      </w:r>
      <w:r>
        <w:t xml:space="preserve"> has to be established for more than one media stream, connectivity establishment MUST be carried out independently for each media stream. If the </w:t>
      </w:r>
      <w:hyperlink w:anchor="gt_3cc7f245-1d4a-497b-ba51-2ce630393ecc">
        <w:r>
          <w:rPr>
            <w:rStyle w:val="HyperlinkGreen"/>
            <w:b/>
          </w:rPr>
          <w:t>transport address</w:t>
        </w:r>
      </w:hyperlink>
      <w:r>
        <w:t xml:space="preserve"> for media or any of the candid</w:t>
      </w:r>
      <w:r>
        <w:t xml:space="preserve">ates needs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not support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w:t>
      </w:r>
      <w:r>
        <w:t xml:space="preserve">nd </w:t>
      </w:r>
      <w:hyperlink w:anchor="gt_0435df97-8344-48f6-9ffe-4d8a57b84366">
        <w:r>
          <w:rPr>
            <w:rStyle w:val="HyperlinkGreen"/>
            <w:b/>
          </w:rPr>
          <w:t>answer</w:t>
        </w:r>
      </w:hyperlink>
      <w:r>
        <w:t>.</w:t>
      </w:r>
    </w:p>
    <w:p w:rsidR="001E1370" w:rsidRDefault="00004200">
      <w:pPr>
        <w:pStyle w:val="Heading4"/>
      </w:pPr>
      <w:bookmarkStart w:id="116" w:name="section_8a9a227ae2924f119fc5fb19927e7454"/>
      <w:bookmarkStart w:id="117" w:name="_Toc493242931"/>
      <w:r>
        <w:lastRenderedPageBreak/>
        <w:t>Sending the Initial Offer</w:t>
      </w:r>
      <w:bookmarkEnd w:id="116"/>
      <w:bookmarkEnd w:id="11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1E1370" w:rsidRDefault="00004200">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xml:space="preserve"> as specified in </w:t>
      </w:r>
      <w:r>
        <w:t xml:space="preserve">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peer </w:t>
      </w:r>
      <w:hyperlink w:anchor="gt_b91c1e27-e8e0-499b-8c65-738006af72ee">
        <w:r>
          <w:rPr>
            <w:rStyle w:val="HyperlinkGreen"/>
            <w:b/>
          </w:rPr>
          <w:t>endpoint</w:t>
        </w:r>
      </w:hyperlink>
      <w:r>
        <w:t xml:space="preserve"> through the pre-established signaling channel. For example, the candidates can be encoded into an </w:t>
      </w:r>
      <w:hyperlink w:anchor="gt_22225c03-4a17-4279-8385-8150ac9f8317">
        <w:r>
          <w:rPr>
            <w:rStyle w:val="HyperlinkGreen"/>
            <w:b/>
          </w:rPr>
          <w:t>SDP offer</w:t>
        </w:r>
      </w:hyperlink>
      <w:r>
        <w:t>.</w:t>
      </w:r>
    </w:p>
    <w:p w:rsidR="001E1370" w:rsidRDefault="00004200">
      <w:r>
        <w:t xml:space="preserve">The caller MUST designate one of the local 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In regular mode, the default ca</w:t>
      </w:r>
      <w:r>
        <w:t xml:space="preserve">ndidate MUST be a </w:t>
      </w:r>
      <w:hyperlink w:anchor="gt_a70f5e84-6960-42f0-a160-ba0281eb548d">
        <w:r>
          <w:rPr>
            <w:rStyle w:val="HyperlinkGreen"/>
            <w:b/>
          </w:rPr>
          <w:t>User Datagram Protocol (UDP)</w:t>
        </w:r>
      </w:hyperlink>
      <w:r>
        <w:t xml:space="preserve"> candidate. If no UDP candidate has been gathered, the call MUST fail. In TCP-only mode, the default candidate MUST be a </w:t>
      </w:r>
      <w:hyperlink w:anchor="gt_b08d36f6-b5c6-4ce4-8d2d-6f2ab75ea4cb">
        <w:r>
          <w:rPr>
            <w:rStyle w:val="HyperlinkGreen"/>
            <w:b/>
          </w:rPr>
          <w:t>Transmission Control Protocol (TCP)</w:t>
        </w:r>
      </w:hyperlink>
      <w:r>
        <w:t xml:space="preserve"> candidate, and no UDP candidates can be gathered or sent in the </w:t>
      </w:r>
      <w:hyperlink w:anchor="gt_83dc4e88-7966-41f5-a35d-61bb5daee80b">
        <w:r>
          <w:rPr>
            <w:rStyle w:val="HyperlinkGreen"/>
            <w:b/>
          </w:rPr>
          <w:t>offer</w:t>
        </w:r>
      </w:hyperlink>
      <w:r>
        <w:t>. If no TCP candidate has been allocated, the call MUS</w:t>
      </w:r>
      <w:r>
        <w:t xml:space="preserve">T fail. After the candidates have been gathered successfully, the caller 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1E1370" w:rsidRDefault="00004200">
      <w:pPr>
        <w:pStyle w:val="Heading4"/>
      </w:pPr>
      <w:bookmarkStart w:id="118" w:name="section_7e0f8da816644a55b8233e5b9e2b57ab"/>
      <w:bookmarkStart w:id="119" w:name="_Toc493242932"/>
      <w:r>
        <w:t>Receiving the Initial Offer and Generating the Answer</w:t>
      </w:r>
      <w:bookmarkEnd w:id="118"/>
      <w:bookmarkEnd w:id="119"/>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1E1370" w:rsidRDefault="00004200">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w:t>
      </w:r>
      <w:r>
        <w:t xml:space="preserve">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w:t>
      </w:r>
      <w:hyperlink w:anchor="gt_e5d0d91c-9a39-493f-ab1b-f36ce840e6a2">
        <w:r>
          <w:rPr>
            <w:rStyle w:val="HyperlinkGreen"/>
            <w:b/>
          </w:rPr>
          <w:t>peer</w:t>
        </w:r>
      </w:hyperlink>
      <w:r>
        <w:t xml:space="preserve"> through the pre-established signaling channel. For example, the candidates can be encoded into an SDP </w:t>
      </w:r>
      <w:hyperlink w:anchor="gt_0435df97-8344-48f6-9ffe-4d8a57b84366">
        <w:r>
          <w:rPr>
            <w:rStyle w:val="HyperlinkGreen"/>
            <w:b/>
          </w:rPr>
          <w:t>answer</w:t>
        </w:r>
      </w:hyperlink>
      <w:r>
        <w:t>.</w:t>
      </w:r>
    </w:p>
    <w:p w:rsidR="001E1370" w:rsidRDefault="00004200">
      <w:r>
        <w:t>The callee MUST designate one of the local candidat</w:t>
      </w:r>
      <w:r>
        <w:t xml:space="preserve">es as the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User Datagram Protocol (UDP)</w:t>
        </w:r>
      </w:hyperlink>
      <w:r>
        <w:t xml:space="preserve"> candidate. If no UDP candidates are gathered, the call MUST fail. In TCP-only mode, the default candidate MUST be a </w:t>
      </w:r>
      <w:hyperlink w:anchor="gt_b08d36f6-b5c6-4ce4-8d2d-6f2ab75ea4cb">
        <w:r>
          <w:rPr>
            <w:rStyle w:val="HyperlinkGreen"/>
            <w:b/>
          </w:rPr>
          <w:t>Transmission Control Protocol (TCP)</w:t>
        </w:r>
      </w:hyperlink>
      <w:r>
        <w:t xml:space="preserve"> candidate, an</w:t>
      </w:r>
      <w:r>
        <w:t>d no UDP candidates can be gathered or sent in the answer. If no TCP candidate is gathered, the call MUST fail.</w:t>
      </w:r>
    </w:p>
    <w:p w:rsidR="001E1370" w:rsidRDefault="00004200">
      <w:r>
        <w:t xml:space="preserve">When the callee receives the initial offer with the </w:t>
      </w:r>
      <w:hyperlink w:anchor="gt_4574e134-9e3c-45b0-bd1d-d7be5845bc65">
        <w:r>
          <w:rPr>
            <w:rStyle w:val="HyperlinkGreen"/>
            <w:b/>
          </w:rPr>
          <w:t>caller's</w:t>
        </w:r>
      </w:hyperlink>
      <w:r>
        <w:t xml:space="preserve"> candidates, the calle</w:t>
      </w:r>
      <w:r>
        <w:t xml:space="preserve">e 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candidates. Applications that</w:t>
      </w:r>
      <w:r>
        <w:t xml:space="preserve"> require reducing the perceived latency of call establishment for the user SHOULD have the callee encode the gathered candidates and send them in a </w:t>
      </w:r>
      <w:hyperlink w:anchor="gt_b1714b5f-abf9-497b-b18c-659929be6d54">
        <w:r>
          <w:rPr>
            <w:rStyle w:val="HyperlinkGreen"/>
            <w:b/>
          </w:rPr>
          <w:t>provisional answer</w:t>
        </w:r>
      </w:hyperlink>
      <w:r>
        <w:t xml:space="preserve"> to the caller before sendin</w:t>
      </w:r>
      <w:r>
        <w:t xml:space="preserve">g the answer to the initial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default candidate as the provis</w:t>
      </w:r>
      <w:r>
        <w:t>ional answer.</w:t>
      </w:r>
    </w:p>
    <w:p w:rsidR="001E1370" w:rsidRDefault="00004200">
      <w:pPr>
        <w:pStyle w:val="Heading4"/>
      </w:pPr>
      <w:bookmarkStart w:id="120" w:name="section_69ef3b41e3024bc8bc84a85e4d7fc187"/>
      <w:bookmarkStart w:id="121" w:name="_Toc493242933"/>
      <w:r>
        <w:t>Processing the Provisional Answer to the Initial Offer</w:t>
      </w:r>
      <w:bookmarkEnd w:id="120"/>
      <w:bookmarkEnd w:id="121"/>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1E1370" w:rsidRDefault="00004200">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3.1.4.8.2</w:t>
        </w:r>
      </w:hyperlink>
      <w:r>
        <w:t>. A sin</w:t>
      </w:r>
      <w:r>
        <w:t xml:space="preserve">gle </w:t>
      </w:r>
      <w:hyperlink w:anchor="gt_0d58d8a9-e43a-43fa-99a0-380b1e814f0c">
        <w:r>
          <w:rPr>
            <w:rStyle w:val="HyperlinkGreen"/>
            <w:b/>
          </w:rPr>
          <w:t>initial offer</w:t>
        </w:r>
      </w:hyperlink>
      <w:r>
        <w:t xml:space="preserve"> can result in multiple provisional answers being received as a result of forking. The Interactive Connectivity Establishment (ICE) processing MUST be carried out independently </w:t>
      </w:r>
      <w:r>
        <w:t xml:space="preserve">for each provisional answer, as specified in </w:t>
      </w:r>
      <w:hyperlink r:id="rId47">
        <w:r>
          <w:rPr>
            <w:rStyle w:val="Hyperlink"/>
          </w:rPr>
          <w:t>[IETFDRAFT-ICENAT-19]</w:t>
        </w:r>
      </w:hyperlink>
      <w:r>
        <w:t xml:space="preserve"> section 6.</w:t>
      </w:r>
    </w:p>
    <w:p w:rsidR="001E1370" w:rsidRDefault="00004200">
      <w:r>
        <w:t>Implementations of this protocol SHOULD NOT support the processing of more than 20 provisional answers. Implemen</w:t>
      </w:r>
      <w:r>
        <w:t xml:space="preserve">tations of this protocol can support less than 20 provisional answers if the resources are not available to process 20 provisional answers. Provisional answers that arrive after the maximum number of supported provisional answers has been exceeded MUST be </w:t>
      </w:r>
      <w:r>
        <w:t>ignored.</w:t>
      </w:r>
    </w:p>
    <w:p w:rsidR="001E1370" w:rsidRDefault="00004200">
      <w:pPr>
        <w:pStyle w:val="Heading4"/>
      </w:pPr>
      <w:bookmarkStart w:id="122" w:name="section_3d31974341e44d28a8ac3f4536c3f736"/>
      <w:bookmarkStart w:id="123" w:name="_Toc493242934"/>
      <w:r>
        <w:t>Processing the Answer to the Initial Offer from a Full ICE Peer</w:t>
      </w:r>
      <w:bookmarkEnd w:id="122"/>
      <w:bookmarkEnd w:id="123"/>
      <w:r>
        <w:fldChar w:fldCharType="begin"/>
      </w:r>
      <w:r>
        <w:instrText xml:space="preserve"> XE "Higher-layer triggered events:processing the answer to the initial offer from a full ICE peer" </w:instrText>
      </w:r>
      <w:r>
        <w:fldChar w:fldCharType="end"/>
      </w:r>
      <w:r>
        <w:fldChar w:fldCharType="begin"/>
      </w:r>
      <w:r>
        <w:instrText xml:space="preserve"> XE "Triggered events:processing answer to offer from ICE peer" </w:instrText>
      </w:r>
      <w:r>
        <w:fldChar w:fldCharType="end"/>
      </w:r>
    </w:p>
    <w:p w:rsidR="001E1370" w:rsidRDefault="00004200">
      <w:r>
        <w:t xml:space="preserve">The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phase, as specified in</w:t>
      </w:r>
      <w:r>
        <w:t xml:space="preserve"> section </w:t>
      </w:r>
      <w:hyperlink w:anchor="Section_16d1eb3cb5ac4b289ee01485fb453d3b" w:history="1">
        <w:r>
          <w:rPr>
            <w:rStyle w:val="Hyperlink"/>
          </w:rPr>
          <w:t>3.1.4.8.2</w:t>
        </w:r>
      </w:hyperlink>
      <w:r>
        <w:t xml:space="preserve">, if the connectivity checks were not already started as a result of receiving a </w:t>
      </w:r>
      <w:hyperlink w:anchor="gt_b1714b5f-abf9-497b-b18c-659929be6d54">
        <w:r>
          <w:rPr>
            <w:rStyle w:val="HyperlinkGreen"/>
            <w:b/>
          </w:rPr>
          <w:t>provisional answer</w:t>
        </w:r>
      </w:hyperlink>
      <w:r>
        <w:t>. If a provisiona</w:t>
      </w:r>
      <w:r>
        <w:t xml:space="preserve">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connectivity checks that were started as a result of processing the provisiona</w:t>
      </w:r>
      <w:r>
        <w:t>l answer MUST be continued.</w:t>
      </w:r>
    </w:p>
    <w:p w:rsidR="001E1370" w:rsidRDefault="00004200">
      <w:pPr>
        <w:pStyle w:val="Heading5"/>
      </w:pPr>
      <w:bookmarkStart w:id="124" w:name="section_4b6d0b6c144643cc97a31273f8b63170"/>
      <w:bookmarkStart w:id="125" w:name="_Toc493242935"/>
      <w:r>
        <w:lastRenderedPageBreak/>
        <w:t>Processing the Answer to the Initial Offer from a Peer that Does Not Support ICE or that Supports a Lite Implementation</w:t>
      </w:r>
      <w:bookmarkEnd w:id="124"/>
      <w:bookmarkEnd w:id="125"/>
    </w:p>
    <w:p w:rsidR="001E1370" w:rsidRDefault="00004200">
      <w:r>
        <w:t xml:space="preserve">If an </w:t>
      </w:r>
      <w:hyperlink w:anchor="gt_0435df97-8344-48f6-9ffe-4d8a57b84366">
        <w:r>
          <w:rPr>
            <w:rStyle w:val="HyperlinkGreen"/>
            <w:b/>
          </w:rPr>
          <w:t>answer</w:t>
        </w:r>
      </w:hyperlink>
      <w:r>
        <w:t xml:space="preserve"> is received from a </w:t>
      </w:r>
      <w:hyperlink w:anchor="gt_e5d0d91c-9a39-493f-ab1b-f36ce840e6a2">
        <w:r>
          <w:rPr>
            <w:rStyle w:val="HyperlinkGreen"/>
            <w:b/>
          </w:rPr>
          <w:t>peer</w:t>
        </w:r>
      </w:hyperlink>
      <w:r>
        <w:t xml:space="preserve"> that does not support Interactive Connectivity Establishment (ICE) or that supports a </w:t>
      </w:r>
      <w:hyperlink w:anchor="gt_4f1cd51c-52b1-4de9-b872-038503af133e">
        <w:r>
          <w:rPr>
            <w:rStyle w:val="HyperlinkGreen"/>
            <w:b/>
          </w:rPr>
          <w:t>Lite</w:t>
        </w:r>
      </w:hyperlink>
      <w:r>
        <w:t xml:space="preserve"> implementation, the procedure outlined in this sec</w:t>
      </w:r>
      <w:r>
        <w:t>tion MUST be followed.</w:t>
      </w:r>
      <w:bookmarkStart w:id="126"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6"/>
    </w:p>
    <w:p w:rsidR="001E1370" w:rsidRDefault="00004200">
      <w:hyperlink w:anchor="gt_aee9a81c-7b20-4b8a-ac7c-21b56fd1bdd7">
        <w:r>
          <w:rPr>
            <w:rStyle w:val="HyperlinkGreen"/>
            <w:b/>
          </w:rPr>
          <w:t>Simple Traversal of UDP through NAT (STUN)</w:t>
        </w:r>
      </w:hyperlink>
      <w:r>
        <w:t xml:space="preserve"> binding request messages MUST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transport addresses</w:t>
        </w:r>
      </w:hyperlink>
      <w:r>
        <w:t xml:space="preserve">, one for </w:t>
      </w:r>
      <w:hyperlink w:anchor="gt_7c02483a-b2ed-4381-ae07-5332ee087a45">
        <w:r>
          <w:rPr>
            <w:rStyle w:val="HyperlinkGreen"/>
            <w:b/>
          </w:rPr>
          <w:t>Real-Time Transport Protocol (RTP)</w:t>
        </w:r>
      </w:hyperlink>
      <w:r>
        <w:t xml:space="preserve"> and one for </w:t>
      </w:r>
      <w:hyperlink w:anchor="gt_2f1270a4-36a1-4a2a-bc81-ee7c3d9286d7">
        <w:r>
          <w:rPr>
            <w:rStyle w:val="HyperlinkGreen"/>
            <w:b/>
          </w:rPr>
          <w:t>Real-Time Transport Control Protocol (RTCP)</w:t>
        </w:r>
      </w:hyperlink>
      <w:r>
        <w:t>, advertised by the peer that does not suppo</w:t>
      </w:r>
      <w:r>
        <w:t>rt ICE.</w:t>
      </w:r>
    </w:p>
    <w:p w:rsidR="001E1370" w:rsidRDefault="00004200">
      <w:r>
        <w:t xml:space="preserve">These STUN binding request messages serve only 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for the peer that doe</w:t>
      </w:r>
      <w:r>
        <w:t xml:space="preserve">s not support ICE. After the answer is received from a peer that does not support ICE or that supports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 exchanges are required. The default candidate 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1E1370" w:rsidRDefault="00004200">
      <w:pPr>
        <w:pStyle w:val="Heading4"/>
      </w:pPr>
      <w:bookmarkStart w:id="127" w:name="section_76953bf4c5cb459b8e1cc1c3430f4bb5"/>
      <w:bookmarkStart w:id="128" w:name="_Toc493242936"/>
      <w:r>
        <w:t>Generating the Final Offer</w:t>
      </w:r>
      <w:bookmarkEnd w:id="127"/>
      <w:bookmarkEnd w:id="12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1E1370" w:rsidRDefault="00004200">
      <w:r>
        <w:t xml:space="preserve">At the end of the </w:t>
      </w:r>
      <w:hyperlink w:anchor="gt_05dec97c-8453-40fc-aa15-5ea43409cd57">
        <w:r>
          <w:rPr>
            <w:rStyle w:val="HyperlinkGreen"/>
            <w:b/>
          </w:rPr>
          <w:t>connectivity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w:t>
        </w:r>
        <w:r>
          <w:rPr>
            <w:rStyle w:val="HyperlinkGreen"/>
            <w:b/>
          </w:rPr>
          <w:t>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this protocol, to its</w:t>
      </w:r>
      <w:r>
        <w:t xml:space="preserve"> </w:t>
      </w:r>
      <w:hyperlink w:anchor="gt_e5d0d91c-9a39-493f-ab1b-f36ce840e6a2">
        <w:r>
          <w:rPr>
            <w:rStyle w:val="HyperlinkGreen"/>
            <w:b/>
          </w:rPr>
          <w:t>peer</w:t>
        </w:r>
      </w:hyperlink>
      <w:r>
        <w:t xml:space="preserve">. For example, the final offer can be encoded into an </w:t>
      </w:r>
      <w:hyperlink w:anchor="gt_22225c03-4a17-4279-8385-8150ac9f8317">
        <w:r>
          <w:rPr>
            <w:rStyle w:val="HyperlinkGreen"/>
            <w:b/>
          </w:rPr>
          <w:t>SDP offer</w:t>
        </w:r>
      </w:hyperlink>
      <w:r>
        <w:t>.</w:t>
      </w:r>
    </w:p>
    <w:p w:rsidR="001E1370" w:rsidRDefault="00004200">
      <w:r>
        <w:t xml:space="preserve">The final offer MUST be generated, even if the selected local </w:t>
      </w:r>
      <w:r>
        <w:t xml:space="preserve">and remote candidates match the default local and remote candidates,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1E1370" w:rsidRDefault="00004200">
      <w:pPr>
        <w:pStyle w:val="Heading4"/>
      </w:pPr>
      <w:bookmarkStart w:id="129" w:name="section_b09139bf2cb0429d9f0b117590c8b578"/>
      <w:bookmarkStart w:id="130" w:name="_Toc493242937"/>
      <w:r>
        <w:t>Receiving the Final Offer and Generating the Answer</w:t>
      </w:r>
      <w:bookmarkEnd w:id="129"/>
      <w:bookmarkEnd w:id="130"/>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1E1370" w:rsidRDefault="00004200">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final of</w:t>
      </w:r>
      <w:r>
        <w:t xml:space="preserve">fer by verifying that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candidates</w:t>
        </w:r>
      </w:hyperlink>
      <w:r>
        <w:t xml:space="preserve"> in the final offer. If the remote can</w:t>
      </w:r>
      <w:r>
        <w:t xml:space="preserve">didate in the final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w:t>
      </w:r>
      <w:r>
        <w:t xml:space="preserve">cks the </w:t>
      </w:r>
      <w:hyperlink w:anchor="gt_b9c052b8-566e-4976-aac3-450021ca5f62">
        <w:r>
          <w:rPr>
            <w:rStyle w:val="HyperlinkGreen"/>
            <w:b/>
          </w:rPr>
          <w:t>triggered check</w:t>
        </w:r>
      </w:hyperlink>
      <w:r>
        <w:t xml:space="preserve"> queue to see if there are triggered checks queued as a result of the </w:t>
      </w:r>
      <w:hyperlink w:anchor="gt_aee9a81c-7b20-4b8a-ac7c-21b56fd1bdd7">
        <w:r>
          <w:rPr>
            <w:rStyle w:val="HyperlinkGreen"/>
            <w:b/>
          </w:rPr>
          <w:t>Simple Traversal of UDP through NAT (ST</w:t>
        </w:r>
        <w:r>
          <w:rPr>
            <w:rStyle w:val="HyperlinkGreen"/>
            <w:b/>
          </w:rPr>
          <w:t>UN)</w:t>
        </w:r>
      </w:hyperlink>
      <w:r>
        <w:t xml:space="preserve"> binding request with the </w:t>
      </w:r>
      <w:r>
        <w:rPr>
          <w:b/>
        </w:rPr>
        <w:t>nomination</w:t>
      </w:r>
      <w:r>
        <w:t xml:space="preserve"> flag received from the </w:t>
      </w:r>
      <w:hyperlink w:anchor="gt_f0a7d983-16a3-4924-9070-ab69cbe62d86">
        <w:r>
          <w:rPr>
            <w:rStyle w:val="HyperlinkGreen"/>
            <w:b/>
          </w:rPr>
          <w:t>controlling agent</w:t>
        </w:r>
      </w:hyperlink>
      <w:r>
        <w:t xml:space="preserve"> during nomination. If no corresponding triggered checks are found, the call MUST fail. If found, these triggered </w:t>
      </w:r>
      <w:r>
        <w:t>checks are processed until either the local candidate that matches the local candidate in the final offer is discovered or the application layer terminates the call.</w:t>
      </w:r>
    </w:p>
    <w:p w:rsidR="001E1370" w:rsidRDefault="00004200">
      <w:r>
        <w:t xml:space="preserve">If a matching candidate pair for the candidates in the final offer is found, the endpoint </w:t>
      </w:r>
      <w:r>
        <w:t xml:space="preserve">MUST switch to using the local and remote candidates in the </w:t>
      </w:r>
      <w:hyperlink w:anchor="gt_83dc4e88-7966-41f5-a35d-61bb5daee80b">
        <w:r>
          <w:rPr>
            <w:rStyle w:val="HyperlinkGreen"/>
            <w:b/>
          </w:rPr>
          <w:t>offer</w:t>
        </w:r>
      </w:hyperlink>
      <w:r>
        <w:t xml:space="preserve"> for media flow. It MUST acknowledge the receipt of the final offer similarly, with a response that MUST contain only the local c</w:t>
      </w:r>
      <w:r>
        <w:t xml:space="preserve">andidate and the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8"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specified in [MS-TURN] section 3.2.5. Local candidates other than the selected local candidate</w:t>
      </w:r>
      <w:r>
        <w:rPr>
          <w:b/>
        </w:rPr>
        <w:t xml:space="preserve"> </w:t>
      </w:r>
      <w:r>
        <w:t>SHOU</w:t>
      </w:r>
      <w:r>
        <w:t>LD be freed.</w:t>
      </w:r>
    </w:p>
    <w:p w:rsidR="001E1370" w:rsidRDefault="00004200">
      <w:pPr>
        <w:pStyle w:val="Heading4"/>
      </w:pPr>
      <w:bookmarkStart w:id="131" w:name="section_52364985e59248bb9113fbbc34869812"/>
      <w:bookmarkStart w:id="132" w:name="_Toc493242938"/>
      <w:r>
        <w:t>Processing the Answer to the Final Offer</w:t>
      </w:r>
      <w:bookmarkEnd w:id="131"/>
      <w:bookmarkEnd w:id="132"/>
      <w:r>
        <w:fldChar w:fldCharType="begin"/>
      </w:r>
      <w:r>
        <w:instrText xml:space="preserve"> XE "Higher-layer triggered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1E1370" w:rsidRDefault="00004200">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ensure that they are the same </w:t>
      </w:r>
      <w:hyperlink w:anchor="gt_9d15fb12-6cfa-42b7-8b7a-830c4387da23">
        <w:r>
          <w:rPr>
            <w:rStyle w:val="HyperlinkGreen"/>
            <w:b/>
          </w:rPr>
          <w:t>candidates</w:t>
        </w:r>
      </w:hyperlink>
      <w:r>
        <w:t xml:space="preserve"> that the controlling agent selected and sent in the final offer. If the validation fails, the call MUST fail. If the answer is successfully validated, the controlling agent MUST switch to using the local and remote candidates in the </w:t>
      </w:r>
      <w:r>
        <w:t xml:space="preserve">answer for media flow. An </w:t>
      </w:r>
      <w:hyperlink w:anchor="gt_b91c1e27-e8e0-499b-8c65-738006af72ee">
        <w:r>
          <w:rPr>
            <w:rStyle w:val="HyperlinkGreen"/>
            <w:b/>
          </w:rPr>
          <w:t>endpoint</w:t>
        </w:r>
      </w:hyperlink>
      <w:r>
        <w:t xml:space="preserve">, on receiving the answer to its final offer, SHOULD free all local candidates other than the selected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section 3.2.5, SHOULD be sent for that can</w:t>
      </w:r>
      <w:r>
        <w:t>didate.</w:t>
      </w:r>
    </w:p>
    <w:p w:rsidR="001E1370" w:rsidRDefault="00004200">
      <w:pPr>
        <w:pStyle w:val="Heading4"/>
      </w:pPr>
      <w:bookmarkStart w:id="133" w:name="section_19f5b7b340154cc099c5f09e749d94f3"/>
      <w:bookmarkStart w:id="134" w:name="_Toc493242939"/>
      <w:r>
        <w:lastRenderedPageBreak/>
        <w:t>Common Procedures</w:t>
      </w:r>
      <w:bookmarkEnd w:id="133"/>
      <w:bookmarkEnd w:id="134"/>
      <w:r>
        <w:fldChar w:fldCharType="begin"/>
      </w:r>
      <w:r>
        <w:instrText xml:space="preserve"> XE "Higher-layer triggered events:common procedures" </w:instrText>
      </w:r>
      <w:r>
        <w:fldChar w:fldCharType="end"/>
      </w:r>
      <w:r>
        <w:fldChar w:fldCharType="begin"/>
      </w:r>
      <w:r>
        <w:instrText xml:space="preserve"> XE "Triggered events:common procedures" </w:instrText>
      </w:r>
      <w:r>
        <w:fldChar w:fldCharType="end"/>
      </w:r>
    </w:p>
    <w:p w:rsidR="001E1370" w:rsidRDefault="00004200">
      <w:r>
        <w:t>The following sections specify common procedures triggered by higher-layer events.</w:t>
      </w:r>
    </w:p>
    <w:p w:rsidR="001E1370" w:rsidRDefault="00004200">
      <w:pPr>
        <w:pStyle w:val="Heading5"/>
      </w:pPr>
      <w:bookmarkStart w:id="135" w:name="section_b84f4eeaaf3b487f8605271a20ac3da2"/>
      <w:bookmarkStart w:id="136" w:name="_Toc493242940"/>
      <w:r>
        <w:t>Candidates Gathering Phase</w:t>
      </w:r>
      <w:bookmarkEnd w:id="135"/>
      <w:bookmarkEnd w:id="136"/>
    </w:p>
    <w:p w:rsidR="001E1370" w:rsidRDefault="00004200">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on 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Candidates Gathering Phase</w:t>
      </w:r>
      <w:r>
        <w:t xml:space="preserve"> timer fires or when the process of gathering candidates is complete.</w:t>
      </w:r>
    </w:p>
    <w:p w:rsidR="001E1370" w:rsidRDefault="00004200">
      <w:r>
        <w:t>Beca</w:t>
      </w:r>
      <w:r>
        <w:t xml:space="preserve">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components</w:t>
        </w:r>
      </w:hyperlink>
      <w:r>
        <w:t xml:space="preserve">. One </w:t>
      </w:r>
      <w:r>
        <w:t xml:space="preserve">component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 xml:space="preserve">Internet Protocol version </w:t>
        </w:r>
        <w:r>
          <w:rPr>
            <w:rStyle w:val="HyperlinkGreen"/>
            <w:b/>
          </w:rPr>
          <w:t>4 (IPv4)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transports as specified in </w:t>
      </w:r>
      <w:hyperlink r:id="rId50">
        <w:r>
          <w:rPr>
            <w:rStyle w:val="Hyperlink"/>
          </w:rPr>
          <w:t>[IETFDRAFT-ICENAT-19]</w:t>
        </w:r>
      </w:hyperlink>
      <w:r>
        <w:t xml:space="preserve"> section 4.1.1. Applications can choose to gather IPv4 candidates only or IPv6 candid</w:t>
      </w:r>
      <w:r>
        <w:t>ates only or both during the candidates gathering phase.</w:t>
      </w:r>
      <w:bookmarkStart w:id="13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37"/>
    </w:p>
    <w:p w:rsidR="001E1370" w:rsidRDefault="00004200">
      <w:r>
        <w:t>Implementers of this protocol MUST NOT support sending</w:t>
      </w:r>
      <w:bookmarkStart w:id="13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38"/>
      <w:r>
        <w:t xml:space="preserve"> more than </w:t>
      </w:r>
      <w:r>
        <w:t xml:space="preserve">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If an endpoint gathers more than 40 candidates, it MUST send no more than 40 candidates for th</w:t>
      </w:r>
      <w:r>
        <w:t xml:space="preserve">e offer exchange and discard the additional candidates. This is done to mitigate the </w:t>
      </w:r>
      <w:hyperlink w:anchor="gt_aee9a81c-7b20-4b8a-ac7c-21b56fd1bdd7">
        <w:r>
          <w:rPr>
            <w:rStyle w:val="HyperlinkGreen"/>
            <w:b/>
          </w:rPr>
          <w:t>Simple Traversal of UDP through NAT (STUN)</w:t>
        </w:r>
      </w:hyperlink>
      <w:r>
        <w:t xml:space="preserve"> amplification attack specified in section </w:t>
      </w:r>
      <w:hyperlink w:anchor="Section_2fc1cd0279f9442eb3127b95f4355cb4" w:history="1">
        <w:r>
          <w:rPr>
            <w:rStyle w:val="Hyperlink"/>
          </w:rPr>
          <w:t>5.1.4</w:t>
        </w:r>
      </w:hyperlink>
      <w:r>
        <w:t>.</w:t>
      </w:r>
    </w:p>
    <w:p w:rsidR="001E1370" w:rsidRDefault="00004200">
      <w:r>
        <w:t xml:space="preserve">This protocol does not implement candidate ICE keep-alive messages, as specified in [IETFDRAFT-ICENAT-19] section 4.1.1.4. At the end of the candidates gathering phase, redundant candidates MUST be eliminated, as </w:t>
      </w:r>
      <w:r>
        <w:t xml:space="preserve">specified in [IETFDRAFT-ICENAT-19] section 4.1.3. The </w:t>
      </w:r>
      <w:hyperlink w:anchor="gt_1c08360d-8661-4e1e-b482-6b62d2f91be1">
        <w:r>
          <w:rPr>
            <w:rStyle w:val="HyperlinkGreen"/>
            <w:b/>
          </w:rPr>
          <w:t>default candidates</w:t>
        </w:r>
      </w:hyperlink>
      <w:r>
        <w:t xml:space="preserve"> MUST be selected, as specified in sections 3.1.4.1 and 3.1.4.2.</w:t>
      </w:r>
    </w:p>
    <w:p w:rsidR="001E1370" w:rsidRDefault="00004200">
      <w:pPr>
        <w:pStyle w:val="Heading6"/>
      </w:pPr>
      <w:bookmarkStart w:id="139" w:name="section_777f367cb12e40208ec35a75bab238a0"/>
      <w:bookmarkStart w:id="140" w:name="_Toc493242941"/>
      <w:r>
        <w:t>Gathering Candidates</w:t>
      </w:r>
      <w:bookmarkEnd w:id="139"/>
      <w:bookmarkEnd w:id="140"/>
    </w:p>
    <w:p w:rsidR="001E1370" w:rsidRDefault="00004200">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support gathering candidates of the following types:</w:t>
      </w:r>
    </w:p>
    <w:p w:rsidR="001E1370" w:rsidRDefault="00004200">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1E1370" w:rsidRDefault="00004200">
      <w:pPr>
        <w:pStyle w:val="ListParagraph"/>
        <w:numPr>
          <w:ilvl w:val="0"/>
          <w:numId w:val="50"/>
        </w:numPr>
      </w:pPr>
      <w:r>
        <w:t xml:space="preserve">UDP </w:t>
      </w:r>
      <w:hyperlink w:anchor="gt_e5099480-753b-4f73-a555-22a2cafa3d0f">
        <w:r>
          <w:rPr>
            <w:rStyle w:val="HyperlinkGreen"/>
            <w:b/>
          </w:rPr>
          <w:t>Server Reflexive Candidates</w:t>
        </w:r>
      </w:hyperlink>
    </w:p>
    <w:p w:rsidR="001E1370" w:rsidRDefault="00004200">
      <w:pPr>
        <w:pStyle w:val="ListParagraph"/>
        <w:numPr>
          <w:ilvl w:val="0"/>
          <w:numId w:val="50"/>
        </w:numPr>
      </w:pPr>
      <w:r>
        <w:t xml:space="preserve">UDP </w:t>
      </w:r>
      <w:hyperlink w:anchor="gt_82629377-0eb7-41cd-82af-7322a63639c8">
        <w:r>
          <w:rPr>
            <w:rStyle w:val="HyperlinkGreen"/>
            <w:b/>
          </w:rPr>
          <w:t>Relayed Candidates</w:t>
        </w:r>
      </w:hyperlink>
    </w:p>
    <w:p w:rsidR="001E1370" w:rsidRDefault="00004200">
      <w:pPr>
        <w:pStyle w:val="ListParagraph"/>
        <w:numPr>
          <w:ilvl w:val="0"/>
          <w:numId w:val="50"/>
        </w:numPr>
      </w:pPr>
      <w:r>
        <w:t xml:space="preserve">Active/passive </w:t>
      </w:r>
      <w:hyperlink w:anchor="gt_b08d36f6-b5c6-4ce4-8d2d-6f2ab75ea4cb">
        <w:r>
          <w:rPr>
            <w:rStyle w:val="HyperlinkGreen"/>
            <w:b/>
          </w:rPr>
          <w:t>Transmission Control Protocol (TCP)</w:t>
        </w:r>
      </w:hyperlink>
      <w:r>
        <w:t xml:space="preserve"> Host Candidates</w:t>
      </w:r>
    </w:p>
    <w:p w:rsidR="001E1370" w:rsidRDefault="00004200">
      <w:pPr>
        <w:pStyle w:val="ListParagraph"/>
        <w:numPr>
          <w:ilvl w:val="0"/>
          <w:numId w:val="50"/>
        </w:numPr>
      </w:pPr>
      <w:r>
        <w:t>Active TCP Server Reflexive Candidates</w:t>
      </w:r>
    </w:p>
    <w:p w:rsidR="001E1370" w:rsidRDefault="00004200">
      <w:pPr>
        <w:pStyle w:val="ListParagraph"/>
        <w:numPr>
          <w:ilvl w:val="0"/>
          <w:numId w:val="50"/>
        </w:numPr>
      </w:pPr>
      <w:r>
        <w:t>Active/pa</w:t>
      </w:r>
      <w:r>
        <w:t>ssive TCP Relayed Candidates</w:t>
      </w:r>
    </w:p>
    <w:p w:rsidR="001E1370" w:rsidRDefault="00004200">
      <w:r>
        <w:t xml:space="preserve">The implementer of this protocol MUST NOT support the gathering of other candidate types or candidate behaviors. The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components</w:t>
        </w:r>
      </w:hyperlink>
      <w:r>
        <w:t xml:space="preserve"> of UDP candidates MUST have the same IP address, and different ports. For TCP candidat</w:t>
      </w:r>
      <w:r>
        <w:t xml:space="preserve">es, both components MUST have the same IP address and port. As a result, both of the components of the TCP candidates MUST be multiplexed onto the same IP address and port. For more details, see </w:t>
      </w:r>
      <w:hyperlink r:id="rId51">
        <w:r>
          <w:rPr>
            <w:rStyle w:val="Hyperlink"/>
          </w:rPr>
          <w:t>[RFC5761]</w:t>
        </w:r>
      </w:hyperlink>
      <w:r>
        <w:t xml:space="preserve">. If both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candidates of the same type are av</w:t>
      </w:r>
      <w:r>
        <w:t>ailable, the IPv4 candidate SHOULD be given a higher priority than the IPv6 candidate.</w:t>
      </w:r>
      <w:bookmarkStart w:id="14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41"/>
    </w:p>
    <w:p w:rsidR="001E1370" w:rsidRDefault="00004200">
      <w:r>
        <w:t xml:space="preserve">The gathered </w:t>
      </w:r>
      <w:hyperlink w:anchor="gt_3cc7f245-1d4a-497b-ba51-2ce630393ecc">
        <w:r>
          <w:rPr>
            <w:rStyle w:val="HyperlinkGreen"/>
            <w:b/>
          </w:rPr>
          <w:t>transport addresses</w:t>
        </w:r>
      </w:hyperlink>
      <w:r>
        <w:t xml:space="preserve"> MUST NO</w:t>
      </w:r>
      <w:r>
        <w:t>T be NULL, multicast, broadcast or link-local IP addresses. The ports of the gathered transport addresses MUST NOT be in the port range 0–1023.</w:t>
      </w:r>
    </w:p>
    <w:p w:rsidR="001E1370" w:rsidRDefault="00004200">
      <w:pPr>
        <w:pStyle w:val="Heading6"/>
      </w:pPr>
      <w:bookmarkStart w:id="142" w:name="section_8d6e192ae62c48028aa3b42fe8357c84"/>
      <w:bookmarkStart w:id="143" w:name="_Toc493242942"/>
      <w:r>
        <w:t>Gathering UDP Candidates</w:t>
      </w:r>
      <w:bookmarkEnd w:id="142"/>
      <w:bookmarkEnd w:id="143"/>
    </w:p>
    <w:p w:rsidR="001E1370" w:rsidRDefault="00004200">
      <w:hyperlink w:anchor="gt_a70f5e84-6960-42f0-a160-ba0281eb548d">
        <w:r>
          <w:rPr>
            <w:rStyle w:val="HyperlinkGreen"/>
            <w:b/>
          </w:rPr>
          <w:t>User Datagram Protocol (U</w:t>
        </w:r>
        <w:r>
          <w:rPr>
            <w:rStyle w:val="HyperlinkGreen"/>
            <w:b/>
          </w:rPr>
          <w:t>DP)</w:t>
        </w:r>
      </w:hyperlink>
      <w:r>
        <w:t xml:space="preserve"> </w:t>
      </w:r>
      <w:hyperlink w:anchor="gt_827e0877-0404-4a17-90d7-1bba90b8e7ca">
        <w:r>
          <w:rPr>
            <w:rStyle w:val="HyperlinkGreen"/>
            <w:b/>
          </w:rPr>
          <w:t>local candidates</w:t>
        </w:r>
      </w:hyperlink>
      <w:r>
        <w:t xml:space="preserve"> are obtained by binding to ephemeral ports on all available network interfaces. This includes both physical interfaces and virtual interfaces, such as virtual private networ</w:t>
      </w:r>
      <w:r>
        <w:t xml:space="preserve">k (VPN). The </w:t>
      </w:r>
      <w:hyperlink w:anchor="gt_9d15fb12-6cfa-42b7-8b7a-830c4387da23">
        <w:r>
          <w:rPr>
            <w:rStyle w:val="HyperlinkGreen"/>
            <w:b/>
          </w:rPr>
          <w:t>candidates</w:t>
        </w:r>
      </w:hyperlink>
      <w:r>
        <w:t xml:space="preserve"> MUST be gathered as specified in </w:t>
      </w:r>
      <w:hyperlink r:id="rId52">
        <w:r>
          <w:rPr>
            <w:rStyle w:val="Hyperlink"/>
          </w:rPr>
          <w:t>[IETFDRAFT-ICENAT-19]</w:t>
        </w:r>
      </w:hyperlink>
      <w:r>
        <w:t xml:space="preserve"> section 4.1.</w:t>
      </w:r>
    </w:p>
    <w:p w:rsidR="001E1370" w:rsidRDefault="00004200">
      <w:r>
        <w:t xml:space="preserve">UDP </w:t>
      </w:r>
      <w:hyperlink w:anchor="gt_82629377-0eb7-41cd-82af-7322a63639c8">
        <w:r>
          <w:rPr>
            <w:rStyle w:val="HyperlinkGreen"/>
            <w:b/>
          </w:rPr>
          <w:t>Relayed 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3" w:anchor="Section_9e434b27eb134249b0312d15c3835c8b">
        <w:r>
          <w:rPr>
            <w:rStyle w:val="Hyperlink"/>
          </w:rPr>
          <w:t>[MS-TURN]</w:t>
        </w:r>
      </w:hyperlink>
      <w:r>
        <w:t xml:space="preserve"> section 3.2.4.1.</w:t>
      </w:r>
    </w:p>
    <w:p w:rsidR="001E1370" w:rsidRDefault="00004200">
      <w:r>
        <w:t xml:space="preserve">UDP </w:t>
      </w:r>
      <w:hyperlink w:anchor="gt_e5099480-753b-4f73-a555-22a2cafa3d0f">
        <w:r>
          <w:rPr>
            <w:rStyle w:val="HyperlinkGreen"/>
            <w:b/>
          </w:rPr>
          <w:t>Server Reflexive Candidates</w:t>
        </w:r>
      </w:hyperlink>
      <w:r>
        <w:t xml:space="preserve"> SHOULD be discovered by following the procedure specified in [MS-TURN] section 3.2.5.1.</w:t>
      </w:r>
    </w:p>
    <w:p w:rsidR="001E1370" w:rsidRDefault="00004200">
      <w:r>
        <w:t xml:space="preserve">Implementations of this protocol SHOULD NOT pair all </w:t>
      </w:r>
      <w:hyperlink w:anchor="gt_015250b4-dfc0-4087-89ab-455ec7b4f3b0">
        <w:r>
          <w:rPr>
            <w:rStyle w:val="HyperlinkGreen"/>
            <w:b/>
          </w:rPr>
          <w:t>Host Candidates</w:t>
        </w:r>
      </w:hyperlink>
      <w:r>
        <w:t xml:space="preserve"> with the TURN server, as specified i</w:t>
      </w:r>
      <w:r>
        <w:t>n [IETFDRAFT-ICENAT-19] section 4.1.1.2. This protocol selects the best host interface to communicate with a configured TURN server and gathers Server Reflexive Candidates and Relayed Candidates only for that interface.</w:t>
      </w:r>
    </w:p>
    <w:p w:rsidR="001E1370" w:rsidRDefault="00004200">
      <w:pPr>
        <w:pStyle w:val="Heading6"/>
      </w:pPr>
      <w:bookmarkStart w:id="144" w:name="section_1d73fb44bc1e4108a4399cc10677b779"/>
      <w:bookmarkStart w:id="145" w:name="_Toc493242943"/>
      <w:r>
        <w:t>Gathering TCP Candidates</w:t>
      </w:r>
      <w:bookmarkEnd w:id="144"/>
      <w:bookmarkEnd w:id="145"/>
    </w:p>
    <w:p w:rsidR="001E1370" w:rsidRDefault="00004200">
      <w:r>
        <w:t>The gatheri</w:t>
      </w:r>
      <w:r>
        <w:t xml:space="preserve">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varies based on the operation mode. The following subsections specify the diffe</w:t>
      </w:r>
      <w:r>
        <w:t xml:space="preserve">rences in candidate gathering between the two operation modes. This protocol does not support gathering simultaneous-open candidates and does not work with simultaneous-open candidates. A simultaneous-open candidate is one for which the agent will attempt </w:t>
      </w:r>
      <w:r>
        <w:t>to open a connection simultaneously with its peer.</w:t>
      </w:r>
    </w:p>
    <w:p w:rsidR="001E1370" w:rsidRDefault="00004200">
      <w:r>
        <w:t>Implementations of this protocol MUST set the ports to any value in the valid port range, which is outside of 0–1023. The port value advertised is not important because the outbound connection for the acti</w:t>
      </w:r>
      <w:r>
        <w:t xml:space="preserve">ve candidates is done from ephemeral ports. Implementations of this protocol MUST multiplex both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on the same port.</w:t>
      </w:r>
    </w:p>
    <w:p w:rsidR="001E1370" w:rsidRDefault="00004200">
      <w:pPr>
        <w:pStyle w:val="Heading7"/>
      </w:pPr>
      <w:bookmarkStart w:id="146" w:name="section_b22793dd233c4169922d3e14e3de50e3"/>
      <w:bookmarkStart w:id="147" w:name="_Toc493242944"/>
      <w:r>
        <w:t>TCP-Only Mode</w:t>
      </w:r>
      <w:bookmarkEnd w:id="146"/>
      <w:bookmarkEnd w:id="147"/>
    </w:p>
    <w:p w:rsidR="001E1370" w:rsidRDefault="00004200">
      <w:r>
        <w:t xml:space="preserve">In the TCP-only mode of operation, one active and one passive </w:t>
      </w:r>
      <w:hyperlink w:anchor="gt_015250b4-dfc0-4087-89ab-455ec7b4f3b0">
        <w:r>
          <w:rPr>
            <w:rStyle w:val="HyperlinkGreen"/>
            <w:b/>
          </w:rPr>
          <w:t>Host Candidate</w:t>
        </w:r>
      </w:hyperlink>
      <w:r>
        <w:t xml:space="preserve"> MUST be gathered from every available</w:t>
      </w:r>
      <w:r>
        <w:t xml:space="preserve"> network interface.</w:t>
      </w:r>
    </w:p>
    <w:p w:rsidR="001E1370" w:rsidRDefault="00004200">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following the procedures for allocating candid</w:t>
      </w:r>
      <w:r>
        <w:t xml:space="preserve">ates on the </w:t>
      </w:r>
      <w:hyperlink w:anchor="gt_e6b10c2b-c9fd-4365-9d49-760f3082939b">
        <w:r>
          <w:rPr>
            <w:rStyle w:val="HyperlinkGreen"/>
            <w:b/>
          </w:rPr>
          <w:t>TURN server</w:t>
        </w:r>
      </w:hyperlink>
      <w:r>
        <w:t xml:space="preserve">, as specified in </w:t>
      </w:r>
      <w:hyperlink r:id="rId54" w:anchor="Section_9e434b27eb134249b0312d15c3835c8b">
        <w:r>
          <w:rPr>
            <w:rStyle w:val="Hyperlink"/>
          </w:rPr>
          <w:t>[MS-TURN]</w:t>
        </w:r>
      </w:hyperlink>
      <w:r>
        <w:t xml:space="preserve"> section 3.2.4.1. If multiple local interfaces are available,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obtained by selecting the best local interface to communicate with the rel</w:t>
      </w:r>
      <w:r>
        <w:t xml:space="preserve">ay. </w:t>
      </w:r>
    </w:p>
    <w:p w:rsidR="001E1370" w:rsidRDefault="00004200">
      <w:r>
        <w:t>TCP Server Reflexive Candidates SHOULD be discovered by following the procedure specified in [MS-TURN] section 3.2.5.1.</w:t>
      </w:r>
    </w:p>
    <w:p w:rsidR="001E1370" w:rsidRDefault="00004200">
      <w:r>
        <w:t>Each TCP Relayed Candidate</w:t>
      </w:r>
      <w:r>
        <w:t xml:space="preserve"> gathered serves as both an active and a passive candidate and MUST be advertised separately as an active Relayed Candidate and as a passive Relayed Candidate in the encoded offer when the candidates are exchanged. The Server Reflexive Candidate obtained f</w:t>
      </w:r>
      <w:r>
        <w:t>rom the allocate response SHOULD be advertised as an active Server Reflexive Candidate.</w:t>
      </w:r>
    </w:p>
    <w:p w:rsidR="001E1370" w:rsidRDefault="00004200">
      <w:pPr>
        <w:pStyle w:val="Heading7"/>
      </w:pPr>
      <w:bookmarkStart w:id="148" w:name="section_b7fc074e3d7245118727855ec7d23b9d"/>
      <w:bookmarkStart w:id="149" w:name="_Toc493242945"/>
      <w:r>
        <w:t>Regular Mode</w:t>
      </w:r>
      <w:bookmarkEnd w:id="148"/>
      <w:bookmarkEnd w:id="149"/>
    </w:p>
    <w:p w:rsidR="001E1370" w:rsidRDefault="00004200">
      <w:r>
        <w:t xml:space="preserve">In regular mode, active and passive </w:t>
      </w:r>
      <w:hyperlink w:anchor="gt_015250b4-dfc0-4087-89ab-455ec7b4f3b0">
        <w:r>
          <w:rPr>
            <w:rStyle w:val="HyperlinkGreen"/>
            <w:b/>
          </w:rPr>
          <w:t>Host Candidates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gathered if </w:t>
      </w:r>
      <w:hyperlink w:anchor="gt_e6b10c2b-c9fd-4365-9d49-760f3082939b">
        <w:r>
          <w:rPr>
            <w:rStyle w:val="HyperlinkGreen"/>
            <w:b/>
          </w:rPr>
          <w:t>TURN servers</w:t>
        </w:r>
      </w:hyperlink>
      <w:r>
        <w:t xml:space="preserve"> ha</w:t>
      </w:r>
      <w:r>
        <w:t xml:space="preserve">ve been configured. The procedures for gathering Server Reflexive Candidates and Relayed Candidates is the same as that specified in section </w:t>
      </w:r>
      <w:hyperlink w:anchor="Section_b22793dd233c4169922d3e14e3de50e3" w:history="1">
        <w:r>
          <w:rPr>
            <w:rStyle w:val="Hyperlink"/>
          </w:rPr>
          <w:t>3.1.4.8.1.3.1</w:t>
        </w:r>
      </w:hyperlink>
      <w:r>
        <w:t>.</w:t>
      </w:r>
    </w:p>
    <w:p w:rsidR="001E1370" w:rsidRDefault="00004200">
      <w:r>
        <w:t xml:space="preserve">When no </w:t>
      </w:r>
      <w:hyperlink w:anchor="gt_b08d36f6-b5c6-4ce4-8d2d-6f2ab75ea4cb">
        <w:r>
          <w:rPr>
            <w:rStyle w:val="HyperlinkGreen"/>
            <w:b/>
          </w:rPr>
          <w:t>Transmission Control Protocol (TCP)</w:t>
        </w:r>
      </w:hyperlink>
      <w:r>
        <w:t xml:space="preserve"> TURN servers have been configured in regular mode, implementations of this protocol SHOULD create an active Server Reflexive Candidate that has the same IP address as one of the </w:t>
      </w:r>
      <w:hyperlink w:anchor="gt_a70f5e84-6960-42f0-a160-ba0281eb548d">
        <w:r>
          <w:rPr>
            <w:rStyle w:val="HyperlinkGreen"/>
            <w:b/>
          </w:rPr>
          <w:t>User Datagram Protocol (UDP)</w:t>
        </w:r>
      </w:hyperlink>
      <w:r>
        <w:t xml:space="preserve"> Server Reflexive Candidates, if one exists. If no UDP Server Reflexive Candidates exist, a Server Reflexive Candidate SHOULD be </w:t>
      </w:r>
      <w:r>
        <w:lastRenderedPageBreak/>
        <w:t>created with the same IP address as one of the ho</w:t>
      </w:r>
      <w:r>
        <w:t xml:space="preserve">st UDP </w:t>
      </w:r>
      <w:hyperlink w:anchor="gt_9d15fb12-6cfa-42b7-8b7a-830c4387da23">
        <w:r>
          <w:rPr>
            <w:rStyle w:val="HyperlinkGreen"/>
            <w:b/>
          </w:rPr>
          <w:t>candidates</w:t>
        </w:r>
      </w:hyperlink>
      <w:r>
        <w:t xml:space="preserve">. This is done to facilitate a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1E1370" w:rsidRDefault="00004200">
      <w:pPr>
        <w:pStyle w:val="Heading6"/>
      </w:pPr>
      <w:bookmarkStart w:id="150" w:name="section_ff7556d4a56f417a85253dc9b8f4d5a9"/>
      <w:bookmarkStart w:id="151" w:name="_Toc493242946"/>
      <w:r>
        <w:t>Generating Candidate Foundations and Priorities</w:t>
      </w:r>
      <w:bookmarkEnd w:id="150"/>
      <w:bookmarkEnd w:id="151"/>
    </w:p>
    <w:p w:rsidR="001E1370" w:rsidRDefault="00004200">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MUST be gen</w:t>
      </w:r>
      <w:r>
        <w:t xml:space="preserve">erated as specified in </w:t>
      </w:r>
      <w:hyperlink r:id="rId55">
        <w:r>
          <w:rPr>
            <w:rStyle w:val="Hyperlink"/>
          </w:rPr>
          <w:t>[IETFDRAFT-ICENAT-19]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candidates MUST be computed as specified in [IETFDRAFT-ICENAT-19] section 4.1.2 and </w:t>
      </w:r>
      <w:hyperlink r:id="rId56">
        <w:r>
          <w:rPr>
            <w:rStyle w:val="Hyperlink"/>
          </w:rPr>
          <w:t>[IETFDRAFT-ICETCP-07]</w:t>
        </w:r>
      </w:hyperlink>
      <w:r>
        <w:t xml:space="preserve"> sect</w:t>
      </w:r>
      <w:r>
        <w:t>ion 3.2, respectively.</w:t>
      </w:r>
    </w:p>
    <w:p w:rsidR="001E1370" w:rsidRDefault="00004200">
      <w:pPr>
        <w:pStyle w:val="Heading5"/>
      </w:pPr>
      <w:bookmarkStart w:id="152" w:name="section_16d1eb3cb5ac4b289ee01485fb453d3b"/>
      <w:bookmarkStart w:id="153" w:name="_Toc493242947"/>
      <w:r>
        <w:t>Connectivity Checks Phase</w:t>
      </w:r>
      <w:bookmarkEnd w:id="152"/>
      <w:bookmarkEnd w:id="153"/>
    </w:p>
    <w:p w:rsidR="001E1370" w:rsidRDefault="00004200">
      <w:r>
        <w:t xml:space="preserve">An application triggers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xml:space="preserve">. The connectivity checks phase MUST have an overall </w:t>
      </w:r>
      <w:r>
        <w:t xml:space="preserve">worst case timeout, as specified in section </w:t>
      </w:r>
      <w:hyperlink w:anchor="Section_1ef8c14236d64ec1b72093cae10e5c57"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 be reduced to the value specified in section 3.1.6.2.</w:t>
      </w:r>
    </w:p>
    <w:p w:rsidR="001E1370" w:rsidRDefault="00004200">
      <w:r>
        <w:t xml:space="preserve">During the connectivity checks phase, whenever a connectivity check request or response is sent, an additional connectivity check </w:t>
      </w:r>
      <w:r>
        <w:t>request or response SHOULD</w:t>
      </w:r>
      <w:bookmarkStart w:id="154"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54"/>
      <w:r>
        <w:t xml:space="preserve"> be sent along with it. This additional request or response is identical to the original request or response, except that the fingerprint for these additional mess</w:t>
      </w:r>
      <w:r>
        <w:t xml:space="preserve">ages MUST be computed through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the CRC lookup t</w:t>
      </w:r>
      <w:r>
        <w:t xml:space="preserve">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1E1370" w:rsidTr="001E1370">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1E1370" w:rsidRDefault="00004200">
            <w:pPr>
              <w:pStyle w:val="TableHeaderText"/>
            </w:pPr>
            <w:r>
              <w:t>Column 0</w:t>
            </w:r>
          </w:p>
        </w:tc>
        <w:tc>
          <w:tcPr>
            <w:tcW w:w="1170" w:type="dxa"/>
            <w:noWrap/>
          </w:tcPr>
          <w:p w:rsidR="001E1370" w:rsidRDefault="00004200">
            <w:pPr>
              <w:pStyle w:val="TableHeaderText"/>
            </w:pPr>
            <w:r>
              <w:t>Column 1</w:t>
            </w:r>
          </w:p>
        </w:tc>
        <w:tc>
          <w:tcPr>
            <w:tcW w:w="1170" w:type="dxa"/>
            <w:noWrap/>
          </w:tcPr>
          <w:p w:rsidR="001E1370" w:rsidRDefault="00004200">
            <w:pPr>
              <w:pStyle w:val="TableHeaderText"/>
            </w:pPr>
            <w:r>
              <w:t>Column 2</w:t>
            </w:r>
          </w:p>
        </w:tc>
        <w:tc>
          <w:tcPr>
            <w:tcW w:w="1170" w:type="dxa"/>
            <w:noWrap/>
          </w:tcPr>
          <w:p w:rsidR="001E1370" w:rsidRDefault="00004200">
            <w:pPr>
              <w:pStyle w:val="TableHeaderText"/>
            </w:pPr>
            <w:r>
              <w:t>Column 3</w:t>
            </w:r>
          </w:p>
        </w:tc>
        <w:tc>
          <w:tcPr>
            <w:tcW w:w="1170" w:type="dxa"/>
            <w:noWrap/>
          </w:tcPr>
          <w:p w:rsidR="001E1370" w:rsidRDefault="00004200">
            <w:pPr>
              <w:pStyle w:val="TableHeaderText"/>
            </w:pPr>
            <w:r>
              <w:t>Column 4</w:t>
            </w:r>
          </w:p>
        </w:tc>
        <w:tc>
          <w:tcPr>
            <w:tcW w:w="1170" w:type="dxa"/>
            <w:noWrap/>
          </w:tcPr>
          <w:p w:rsidR="001E1370" w:rsidRDefault="00004200">
            <w:pPr>
              <w:pStyle w:val="TableHeaderText"/>
            </w:pPr>
            <w:r>
              <w:t>Column 5</w:t>
            </w:r>
          </w:p>
        </w:tc>
        <w:tc>
          <w:tcPr>
            <w:tcW w:w="1170" w:type="dxa"/>
            <w:noWrap/>
          </w:tcPr>
          <w:p w:rsidR="001E1370" w:rsidRDefault="00004200">
            <w:pPr>
              <w:pStyle w:val="TableHeaderText"/>
            </w:pPr>
            <w:r>
              <w:t>Column 6</w:t>
            </w:r>
          </w:p>
        </w:tc>
        <w:tc>
          <w:tcPr>
            <w:tcW w:w="1170" w:type="dxa"/>
            <w:noWrap/>
          </w:tcPr>
          <w:p w:rsidR="001E1370" w:rsidRDefault="00004200">
            <w:pPr>
              <w:pStyle w:val="TableHeaderText"/>
            </w:pPr>
            <w:r>
              <w:t>Column 7</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00000000</w:t>
            </w:r>
          </w:p>
        </w:tc>
        <w:tc>
          <w:tcPr>
            <w:tcW w:w="1170" w:type="dxa"/>
            <w:noWrap/>
            <w:hideMark/>
          </w:tcPr>
          <w:p w:rsidR="001E1370" w:rsidRDefault="00004200">
            <w:pPr>
              <w:pStyle w:val="TableBodyText"/>
              <w:rPr>
                <w:rStyle w:val="InlineCode"/>
              </w:rPr>
            </w:pPr>
            <w:r>
              <w:rPr>
                <w:rStyle w:val="InlineCode"/>
              </w:rPr>
              <w:t>77073096</w:t>
            </w:r>
          </w:p>
        </w:tc>
        <w:tc>
          <w:tcPr>
            <w:tcW w:w="1170" w:type="dxa"/>
            <w:noWrap/>
            <w:hideMark/>
          </w:tcPr>
          <w:p w:rsidR="001E1370" w:rsidRDefault="00004200">
            <w:pPr>
              <w:pStyle w:val="TableBodyText"/>
              <w:rPr>
                <w:rStyle w:val="InlineCode"/>
              </w:rPr>
            </w:pPr>
            <w:r>
              <w:rPr>
                <w:rStyle w:val="InlineCode"/>
              </w:rPr>
              <w:t>EE0E612C</w:t>
            </w:r>
          </w:p>
        </w:tc>
        <w:tc>
          <w:tcPr>
            <w:tcW w:w="1170" w:type="dxa"/>
            <w:noWrap/>
            <w:hideMark/>
          </w:tcPr>
          <w:p w:rsidR="001E1370" w:rsidRDefault="00004200">
            <w:pPr>
              <w:pStyle w:val="TableBodyText"/>
              <w:rPr>
                <w:rStyle w:val="InlineCode"/>
              </w:rPr>
            </w:pPr>
            <w:r>
              <w:rPr>
                <w:rStyle w:val="InlineCode"/>
              </w:rPr>
              <w:t>990951BA</w:t>
            </w:r>
          </w:p>
        </w:tc>
        <w:tc>
          <w:tcPr>
            <w:tcW w:w="1170" w:type="dxa"/>
            <w:noWrap/>
            <w:hideMark/>
          </w:tcPr>
          <w:p w:rsidR="001E1370" w:rsidRDefault="00004200">
            <w:pPr>
              <w:pStyle w:val="TableBodyText"/>
              <w:rPr>
                <w:rStyle w:val="InlineCode"/>
              </w:rPr>
            </w:pPr>
            <w:r>
              <w:rPr>
                <w:rStyle w:val="InlineCode"/>
              </w:rPr>
              <w:t>076DC419</w:t>
            </w:r>
          </w:p>
        </w:tc>
        <w:tc>
          <w:tcPr>
            <w:tcW w:w="1170" w:type="dxa"/>
            <w:noWrap/>
            <w:hideMark/>
          </w:tcPr>
          <w:p w:rsidR="001E1370" w:rsidRDefault="00004200">
            <w:pPr>
              <w:pStyle w:val="TableBodyText"/>
              <w:rPr>
                <w:rStyle w:val="InlineCode"/>
              </w:rPr>
            </w:pPr>
            <w:r>
              <w:rPr>
                <w:rStyle w:val="InlineCode"/>
              </w:rPr>
              <w:t>706AF48F</w:t>
            </w:r>
          </w:p>
        </w:tc>
        <w:tc>
          <w:tcPr>
            <w:tcW w:w="1170" w:type="dxa"/>
            <w:noWrap/>
            <w:hideMark/>
          </w:tcPr>
          <w:p w:rsidR="001E1370" w:rsidRDefault="00004200">
            <w:pPr>
              <w:pStyle w:val="TableBodyText"/>
              <w:rPr>
                <w:rStyle w:val="InlineCode"/>
              </w:rPr>
            </w:pPr>
            <w:r>
              <w:rPr>
                <w:rStyle w:val="InlineCode"/>
              </w:rPr>
              <w:t>E963A535</w:t>
            </w:r>
          </w:p>
        </w:tc>
        <w:tc>
          <w:tcPr>
            <w:tcW w:w="1170" w:type="dxa"/>
            <w:noWrap/>
            <w:hideMark/>
          </w:tcPr>
          <w:p w:rsidR="001E1370" w:rsidRDefault="00004200">
            <w:pPr>
              <w:pStyle w:val="TableBodyText"/>
              <w:rPr>
                <w:rStyle w:val="InlineCode"/>
              </w:rPr>
            </w:pPr>
            <w:r>
              <w:rPr>
                <w:rStyle w:val="InlineCode"/>
              </w:rPr>
              <w:t>9E6495A3</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0EDB8832</w:t>
            </w:r>
          </w:p>
        </w:tc>
        <w:tc>
          <w:tcPr>
            <w:tcW w:w="1170" w:type="dxa"/>
            <w:noWrap/>
            <w:hideMark/>
          </w:tcPr>
          <w:p w:rsidR="001E1370" w:rsidRDefault="00004200">
            <w:pPr>
              <w:pStyle w:val="TableBodyText"/>
              <w:rPr>
                <w:rStyle w:val="InlineCode"/>
              </w:rPr>
            </w:pPr>
            <w:r>
              <w:rPr>
                <w:rStyle w:val="InlineCode"/>
              </w:rPr>
              <w:t>79DCB8A4</w:t>
            </w:r>
          </w:p>
        </w:tc>
        <w:tc>
          <w:tcPr>
            <w:tcW w:w="1170" w:type="dxa"/>
            <w:noWrap/>
            <w:hideMark/>
          </w:tcPr>
          <w:p w:rsidR="001E1370" w:rsidRDefault="00004200">
            <w:pPr>
              <w:pStyle w:val="TableBodyText"/>
              <w:rPr>
                <w:rStyle w:val="InlineCode"/>
              </w:rPr>
            </w:pPr>
            <w:r>
              <w:rPr>
                <w:rStyle w:val="InlineCode"/>
              </w:rPr>
              <w:t>E0D5E91E</w:t>
            </w:r>
          </w:p>
        </w:tc>
        <w:tc>
          <w:tcPr>
            <w:tcW w:w="1170" w:type="dxa"/>
            <w:noWrap/>
            <w:hideMark/>
          </w:tcPr>
          <w:p w:rsidR="001E1370" w:rsidRDefault="00004200">
            <w:pPr>
              <w:pStyle w:val="TableBodyText"/>
              <w:rPr>
                <w:rStyle w:val="InlineCode"/>
              </w:rPr>
            </w:pPr>
            <w:r>
              <w:rPr>
                <w:rStyle w:val="InlineCode"/>
              </w:rPr>
              <w:t>97D2D988</w:t>
            </w:r>
          </w:p>
        </w:tc>
        <w:tc>
          <w:tcPr>
            <w:tcW w:w="1170" w:type="dxa"/>
            <w:noWrap/>
            <w:hideMark/>
          </w:tcPr>
          <w:p w:rsidR="001E1370" w:rsidRDefault="00004200">
            <w:pPr>
              <w:pStyle w:val="TableBodyText"/>
              <w:rPr>
                <w:rStyle w:val="InlineCode"/>
              </w:rPr>
            </w:pPr>
            <w:r>
              <w:rPr>
                <w:rStyle w:val="InlineCode"/>
              </w:rPr>
              <w:t>09B64C2B</w:t>
            </w:r>
          </w:p>
        </w:tc>
        <w:tc>
          <w:tcPr>
            <w:tcW w:w="1170" w:type="dxa"/>
            <w:noWrap/>
            <w:hideMark/>
          </w:tcPr>
          <w:p w:rsidR="001E1370" w:rsidRDefault="00004200">
            <w:pPr>
              <w:pStyle w:val="TableBodyText"/>
              <w:rPr>
                <w:rStyle w:val="InlineCode"/>
              </w:rPr>
            </w:pPr>
            <w:r>
              <w:rPr>
                <w:rStyle w:val="InlineCode"/>
              </w:rPr>
              <w:t>7EB17CBD</w:t>
            </w:r>
          </w:p>
        </w:tc>
        <w:tc>
          <w:tcPr>
            <w:tcW w:w="1170" w:type="dxa"/>
            <w:noWrap/>
            <w:hideMark/>
          </w:tcPr>
          <w:p w:rsidR="001E1370" w:rsidRDefault="00004200">
            <w:pPr>
              <w:pStyle w:val="TableBodyText"/>
              <w:rPr>
                <w:rStyle w:val="InlineCode"/>
              </w:rPr>
            </w:pPr>
            <w:r>
              <w:rPr>
                <w:rStyle w:val="InlineCode"/>
              </w:rPr>
              <w:t>E7B82D07</w:t>
            </w:r>
          </w:p>
        </w:tc>
        <w:tc>
          <w:tcPr>
            <w:tcW w:w="1170" w:type="dxa"/>
            <w:noWrap/>
            <w:hideMark/>
          </w:tcPr>
          <w:p w:rsidR="001E1370" w:rsidRDefault="00004200">
            <w:pPr>
              <w:pStyle w:val="TableBodyText"/>
              <w:rPr>
                <w:rStyle w:val="InlineCode"/>
              </w:rPr>
            </w:pPr>
            <w:r>
              <w:rPr>
                <w:rStyle w:val="InlineCode"/>
              </w:rPr>
              <w:t>90BF1D91</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1DB71064</w:t>
            </w:r>
          </w:p>
        </w:tc>
        <w:tc>
          <w:tcPr>
            <w:tcW w:w="1170" w:type="dxa"/>
            <w:noWrap/>
            <w:hideMark/>
          </w:tcPr>
          <w:p w:rsidR="001E1370" w:rsidRDefault="00004200">
            <w:pPr>
              <w:pStyle w:val="TableBodyText"/>
              <w:rPr>
                <w:rStyle w:val="InlineCode"/>
              </w:rPr>
            </w:pPr>
            <w:r>
              <w:rPr>
                <w:rStyle w:val="InlineCode"/>
              </w:rPr>
              <w:t>6AB020F2</w:t>
            </w:r>
          </w:p>
        </w:tc>
        <w:tc>
          <w:tcPr>
            <w:tcW w:w="1170" w:type="dxa"/>
            <w:noWrap/>
            <w:hideMark/>
          </w:tcPr>
          <w:p w:rsidR="001E1370" w:rsidRDefault="00004200">
            <w:pPr>
              <w:pStyle w:val="TableBodyText"/>
              <w:rPr>
                <w:rStyle w:val="InlineCode"/>
              </w:rPr>
            </w:pPr>
            <w:r>
              <w:rPr>
                <w:rStyle w:val="InlineCode"/>
              </w:rPr>
              <w:t>F3B97148</w:t>
            </w:r>
          </w:p>
        </w:tc>
        <w:tc>
          <w:tcPr>
            <w:tcW w:w="1170" w:type="dxa"/>
            <w:noWrap/>
            <w:hideMark/>
          </w:tcPr>
          <w:p w:rsidR="001E1370" w:rsidRDefault="00004200">
            <w:pPr>
              <w:pStyle w:val="TableBodyText"/>
              <w:rPr>
                <w:rStyle w:val="InlineCode"/>
              </w:rPr>
            </w:pPr>
            <w:r>
              <w:rPr>
                <w:rStyle w:val="InlineCode"/>
              </w:rPr>
              <w:t>84BE41DE</w:t>
            </w:r>
          </w:p>
        </w:tc>
        <w:tc>
          <w:tcPr>
            <w:tcW w:w="1170" w:type="dxa"/>
            <w:noWrap/>
            <w:hideMark/>
          </w:tcPr>
          <w:p w:rsidR="001E1370" w:rsidRDefault="00004200">
            <w:pPr>
              <w:pStyle w:val="TableBodyText"/>
              <w:rPr>
                <w:rStyle w:val="InlineCode"/>
              </w:rPr>
            </w:pPr>
            <w:r>
              <w:rPr>
                <w:rStyle w:val="InlineCode"/>
              </w:rPr>
              <w:t>1ADAD47D</w:t>
            </w:r>
          </w:p>
        </w:tc>
        <w:tc>
          <w:tcPr>
            <w:tcW w:w="1170" w:type="dxa"/>
            <w:noWrap/>
            <w:hideMark/>
          </w:tcPr>
          <w:p w:rsidR="001E1370" w:rsidRDefault="00004200">
            <w:pPr>
              <w:pStyle w:val="TableBodyText"/>
              <w:rPr>
                <w:rStyle w:val="InlineCode"/>
              </w:rPr>
            </w:pPr>
            <w:r>
              <w:rPr>
                <w:rStyle w:val="InlineCode"/>
              </w:rPr>
              <w:t>6DDDE4EB</w:t>
            </w:r>
          </w:p>
        </w:tc>
        <w:tc>
          <w:tcPr>
            <w:tcW w:w="1170" w:type="dxa"/>
            <w:noWrap/>
            <w:hideMark/>
          </w:tcPr>
          <w:p w:rsidR="001E1370" w:rsidRDefault="00004200">
            <w:pPr>
              <w:pStyle w:val="TableBodyText"/>
              <w:rPr>
                <w:rStyle w:val="InlineCode"/>
              </w:rPr>
            </w:pPr>
            <w:r>
              <w:rPr>
                <w:rStyle w:val="InlineCode"/>
              </w:rPr>
              <w:t>F4D4B551</w:t>
            </w:r>
          </w:p>
        </w:tc>
        <w:tc>
          <w:tcPr>
            <w:tcW w:w="1170" w:type="dxa"/>
            <w:noWrap/>
            <w:hideMark/>
          </w:tcPr>
          <w:p w:rsidR="001E1370" w:rsidRDefault="00004200">
            <w:pPr>
              <w:pStyle w:val="TableBodyText"/>
              <w:rPr>
                <w:rStyle w:val="InlineCode"/>
              </w:rPr>
            </w:pPr>
            <w:r>
              <w:rPr>
                <w:rStyle w:val="InlineCode"/>
              </w:rPr>
              <w:t>83D385C7</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136C9856</w:t>
            </w:r>
          </w:p>
        </w:tc>
        <w:tc>
          <w:tcPr>
            <w:tcW w:w="1170" w:type="dxa"/>
            <w:noWrap/>
            <w:hideMark/>
          </w:tcPr>
          <w:p w:rsidR="001E1370" w:rsidRDefault="00004200">
            <w:pPr>
              <w:pStyle w:val="TableBodyText"/>
              <w:rPr>
                <w:rStyle w:val="InlineCode"/>
              </w:rPr>
            </w:pPr>
            <w:r>
              <w:rPr>
                <w:rStyle w:val="InlineCode"/>
              </w:rPr>
              <w:t>646BA8C0</w:t>
            </w:r>
          </w:p>
        </w:tc>
        <w:tc>
          <w:tcPr>
            <w:tcW w:w="1170" w:type="dxa"/>
            <w:noWrap/>
            <w:hideMark/>
          </w:tcPr>
          <w:p w:rsidR="001E1370" w:rsidRDefault="00004200">
            <w:pPr>
              <w:pStyle w:val="TableBodyText"/>
              <w:rPr>
                <w:rStyle w:val="InlineCode"/>
              </w:rPr>
            </w:pPr>
            <w:r>
              <w:rPr>
                <w:rStyle w:val="InlineCode"/>
              </w:rPr>
              <w:t>FD62F97A</w:t>
            </w:r>
          </w:p>
        </w:tc>
        <w:tc>
          <w:tcPr>
            <w:tcW w:w="1170" w:type="dxa"/>
            <w:noWrap/>
            <w:hideMark/>
          </w:tcPr>
          <w:p w:rsidR="001E1370" w:rsidRDefault="00004200">
            <w:pPr>
              <w:pStyle w:val="TableBodyText"/>
              <w:rPr>
                <w:rStyle w:val="InlineCode"/>
              </w:rPr>
            </w:pPr>
            <w:r>
              <w:rPr>
                <w:rStyle w:val="InlineCode"/>
              </w:rPr>
              <w:t>8A65C9EC</w:t>
            </w:r>
          </w:p>
        </w:tc>
        <w:tc>
          <w:tcPr>
            <w:tcW w:w="1170" w:type="dxa"/>
            <w:noWrap/>
            <w:hideMark/>
          </w:tcPr>
          <w:p w:rsidR="001E1370" w:rsidRDefault="00004200">
            <w:pPr>
              <w:pStyle w:val="TableBodyText"/>
              <w:rPr>
                <w:rStyle w:val="InlineCode"/>
              </w:rPr>
            </w:pPr>
            <w:r>
              <w:rPr>
                <w:rStyle w:val="InlineCode"/>
              </w:rPr>
              <w:t>14015C4F</w:t>
            </w:r>
          </w:p>
        </w:tc>
        <w:tc>
          <w:tcPr>
            <w:tcW w:w="1170" w:type="dxa"/>
            <w:noWrap/>
            <w:hideMark/>
          </w:tcPr>
          <w:p w:rsidR="001E1370" w:rsidRDefault="00004200">
            <w:pPr>
              <w:pStyle w:val="TableBodyText"/>
              <w:rPr>
                <w:rStyle w:val="InlineCode"/>
              </w:rPr>
            </w:pPr>
            <w:r>
              <w:rPr>
                <w:rStyle w:val="InlineCode"/>
              </w:rPr>
              <w:t>63066CD9</w:t>
            </w:r>
          </w:p>
        </w:tc>
        <w:tc>
          <w:tcPr>
            <w:tcW w:w="1170" w:type="dxa"/>
            <w:noWrap/>
            <w:hideMark/>
          </w:tcPr>
          <w:p w:rsidR="001E1370" w:rsidRDefault="00004200">
            <w:pPr>
              <w:pStyle w:val="TableBodyText"/>
              <w:rPr>
                <w:rStyle w:val="InlineCode"/>
              </w:rPr>
            </w:pPr>
            <w:r>
              <w:rPr>
                <w:rStyle w:val="InlineCode"/>
              </w:rPr>
              <w:t>FA0F3D63</w:t>
            </w:r>
          </w:p>
        </w:tc>
        <w:tc>
          <w:tcPr>
            <w:tcW w:w="1170" w:type="dxa"/>
            <w:noWrap/>
            <w:hideMark/>
          </w:tcPr>
          <w:p w:rsidR="001E1370" w:rsidRDefault="00004200">
            <w:pPr>
              <w:pStyle w:val="TableBodyText"/>
              <w:rPr>
                <w:rStyle w:val="InlineCode"/>
              </w:rPr>
            </w:pPr>
            <w:r>
              <w:rPr>
                <w:rStyle w:val="InlineCode"/>
              </w:rPr>
              <w:t>8D080DF5</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3B6E20C8</w:t>
            </w:r>
          </w:p>
        </w:tc>
        <w:tc>
          <w:tcPr>
            <w:tcW w:w="1170" w:type="dxa"/>
            <w:noWrap/>
            <w:hideMark/>
          </w:tcPr>
          <w:p w:rsidR="001E1370" w:rsidRDefault="00004200">
            <w:pPr>
              <w:pStyle w:val="TableBodyText"/>
              <w:rPr>
                <w:rStyle w:val="InlineCode"/>
              </w:rPr>
            </w:pPr>
            <w:r>
              <w:rPr>
                <w:rStyle w:val="InlineCode"/>
              </w:rPr>
              <w:t>4C69105E</w:t>
            </w:r>
          </w:p>
        </w:tc>
        <w:tc>
          <w:tcPr>
            <w:tcW w:w="1170" w:type="dxa"/>
            <w:noWrap/>
            <w:hideMark/>
          </w:tcPr>
          <w:p w:rsidR="001E1370" w:rsidRDefault="00004200">
            <w:pPr>
              <w:pStyle w:val="TableBodyText"/>
              <w:rPr>
                <w:rStyle w:val="InlineCode"/>
              </w:rPr>
            </w:pPr>
            <w:r>
              <w:rPr>
                <w:rStyle w:val="InlineCode"/>
              </w:rPr>
              <w:t>D56041E4</w:t>
            </w:r>
          </w:p>
        </w:tc>
        <w:tc>
          <w:tcPr>
            <w:tcW w:w="1170" w:type="dxa"/>
            <w:noWrap/>
            <w:hideMark/>
          </w:tcPr>
          <w:p w:rsidR="001E1370" w:rsidRDefault="00004200">
            <w:pPr>
              <w:pStyle w:val="TableBodyText"/>
              <w:rPr>
                <w:rStyle w:val="InlineCode"/>
              </w:rPr>
            </w:pPr>
            <w:r>
              <w:rPr>
                <w:rStyle w:val="InlineCode"/>
              </w:rPr>
              <w:t>A2677172</w:t>
            </w:r>
          </w:p>
        </w:tc>
        <w:tc>
          <w:tcPr>
            <w:tcW w:w="1170" w:type="dxa"/>
            <w:noWrap/>
            <w:hideMark/>
          </w:tcPr>
          <w:p w:rsidR="001E1370" w:rsidRDefault="00004200">
            <w:pPr>
              <w:pStyle w:val="TableBodyText"/>
              <w:rPr>
                <w:rStyle w:val="InlineCode"/>
              </w:rPr>
            </w:pPr>
            <w:r>
              <w:rPr>
                <w:rStyle w:val="InlineCode"/>
              </w:rPr>
              <w:t>3C03E4D1</w:t>
            </w:r>
          </w:p>
        </w:tc>
        <w:tc>
          <w:tcPr>
            <w:tcW w:w="1170" w:type="dxa"/>
            <w:noWrap/>
            <w:hideMark/>
          </w:tcPr>
          <w:p w:rsidR="001E1370" w:rsidRDefault="00004200">
            <w:pPr>
              <w:pStyle w:val="TableBodyText"/>
              <w:rPr>
                <w:rStyle w:val="InlineCode"/>
              </w:rPr>
            </w:pPr>
            <w:r>
              <w:rPr>
                <w:rStyle w:val="InlineCode"/>
              </w:rPr>
              <w:t>4B04D447</w:t>
            </w:r>
          </w:p>
        </w:tc>
        <w:tc>
          <w:tcPr>
            <w:tcW w:w="1170" w:type="dxa"/>
            <w:noWrap/>
            <w:hideMark/>
          </w:tcPr>
          <w:p w:rsidR="001E1370" w:rsidRDefault="00004200">
            <w:pPr>
              <w:pStyle w:val="TableBodyText"/>
              <w:rPr>
                <w:rStyle w:val="InlineCode"/>
              </w:rPr>
            </w:pPr>
            <w:r>
              <w:rPr>
                <w:rStyle w:val="InlineCode"/>
              </w:rPr>
              <w:t>D20D85FD</w:t>
            </w:r>
          </w:p>
        </w:tc>
        <w:tc>
          <w:tcPr>
            <w:tcW w:w="1170" w:type="dxa"/>
            <w:noWrap/>
            <w:hideMark/>
          </w:tcPr>
          <w:p w:rsidR="001E1370" w:rsidRDefault="00004200">
            <w:pPr>
              <w:pStyle w:val="TableBodyText"/>
              <w:rPr>
                <w:rStyle w:val="InlineCode"/>
              </w:rPr>
            </w:pPr>
            <w:r>
              <w:rPr>
                <w:rStyle w:val="InlineCode"/>
              </w:rPr>
              <w:t>A50AB56B</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35B5A8FA</w:t>
            </w:r>
          </w:p>
        </w:tc>
        <w:tc>
          <w:tcPr>
            <w:tcW w:w="1170" w:type="dxa"/>
            <w:noWrap/>
            <w:hideMark/>
          </w:tcPr>
          <w:p w:rsidR="001E1370" w:rsidRDefault="00004200">
            <w:pPr>
              <w:pStyle w:val="TableBodyText"/>
              <w:rPr>
                <w:rStyle w:val="InlineCode"/>
              </w:rPr>
            </w:pPr>
            <w:r>
              <w:rPr>
                <w:rStyle w:val="InlineCode"/>
              </w:rPr>
              <w:t>42B2986C</w:t>
            </w:r>
          </w:p>
        </w:tc>
        <w:tc>
          <w:tcPr>
            <w:tcW w:w="1170" w:type="dxa"/>
            <w:noWrap/>
            <w:hideMark/>
          </w:tcPr>
          <w:p w:rsidR="001E1370" w:rsidRDefault="00004200">
            <w:pPr>
              <w:pStyle w:val="TableBodyText"/>
              <w:rPr>
                <w:rStyle w:val="InlineCode"/>
              </w:rPr>
            </w:pPr>
            <w:r>
              <w:rPr>
                <w:rStyle w:val="InlineCode"/>
              </w:rPr>
              <w:t>DBBBC9D6</w:t>
            </w:r>
          </w:p>
        </w:tc>
        <w:tc>
          <w:tcPr>
            <w:tcW w:w="1170" w:type="dxa"/>
            <w:noWrap/>
            <w:hideMark/>
          </w:tcPr>
          <w:p w:rsidR="001E1370" w:rsidRDefault="00004200">
            <w:pPr>
              <w:pStyle w:val="TableBodyText"/>
              <w:rPr>
                <w:rStyle w:val="InlineCode"/>
              </w:rPr>
            </w:pPr>
            <w:r>
              <w:rPr>
                <w:rStyle w:val="InlineCode"/>
              </w:rPr>
              <w:t>ACBCF940</w:t>
            </w:r>
          </w:p>
        </w:tc>
        <w:tc>
          <w:tcPr>
            <w:tcW w:w="1170" w:type="dxa"/>
            <w:noWrap/>
            <w:hideMark/>
          </w:tcPr>
          <w:p w:rsidR="001E1370" w:rsidRDefault="00004200">
            <w:pPr>
              <w:pStyle w:val="TableBodyText"/>
              <w:rPr>
                <w:rStyle w:val="InlineCode"/>
              </w:rPr>
            </w:pPr>
            <w:r>
              <w:rPr>
                <w:rStyle w:val="InlineCode"/>
              </w:rPr>
              <w:t>32D86CE3</w:t>
            </w:r>
          </w:p>
        </w:tc>
        <w:tc>
          <w:tcPr>
            <w:tcW w:w="1170" w:type="dxa"/>
            <w:noWrap/>
            <w:hideMark/>
          </w:tcPr>
          <w:p w:rsidR="001E1370" w:rsidRDefault="00004200">
            <w:pPr>
              <w:pStyle w:val="TableBodyText"/>
              <w:rPr>
                <w:rStyle w:val="InlineCode"/>
              </w:rPr>
            </w:pPr>
            <w:r>
              <w:rPr>
                <w:rStyle w:val="InlineCode"/>
              </w:rPr>
              <w:t>45DF5C75</w:t>
            </w:r>
          </w:p>
        </w:tc>
        <w:tc>
          <w:tcPr>
            <w:tcW w:w="1170" w:type="dxa"/>
            <w:noWrap/>
            <w:hideMark/>
          </w:tcPr>
          <w:p w:rsidR="001E1370" w:rsidRDefault="00004200">
            <w:pPr>
              <w:pStyle w:val="TableBodyText"/>
              <w:rPr>
                <w:rStyle w:val="InlineCode"/>
              </w:rPr>
            </w:pPr>
            <w:r>
              <w:rPr>
                <w:rStyle w:val="InlineCode"/>
              </w:rPr>
              <w:t>DCD60DCF</w:t>
            </w:r>
          </w:p>
        </w:tc>
        <w:tc>
          <w:tcPr>
            <w:tcW w:w="1170" w:type="dxa"/>
            <w:noWrap/>
            <w:hideMark/>
          </w:tcPr>
          <w:p w:rsidR="001E1370" w:rsidRDefault="00004200">
            <w:pPr>
              <w:pStyle w:val="TableBodyText"/>
              <w:rPr>
                <w:rStyle w:val="InlineCode"/>
              </w:rPr>
            </w:pPr>
            <w:r>
              <w:rPr>
                <w:rStyle w:val="InlineCode"/>
              </w:rPr>
              <w:t>ABD13D59</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26D930AC</w:t>
            </w:r>
          </w:p>
        </w:tc>
        <w:tc>
          <w:tcPr>
            <w:tcW w:w="1170" w:type="dxa"/>
            <w:noWrap/>
            <w:hideMark/>
          </w:tcPr>
          <w:p w:rsidR="001E1370" w:rsidRDefault="00004200">
            <w:pPr>
              <w:pStyle w:val="TableBodyText"/>
              <w:rPr>
                <w:rStyle w:val="InlineCode"/>
              </w:rPr>
            </w:pPr>
            <w:r>
              <w:rPr>
                <w:rStyle w:val="InlineCode"/>
              </w:rPr>
              <w:t>51DE003A</w:t>
            </w:r>
          </w:p>
        </w:tc>
        <w:tc>
          <w:tcPr>
            <w:tcW w:w="1170" w:type="dxa"/>
            <w:noWrap/>
            <w:hideMark/>
          </w:tcPr>
          <w:p w:rsidR="001E1370" w:rsidRDefault="00004200">
            <w:pPr>
              <w:pStyle w:val="TableBodyText"/>
              <w:rPr>
                <w:rStyle w:val="InlineCode"/>
              </w:rPr>
            </w:pPr>
            <w:r>
              <w:rPr>
                <w:rStyle w:val="InlineCode"/>
              </w:rPr>
              <w:t>C8D75180</w:t>
            </w:r>
          </w:p>
        </w:tc>
        <w:tc>
          <w:tcPr>
            <w:tcW w:w="1170" w:type="dxa"/>
            <w:noWrap/>
            <w:hideMark/>
          </w:tcPr>
          <w:p w:rsidR="001E1370" w:rsidRDefault="00004200">
            <w:pPr>
              <w:pStyle w:val="TableBodyText"/>
              <w:rPr>
                <w:rStyle w:val="InlineCode"/>
              </w:rPr>
            </w:pPr>
            <w:r>
              <w:rPr>
                <w:rStyle w:val="InlineCode"/>
              </w:rPr>
              <w:t>BFD06116</w:t>
            </w:r>
          </w:p>
        </w:tc>
        <w:tc>
          <w:tcPr>
            <w:tcW w:w="1170" w:type="dxa"/>
            <w:noWrap/>
            <w:hideMark/>
          </w:tcPr>
          <w:p w:rsidR="001E1370" w:rsidRDefault="00004200">
            <w:pPr>
              <w:pStyle w:val="TableBodyText"/>
              <w:rPr>
                <w:rStyle w:val="InlineCode"/>
              </w:rPr>
            </w:pPr>
            <w:r>
              <w:rPr>
                <w:rStyle w:val="InlineCode"/>
              </w:rPr>
              <w:t>21B4F4B5</w:t>
            </w:r>
          </w:p>
        </w:tc>
        <w:tc>
          <w:tcPr>
            <w:tcW w:w="1170" w:type="dxa"/>
            <w:noWrap/>
            <w:hideMark/>
          </w:tcPr>
          <w:p w:rsidR="001E1370" w:rsidRDefault="00004200">
            <w:pPr>
              <w:pStyle w:val="TableBodyText"/>
              <w:rPr>
                <w:rStyle w:val="InlineCode"/>
              </w:rPr>
            </w:pPr>
            <w:r>
              <w:rPr>
                <w:rStyle w:val="InlineCode"/>
              </w:rPr>
              <w:t>56B3C423</w:t>
            </w:r>
          </w:p>
        </w:tc>
        <w:tc>
          <w:tcPr>
            <w:tcW w:w="1170" w:type="dxa"/>
            <w:noWrap/>
            <w:hideMark/>
          </w:tcPr>
          <w:p w:rsidR="001E1370" w:rsidRDefault="00004200">
            <w:pPr>
              <w:pStyle w:val="TableBodyText"/>
              <w:rPr>
                <w:rStyle w:val="InlineCode"/>
              </w:rPr>
            </w:pPr>
            <w:r>
              <w:rPr>
                <w:rStyle w:val="InlineCode"/>
              </w:rPr>
              <w:t>CFBA9599</w:t>
            </w:r>
          </w:p>
        </w:tc>
        <w:tc>
          <w:tcPr>
            <w:tcW w:w="1170" w:type="dxa"/>
            <w:noWrap/>
            <w:hideMark/>
          </w:tcPr>
          <w:p w:rsidR="001E1370" w:rsidRDefault="00004200">
            <w:pPr>
              <w:pStyle w:val="TableBodyText"/>
              <w:rPr>
                <w:rStyle w:val="InlineCode"/>
              </w:rPr>
            </w:pPr>
            <w:r>
              <w:rPr>
                <w:rStyle w:val="InlineCode"/>
              </w:rPr>
              <w:t>B8BDA50F</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2802B89E</w:t>
            </w:r>
          </w:p>
        </w:tc>
        <w:tc>
          <w:tcPr>
            <w:tcW w:w="1170" w:type="dxa"/>
            <w:noWrap/>
            <w:hideMark/>
          </w:tcPr>
          <w:p w:rsidR="001E1370" w:rsidRDefault="00004200">
            <w:pPr>
              <w:pStyle w:val="TableBodyText"/>
              <w:rPr>
                <w:rStyle w:val="InlineCode"/>
              </w:rPr>
            </w:pPr>
            <w:r>
              <w:rPr>
                <w:rStyle w:val="InlineCode"/>
              </w:rPr>
              <w:t>5F058808</w:t>
            </w:r>
          </w:p>
        </w:tc>
        <w:tc>
          <w:tcPr>
            <w:tcW w:w="1170" w:type="dxa"/>
            <w:noWrap/>
            <w:hideMark/>
          </w:tcPr>
          <w:p w:rsidR="001E1370" w:rsidRDefault="00004200">
            <w:pPr>
              <w:pStyle w:val="TableBodyText"/>
              <w:rPr>
                <w:rStyle w:val="InlineCode"/>
              </w:rPr>
            </w:pPr>
            <w:r>
              <w:rPr>
                <w:rStyle w:val="InlineCode"/>
              </w:rPr>
              <w:t>C60CD9B2</w:t>
            </w:r>
          </w:p>
        </w:tc>
        <w:tc>
          <w:tcPr>
            <w:tcW w:w="1170" w:type="dxa"/>
            <w:noWrap/>
            <w:hideMark/>
          </w:tcPr>
          <w:p w:rsidR="001E1370" w:rsidRDefault="00004200">
            <w:pPr>
              <w:pStyle w:val="TableBodyText"/>
              <w:rPr>
                <w:rStyle w:val="InlineCode"/>
              </w:rPr>
            </w:pPr>
            <w:r>
              <w:rPr>
                <w:rStyle w:val="InlineCode"/>
              </w:rPr>
              <w:t>B10BE924</w:t>
            </w:r>
          </w:p>
        </w:tc>
        <w:tc>
          <w:tcPr>
            <w:tcW w:w="1170" w:type="dxa"/>
            <w:noWrap/>
            <w:hideMark/>
          </w:tcPr>
          <w:p w:rsidR="001E1370" w:rsidRDefault="00004200">
            <w:pPr>
              <w:pStyle w:val="TableBodyText"/>
              <w:rPr>
                <w:rStyle w:val="InlineCode"/>
              </w:rPr>
            </w:pPr>
            <w:r>
              <w:rPr>
                <w:rStyle w:val="InlineCode"/>
              </w:rPr>
              <w:t>2F6F7C87</w:t>
            </w:r>
          </w:p>
        </w:tc>
        <w:tc>
          <w:tcPr>
            <w:tcW w:w="1170" w:type="dxa"/>
            <w:noWrap/>
            <w:hideMark/>
          </w:tcPr>
          <w:p w:rsidR="001E1370" w:rsidRDefault="00004200">
            <w:pPr>
              <w:pStyle w:val="TableBodyText"/>
              <w:rPr>
                <w:rStyle w:val="InlineCode"/>
              </w:rPr>
            </w:pPr>
            <w:r>
              <w:rPr>
                <w:rStyle w:val="InlineCode"/>
              </w:rPr>
              <w:t>58684C11</w:t>
            </w:r>
          </w:p>
        </w:tc>
        <w:tc>
          <w:tcPr>
            <w:tcW w:w="1170" w:type="dxa"/>
            <w:noWrap/>
            <w:hideMark/>
          </w:tcPr>
          <w:p w:rsidR="001E1370" w:rsidRDefault="00004200">
            <w:pPr>
              <w:pStyle w:val="TableBodyText"/>
              <w:rPr>
                <w:rStyle w:val="InlineCode"/>
              </w:rPr>
            </w:pPr>
            <w:r>
              <w:rPr>
                <w:rStyle w:val="InlineCode"/>
              </w:rPr>
              <w:t>C1611DAB</w:t>
            </w:r>
          </w:p>
        </w:tc>
        <w:tc>
          <w:tcPr>
            <w:tcW w:w="1170" w:type="dxa"/>
            <w:noWrap/>
            <w:hideMark/>
          </w:tcPr>
          <w:p w:rsidR="001E1370" w:rsidRDefault="00004200">
            <w:pPr>
              <w:pStyle w:val="TableBodyText"/>
              <w:rPr>
                <w:rStyle w:val="InlineCode"/>
              </w:rPr>
            </w:pPr>
            <w:r>
              <w:rPr>
                <w:rStyle w:val="InlineCode"/>
              </w:rPr>
              <w:t>B6662D3D</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76DC4190</w:t>
            </w:r>
          </w:p>
        </w:tc>
        <w:tc>
          <w:tcPr>
            <w:tcW w:w="1170" w:type="dxa"/>
            <w:noWrap/>
            <w:hideMark/>
          </w:tcPr>
          <w:p w:rsidR="001E1370" w:rsidRDefault="00004200">
            <w:pPr>
              <w:pStyle w:val="TableBodyText"/>
              <w:rPr>
                <w:rStyle w:val="InlineCode"/>
              </w:rPr>
            </w:pPr>
            <w:r>
              <w:rPr>
                <w:rStyle w:val="InlineCode"/>
              </w:rPr>
              <w:t>01DB7106</w:t>
            </w:r>
          </w:p>
        </w:tc>
        <w:tc>
          <w:tcPr>
            <w:tcW w:w="1170" w:type="dxa"/>
            <w:noWrap/>
            <w:hideMark/>
          </w:tcPr>
          <w:p w:rsidR="001E1370" w:rsidRDefault="00004200">
            <w:pPr>
              <w:pStyle w:val="TableBodyText"/>
              <w:rPr>
                <w:rStyle w:val="InlineCode"/>
              </w:rPr>
            </w:pPr>
            <w:r>
              <w:rPr>
                <w:rStyle w:val="InlineCode"/>
              </w:rPr>
              <w:t>98D220BC</w:t>
            </w:r>
          </w:p>
        </w:tc>
        <w:tc>
          <w:tcPr>
            <w:tcW w:w="1170" w:type="dxa"/>
            <w:noWrap/>
            <w:hideMark/>
          </w:tcPr>
          <w:p w:rsidR="001E1370" w:rsidRDefault="00004200">
            <w:pPr>
              <w:pStyle w:val="TableBodyText"/>
              <w:rPr>
                <w:rStyle w:val="InlineCode"/>
              </w:rPr>
            </w:pPr>
            <w:r>
              <w:rPr>
                <w:rStyle w:val="InlineCode"/>
              </w:rPr>
              <w:t>EFD5102A</w:t>
            </w:r>
          </w:p>
        </w:tc>
        <w:tc>
          <w:tcPr>
            <w:tcW w:w="1170" w:type="dxa"/>
            <w:noWrap/>
            <w:hideMark/>
          </w:tcPr>
          <w:p w:rsidR="001E1370" w:rsidRDefault="00004200">
            <w:pPr>
              <w:pStyle w:val="TableBodyText"/>
              <w:rPr>
                <w:rStyle w:val="InlineCode"/>
              </w:rPr>
            </w:pPr>
            <w:r>
              <w:rPr>
                <w:rStyle w:val="InlineCode"/>
              </w:rPr>
              <w:t>71B18589</w:t>
            </w:r>
          </w:p>
        </w:tc>
        <w:tc>
          <w:tcPr>
            <w:tcW w:w="1170" w:type="dxa"/>
            <w:noWrap/>
            <w:hideMark/>
          </w:tcPr>
          <w:p w:rsidR="001E1370" w:rsidRDefault="00004200">
            <w:pPr>
              <w:pStyle w:val="TableBodyText"/>
              <w:rPr>
                <w:rStyle w:val="InlineCode"/>
              </w:rPr>
            </w:pPr>
            <w:r>
              <w:rPr>
                <w:rStyle w:val="InlineCode"/>
              </w:rPr>
              <w:t>06B6B51F</w:t>
            </w:r>
          </w:p>
        </w:tc>
        <w:tc>
          <w:tcPr>
            <w:tcW w:w="1170" w:type="dxa"/>
            <w:noWrap/>
            <w:hideMark/>
          </w:tcPr>
          <w:p w:rsidR="001E1370" w:rsidRDefault="00004200">
            <w:pPr>
              <w:pStyle w:val="TableBodyText"/>
              <w:rPr>
                <w:rStyle w:val="InlineCode"/>
              </w:rPr>
            </w:pPr>
            <w:r>
              <w:rPr>
                <w:rStyle w:val="InlineCode"/>
              </w:rPr>
              <w:t>9FBFE4A5</w:t>
            </w:r>
          </w:p>
        </w:tc>
        <w:tc>
          <w:tcPr>
            <w:tcW w:w="1170" w:type="dxa"/>
            <w:noWrap/>
            <w:hideMark/>
          </w:tcPr>
          <w:p w:rsidR="001E1370" w:rsidRDefault="00004200">
            <w:pPr>
              <w:pStyle w:val="TableBodyText"/>
              <w:rPr>
                <w:rStyle w:val="InlineCode"/>
              </w:rPr>
            </w:pPr>
            <w:r>
              <w:rPr>
                <w:rStyle w:val="InlineCode"/>
              </w:rPr>
              <w:t>E8B8D433</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7807C9A2</w:t>
            </w:r>
          </w:p>
        </w:tc>
        <w:tc>
          <w:tcPr>
            <w:tcW w:w="1170" w:type="dxa"/>
            <w:noWrap/>
            <w:hideMark/>
          </w:tcPr>
          <w:p w:rsidR="001E1370" w:rsidRDefault="00004200">
            <w:pPr>
              <w:pStyle w:val="TableBodyText"/>
              <w:rPr>
                <w:rStyle w:val="InlineCode"/>
              </w:rPr>
            </w:pPr>
            <w:r>
              <w:rPr>
                <w:rStyle w:val="InlineCode"/>
              </w:rPr>
              <w:t>0F00F934</w:t>
            </w:r>
          </w:p>
        </w:tc>
        <w:tc>
          <w:tcPr>
            <w:tcW w:w="1170" w:type="dxa"/>
            <w:noWrap/>
            <w:hideMark/>
          </w:tcPr>
          <w:p w:rsidR="001E1370" w:rsidRDefault="00004200">
            <w:pPr>
              <w:pStyle w:val="TableBodyText"/>
              <w:rPr>
                <w:rStyle w:val="InlineCode"/>
              </w:rPr>
            </w:pPr>
            <w:r>
              <w:rPr>
                <w:rStyle w:val="InlineCode"/>
              </w:rPr>
              <w:t>9609A88E</w:t>
            </w:r>
          </w:p>
        </w:tc>
        <w:tc>
          <w:tcPr>
            <w:tcW w:w="1170" w:type="dxa"/>
            <w:noWrap/>
            <w:hideMark/>
          </w:tcPr>
          <w:p w:rsidR="001E1370" w:rsidRDefault="00004200">
            <w:pPr>
              <w:pStyle w:val="TableBodyText"/>
              <w:rPr>
                <w:rStyle w:val="InlineCode"/>
              </w:rPr>
            </w:pPr>
            <w:r>
              <w:rPr>
                <w:rStyle w:val="InlineCode"/>
              </w:rPr>
              <w:t>E10E9818</w:t>
            </w:r>
          </w:p>
        </w:tc>
        <w:tc>
          <w:tcPr>
            <w:tcW w:w="1170" w:type="dxa"/>
            <w:noWrap/>
            <w:hideMark/>
          </w:tcPr>
          <w:p w:rsidR="001E1370" w:rsidRDefault="00004200">
            <w:pPr>
              <w:pStyle w:val="TableBodyText"/>
              <w:rPr>
                <w:rStyle w:val="InlineCode"/>
              </w:rPr>
            </w:pPr>
            <w:r>
              <w:rPr>
                <w:rStyle w:val="InlineCode"/>
              </w:rPr>
              <w:t>7F6A0DBB</w:t>
            </w:r>
          </w:p>
        </w:tc>
        <w:tc>
          <w:tcPr>
            <w:tcW w:w="1170" w:type="dxa"/>
            <w:noWrap/>
            <w:hideMark/>
          </w:tcPr>
          <w:p w:rsidR="001E1370" w:rsidRDefault="00004200">
            <w:pPr>
              <w:pStyle w:val="TableBodyText"/>
              <w:rPr>
                <w:rStyle w:val="InlineCode"/>
              </w:rPr>
            </w:pPr>
            <w:r>
              <w:rPr>
                <w:rStyle w:val="InlineCode"/>
              </w:rPr>
              <w:t>086D3D2D</w:t>
            </w:r>
          </w:p>
        </w:tc>
        <w:tc>
          <w:tcPr>
            <w:tcW w:w="1170" w:type="dxa"/>
            <w:noWrap/>
            <w:hideMark/>
          </w:tcPr>
          <w:p w:rsidR="001E1370" w:rsidRDefault="00004200">
            <w:pPr>
              <w:pStyle w:val="TableBodyText"/>
              <w:rPr>
                <w:rStyle w:val="InlineCode"/>
              </w:rPr>
            </w:pPr>
            <w:r>
              <w:rPr>
                <w:rStyle w:val="InlineCode"/>
              </w:rPr>
              <w:t>91646C97</w:t>
            </w:r>
          </w:p>
        </w:tc>
        <w:tc>
          <w:tcPr>
            <w:tcW w:w="1170" w:type="dxa"/>
            <w:noWrap/>
            <w:hideMark/>
          </w:tcPr>
          <w:p w:rsidR="001E1370" w:rsidRDefault="00004200">
            <w:pPr>
              <w:pStyle w:val="TableBodyText"/>
              <w:rPr>
                <w:rStyle w:val="InlineCode"/>
              </w:rPr>
            </w:pPr>
            <w:r>
              <w:rPr>
                <w:rStyle w:val="InlineCode"/>
              </w:rPr>
              <w:t>E6635C01</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6B6B51F4</w:t>
            </w:r>
          </w:p>
        </w:tc>
        <w:tc>
          <w:tcPr>
            <w:tcW w:w="1170" w:type="dxa"/>
            <w:noWrap/>
            <w:hideMark/>
          </w:tcPr>
          <w:p w:rsidR="001E1370" w:rsidRDefault="00004200">
            <w:pPr>
              <w:pStyle w:val="TableBodyText"/>
              <w:rPr>
                <w:rStyle w:val="InlineCode"/>
              </w:rPr>
            </w:pPr>
            <w:r>
              <w:rPr>
                <w:rStyle w:val="InlineCode"/>
              </w:rPr>
              <w:t>1C6C6162</w:t>
            </w:r>
          </w:p>
        </w:tc>
        <w:tc>
          <w:tcPr>
            <w:tcW w:w="1170" w:type="dxa"/>
            <w:noWrap/>
            <w:hideMark/>
          </w:tcPr>
          <w:p w:rsidR="001E1370" w:rsidRDefault="00004200">
            <w:pPr>
              <w:pStyle w:val="TableBodyText"/>
              <w:rPr>
                <w:rStyle w:val="InlineCode"/>
              </w:rPr>
            </w:pPr>
            <w:r>
              <w:rPr>
                <w:rStyle w:val="InlineCode"/>
              </w:rPr>
              <w:t>856530D8</w:t>
            </w:r>
          </w:p>
        </w:tc>
        <w:tc>
          <w:tcPr>
            <w:tcW w:w="1170" w:type="dxa"/>
            <w:noWrap/>
            <w:hideMark/>
          </w:tcPr>
          <w:p w:rsidR="001E1370" w:rsidRDefault="00004200">
            <w:pPr>
              <w:pStyle w:val="TableBodyText"/>
              <w:rPr>
                <w:rStyle w:val="InlineCode"/>
              </w:rPr>
            </w:pPr>
            <w:r>
              <w:rPr>
                <w:rStyle w:val="InlineCode"/>
              </w:rPr>
              <w:t>F262004E</w:t>
            </w:r>
          </w:p>
        </w:tc>
        <w:tc>
          <w:tcPr>
            <w:tcW w:w="1170" w:type="dxa"/>
            <w:noWrap/>
            <w:hideMark/>
          </w:tcPr>
          <w:p w:rsidR="001E1370" w:rsidRDefault="00004200">
            <w:pPr>
              <w:pStyle w:val="TableBodyText"/>
              <w:rPr>
                <w:rStyle w:val="InlineCode"/>
              </w:rPr>
            </w:pPr>
            <w:r>
              <w:rPr>
                <w:rStyle w:val="InlineCode"/>
              </w:rPr>
              <w:t>6C0695ED</w:t>
            </w:r>
          </w:p>
        </w:tc>
        <w:tc>
          <w:tcPr>
            <w:tcW w:w="1170" w:type="dxa"/>
            <w:noWrap/>
            <w:hideMark/>
          </w:tcPr>
          <w:p w:rsidR="001E1370" w:rsidRDefault="00004200">
            <w:pPr>
              <w:pStyle w:val="TableBodyText"/>
              <w:rPr>
                <w:rStyle w:val="InlineCode"/>
              </w:rPr>
            </w:pPr>
            <w:r>
              <w:rPr>
                <w:rStyle w:val="InlineCode"/>
              </w:rPr>
              <w:t>1B01A57B</w:t>
            </w:r>
          </w:p>
        </w:tc>
        <w:tc>
          <w:tcPr>
            <w:tcW w:w="1170" w:type="dxa"/>
            <w:noWrap/>
            <w:hideMark/>
          </w:tcPr>
          <w:p w:rsidR="001E1370" w:rsidRDefault="00004200">
            <w:pPr>
              <w:pStyle w:val="TableBodyText"/>
              <w:rPr>
                <w:rStyle w:val="InlineCode"/>
              </w:rPr>
            </w:pPr>
            <w:r>
              <w:rPr>
                <w:rStyle w:val="InlineCode"/>
              </w:rPr>
              <w:t>8208F4C1</w:t>
            </w:r>
          </w:p>
        </w:tc>
        <w:tc>
          <w:tcPr>
            <w:tcW w:w="1170" w:type="dxa"/>
            <w:noWrap/>
            <w:hideMark/>
          </w:tcPr>
          <w:p w:rsidR="001E1370" w:rsidRDefault="00004200">
            <w:pPr>
              <w:pStyle w:val="TableBodyText"/>
              <w:rPr>
                <w:rStyle w:val="InlineCode"/>
              </w:rPr>
            </w:pPr>
            <w:r>
              <w:rPr>
                <w:rStyle w:val="InlineCode"/>
              </w:rPr>
              <w:t>F50FC457</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65B0D9C6</w:t>
            </w:r>
          </w:p>
        </w:tc>
        <w:tc>
          <w:tcPr>
            <w:tcW w:w="1170" w:type="dxa"/>
            <w:noWrap/>
            <w:hideMark/>
          </w:tcPr>
          <w:p w:rsidR="001E1370" w:rsidRDefault="00004200">
            <w:pPr>
              <w:pStyle w:val="TableBodyText"/>
              <w:rPr>
                <w:rStyle w:val="InlineCode"/>
              </w:rPr>
            </w:pPr>
            <w:r>
              <w:rPr>
                <w:rStyle w:val="InlineCode"/>
              </w:rPr>
              <w:t>12B7E950</w:t>
            </w:r>
          </w:p>
        </w:tc>
        <w:tc>
          <w:tcPr>
            <w:tcW w:w="1170" w:type="dxa"/>
            <w:noWrap/>
            <w:hideMark/>
          </w:tcPr>
          <w:p w:rsidR="001E1370" w:rsidRDefault="00004200">
            <w:pPr>
              <w:pStyle w:val="TableBodyText"/>
              <w:rPr>
                <w:rStyle w:val="InlineCode"/>
              </w:rPr>
            </w:pPr>
            <w:r>
              <w:rPr>
                <w:rStyle w:val="InlineCode"/>
              </w:rPr>
              <w:t>8BBE8EA</w:t>
            </w:r>
          </w:p>
        </w:tc>
        <w:tc>
          <w:tcPr>
            <w:tcW w:w="1170" w:type="dxa"/>
            <w:noWrap/>
            <w:hideMark/>
          </w:tcPr>
          <w:p w:rsidR="001E1370" w:rsidRDefault="00004200">
            <w:pPr>
              <w:pStyle w:val="TableBodyText"/>
              <w:rPr>
                <w:rStyle w:val="InlineCode"/>
              </w:rPr>
            </w:pPr>
            <w:r>
              <w:rPr>
                <w:rStyle w:val="InlineCode"/>
              </w:rPr>
              <w:t>FCB9887C</w:t>
            </w:r>
          </w:p>
        </w:tc>
        <w:tc>
          <w:tcPr>
            <w:tcW w:w="1170" w:type="dxa"/>
            <w:noWrap/>
            <w:hideMark/>
          </w:tcPr>
          <w:p w:rsidR="001E1370" w:rsidRDefault="00004200">
            <w:pPr>
              <w:pStyle w:val="TableBodyText"/>
              <w:rPr>
                <w:rStyle w:val="InlineCode"/>
              </w:rPr>
            </w:pPr>
            <w:r>
              <w:rPr>
                <w:rStyle w:val="InlineCode"/>
              </w:rPr>
              <w:t>62DD1DDF</w:t>
            </w:r>
          </w:p>
        </w:tc>
        <w:tc>
          <w:tcPr>
            <w:tcW w:w="1170" w:type="dxa"/>
            <w:noWrap/>
            <w:hideMark/>
          </w:tcPr>
          <w:p w:rsidR="001E1370" w:rsidRDefault="00004200">
            <w:pPr>
              <w:pStyle w:val="TableBodyText"/>
              <w:rPr>
                <w:rStyle w:val="InlineCode"/>
              </w:rPr>
            </w:pPr>
            <w:r>
              <w:rPr>
                <w:rStyle w:val="InlineCode"/>
              </w:rPr>
              <w:t>15DA2D49</w:t>
            </w:r>
          </w:p>
        </w:tc>
        <w:tc>
          <w:tcPr>
            <w:tcW w:w="1170" w:type="dxa"/>
            <w:noWrap/>
            <w:hideMark/>
          </w:tcPr>
          <w:p w:rsidR="001E1370" w:rsidRDefault="00004200">
            <w:pPr>
              <w:pStyle w:val="TableBodyText"/>
              <w:rPr>
                <w:rStyle w:val="InlineCode"/>
              </w:rPr>
            </w:pPr>
            <w:r>
              <w:rPr>
                <w:rStyle w:val="InlineCode"/>
              </w:rPr>
              <w:t>8CD37CF3</w:t>
            </w:r>
          </w:p>
        </w:tc>
        <w:tc>
          <w:tcPr>
            <w:tcW w:w="1170" w:type="dxa"/>
            <w:noWrap/>
            <w:hideMark/>
          </w:tcPr>
          <w:p w:rsidR="001E1370" w:rsidRDefault="00004200">
            <w:pPr>
              <w:pStyle w:val="TableBodyText"/>
              <w:rPr>
                <w:rStyle w:val="InlineCode"/>
              </w:rPr>
            </w:pPr>
            <w:r>
              <w:rPr>
                <w:rStyle w:val="InlineCode"/>
              </w:rPr>
              <w:t>FBD44C65</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4DB26158</w:t>
            </w:r>
          </w:p>
        </w:tc>
        <w:tc>
          <w:tcPr>
            <w:tcW w:w="1170" w:type="dxa"/>
            <w:noWrap/>
            <w:hideMark/>
          </w:tcPr>
          <w:p w:rsidR="001E1370" w:rsidRDefault="00004200">
            <w:pPr>
              <w:pStyle w:val="TableBodyText"/>
              <w:rPr>
                <w:rStyle w:val="InlineCode"/>
              </w:rPr>
            </w:pPr>
            <w:r>
              <w:rPr>
                <w:rStyle w:val="InlineCode"/>
              </w:rPr>
              <w:t>3AB551CE</w:t>
            </w:r>
          </w:p>
        </w:tc>
        <w:tc>
          <w:tcPr>
            <w:tcW w:w="1170" w:type="dxa"/>
            <w:noWrap/>
            <w:hideMark/>
          </w:tcPr>
          <w:p w:rsidR="001E1370" w:rsidRDefault="00004200">
            <w:pPr>
              <w:pStyle w:val="TableBodyText"/>
              <w:rPr>
                <w:rStyle w:val="InlineCode"/>
              </w:rPr>
            </w:pPr>
            <w:r>
              <w:rPr>
                <w:rStyle w:val="InlineCode"/>
              </w:rPr>
              <w:t>A3BC0074</w:t>
            </w:r>
          </w:p>
        </w:tc>
        <w:tc>
          <w:tcPr>
            <w:tcW w:w="1170" w:type="dxa"/>
            <w:noWrap/>
            <w:hideMark/>
          </w:tcPr>
          <w:p w:rsidR="001E1370" w:rsidRDefault="00004200">
            <w:pPr>
              <w:pStyle w:val="TableBodyText"/>
              <w:rPr>
                <w:rStyle w:val="InlineCode"/>
              </w:rPr>
            </w:pPr>
            <w:r>
              <w:rPr>
                <w:rStyle w:val="InlineCode"/>
              </w:rPr>
              <w:t>D4BB30E2</w:t>
            </w:r>
          </w:p>
        </w:tc>
        <w:tc>
          <w:tcPr>
            <w:tcW w:w="1170" w:type="dxa"/>
            <w:noWrap/>
            <w:hideMark/>
          </w:tcPr>
          <w:p w:rsidR="001E1370" w:rsidRDefault="00004200">
            <w:pPr>
              <w:pStyle w:val="TableBodyText"/>
              <w:rPr>
                <w:rStyle w:val="InlineCode"/>
              </w:rPr>
            </w:pPr>
            <w:r>
              <w:rPr>
                <w:rStyle w:val="InlineCode"/>
              </w:rPr>
              <w:t>4ADFA541</w:t>
            </w:r>
          </w:p>
        </w:tc>
        <w:tc>
          <w:tcPr>
            <w:tcW w:w="1170" w:type="dxa"/>
            <w:noWrap/>
            <w:hideMark/>
          </w:tcPr>
          <w:p w:rsidR="001E1370" w:rsidRDefault="00004200">
            <w:pPr>
              <w:pStyle w:val="TableBodyText"/>
              <w:rPr>
                <w:rStyle w:val="InlineCode"/>
              </w:rPr>
            </w:pPr>
            <w:r>
              <w:rPr>
                <w:rStyle w:val="InlineCode"/>
              </w:rPr>
              <w:t>3DD895D7</w:t>
            </w:r>
          </w:p>
        </w:tc>
        <w:tc>
          <w:tcPr>
            <w:tcW w:w="1170" w:type="dxa"/>
            <w:noWrap/>
            <w:hideMark/>
          </w:tcPr>
          <w:p w:rsidR="001E1370" w:rsidRDefault="00004200">
            <w:pPr>
              <w:pStyle w:val="TableBodyText"/>
              <w:rPr>
                <w:rStyle w:val="InlineCode"/>
              </w:rPr>
            </w:pPr>
            <w:r>
              <w:rPr>
                <w:rStyle w:val="InlineCode"/>
              </w:rPr>
              <w:t>A4D1C46D</w:t>
            </w:r>
          </w:p>
        </w:tc>
        <w:tc>
          <w:tcPr>
            <w:tcW w:w="1170" w:type="dxa"/>
            <w:noWrap/>
            <w:hideMark/>
          </w:tcPr>
          <w:p w:rsidR="001E1370" w:rsidRDefault="00004200">
            <w:pPr>
              <w:pStyle w:val="TableBodyText"/>
              <w:rPr>
                <w:rStyle w:val="InlineCode"/>
              </w:rPr>
            </w:pPr>
            <w:r>
              <w:rPr>
                <w:rStyle w:val="InlineCode"/>
              </w:rPr>
              <w:t>D3D6F4FB</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4369E96A</w:t>
            </w:r>
          </w:p>
        </w:tc>
        <w:tc>
          <w:tcPr>
            <w:tcW w:w="1170" w:type="dxa"/>
            <w:noWrap/>
            <w:hideMark/>
          </w:tcPr>
          <w:p w:rsidR="001E1370" w:rsidRDefault="00004200">
            <w:pPr>
              <w:pStyle w:val="TableBodyText"/>
              <w:rPr>
                <w:rStyle w:val="InlineCode"/>
              </w:rPr>
            </w:pPr>
            <w:r>
              <w:rPr>
                <w:rStyle w:val="InlineCode"/>
              </w:rPr>
              <w:t>346ED9FC</w:t>
            </w:r>
          </w:p>
        </w:tc>
        <w:tc>
          <w:tcPr>
            <w:tcW w:w="1170" w:type="dxa"/>
            <w:noWrap/>
            <w:hideMark/>
          </w:tcPr>
          <w:p w:rsidR="001E1370" w:rsidRDefault="00004200">
            <w:pPr>
              <w:pStyle w:val="TableBodyText"/>
              <w:rPr>
                <w:rStyle w:val="InlineCode"/>
              </w:rPr>
            </w:pPr>
            <w:r>
              <w:rPr>
                <w:rStyle w:val="InlineCode"/>
              </w:rPr>
              <w:t>AD678846</w:t>
            </w:r>
          </w:p>
        </w:tc>
        <w:tc>
          <w:tcPr>
            <w:tcW w:w="1170" w:type="dxa"/>
            <w:noWrap/>
            <w:hideMark/>
          </w:tcPr>
          <w:p w:rsidR="001E1370" w:rsidRDefault="00004200">
            <w:pPr>
              <w:pStyle w:val="TableBodyText"/>
              <w:rPr>
                <w:rStyle w:val="InlineCode"/>
              </w:rPr>
            </w:pPr>
            <w:r>
              <w:rPr>
                <w:rStyle w:val="InlineCode"/>
              </w:rPr>
              <w:t>DA60B8D0</w:t>
            </w:r>
          </w:p>
        </w:tc>
        <w:tc>
          <w:tcPr>
            <w:tcW w:w="1170" w:type="dxa"/>
            <w:noWrap/>
            <w:hideMark/>
          </w:tcPr>
          <w:p w:rsidR="001E1370" w:rsidRDefault="00004200">
            <w:pPr>
              <w:pStyle w:val="TableBodyText"/>
              <w:rPr>
                <w:rStyle w:val="InlineCode"/>
              </w:rPr>
            </w:pPr>
            <w:r>
              <w:rPr>
                <w:rStyle w:val="InlineCode"/>
              </w:rPr>
              <w:t>44042D73</w:t>
            </w:r>
          </w:p>
        </w:tc>
        <w:tc>
          <w:tcPr>
            <w:tcW w:w="1170" w:type="dxa"/>
            <w:noWrap/>
            <w:hideMark/>
          </w:tcPr>
          <w:p w:rsidR="001E1370" w:rsidRDefault="00004200">
            <w:pPr>
              <w:pStyle w:val="TableBodyText"/>
              <w:rPr>
                <w:rStyle w:val="InlineCode"/>
              </w:rPr>
            </w:pPr>
            <w:r>
              <w:rPr>
                <w:rStyle w:val="InlineCode"/>
              </w:rPr>
              <w:t>33031DE5</w:t>
            </w:r>
          </w:p>
        </w:tc>
        <w:tc>
          <w:tcPr>
            <w:tcW w:w="1170" w:type="dxa"/>
            <w:noWrap/>
            <w:hideMark/>
          </w:tcPr>
          <w:p w:rsidR="001E1370" w:rsidRDefault="00004200">
            <w:pPr>
              <w:pStyle w:val="TableBodyText"/>
              <w:rPr>
                <w:rStyle w:val="InlineCode"/>
              </w:rPr>
            </w:pPr>
            <w:r>
              <w:rPr>
                <w:rStyle w:val="InlineCode"/>
              </w:rPr>
              <w:t>AA0A4C5F</w:t>
            </w:r>
          </w:p>
        </w:tc>
        <w:tc>
          <w:tcPr>
            <w:tcW w:w="1170" w:type="dxa"/>
            <w:noWrap/>
            <w:hideMark/>
          </w:tcPr>
          <w:p w:rsidR="001E1370" w:rsidRDefault="00004200">
            <w:pPr>
              <w:pStyle w:val="TableBodyText"/>
              <w:rPr>
                <w:rStyle w:val="InlineCode"/>
              </w:rPr>
            </w:pPr>
            <w:r>
              <w:rPr>
                <w:rStyle w:val="InlineCode"/>
              </w:rPr>
              <w:t>DD0D7CC9</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5005713C</w:t>
            </w:r>
          </w:p>
        </w:tc>
        <w:tc>
          <w:tcPr>
            <w:tcW w:w="1170" w:type="dxa"/>
            <w:noWrap/>
            <w:hideMark/>
          </w:tcPr>
          <w:p w:rsidR="001E1370" w:rsidRDefault="00004200">
            <w:pPr>
              <w:pStyle w:val="TableBodyText"/>
              <w:rPr>
                <w:rStyle w:val="InlineCode"/>
              </w:rPr>
            </w:pPr>
            <w:r>
              <w:rPr>
                <w:rStyle w:val="InlineCode"/>
              </w:rPr>
              <w:t>270241AA</w:t>
            </w:r>
          </w:p>
        </w:tc>
        <w:tc>
          <w:tcPr>
            <w:tcW w:w="1170" w:type="dxa"/>
            <w:noWrap/>
            <w:hideMark/>
          </w:tcPr>
          <w:p w:rsidR="001E1370" w:rsidRDefault="00004200">
            <w:pPr>
              <w:pStyle w:val="TableBodyText"/>
              <w:rPr>
                <w:rStyle w:val="InlineCode"/>
              </w:rPr>
            </w:pPr>
            <w:r>
              <w:rPr>
                <w:rStyle w:val="InlineCode"/>
              </w:rPr>
              <w:t>BE0B1010</w:t>
            </w:r>
          </w:p>
        </w:tc>
        <w:tc>
          <w:tcPr>
            <w:tcW w:w="1170" w:type="dxa"/>
            <w:noWrap/>
            <w:hideMark/>
          </w:tcPr>
          <w:p w:rsidR="001E1370" w:rsidRDefault="00004200">
            <w:pPr>
              <w:pStyle w:val="TableBodyText"/>
              <w:rPr>
                <w:rStyle w:val="InlineCode"/>
              </w:rPr>
            </w:pPr>
            <w:r>
              <w:rPr>
                <w:rStyle w:val="InlineCode"/>
              </w:rPr>
              <w:t>C90C2086</w:t>
            </w:r>
          </w:p>
        </w:tc>
        <w:tc>
          <w:tcPr>
            <w:tcW w:w="1170" w:type="dxa"/>
            <w:noWrap/>
            <w:hideMark/>
          </w:tcPr>
          <w:p w:rsidR="001E1370" w:rsidRDefault="00004200">
            <w:pPr>
              <w:pStyle w:val="TableBodyText"/>
              <w:rPr>
                <w:rStyle w:val="InlineCode"/>
              </w:rPr>
            </w:pPr>
            <w:r>
              <w:rPr>
                <w:rStyle w:val="InlineCode"/>
              </w:rPr>
              <w:t>5768B525</w:t>
            </w:r>
          </w:p>
        </w:tc>
        <w:tc>
          <w:tcPr>
            <w:tcW w:w="1170" w:type="dxa"/>
            <w:noWrap/>
            <w:hideMark/>
          </w:tcPr>
          <w:p w:rsidR="001E1370" w:rsidRDefault="00004200">
            <w:pPr>
              <w:pStyle w:val="TableBodyText"/>
              <w:rPr>
                <w:rStyle w:val="InlineCode"/>
              </w:rPr>
            </w:pPr>
            <w:r>
              <w:rPr>
                <w:rStyle w:val="InlineCode"/>
              </w:rPr>
              <w:t>206F85B3</w:t>
            </w:r>
          </w:p>
        </w:tc>
        <w:tc>
          <w:tcPr>
            <w:tcW w:w="1170" w:type="dxa"/>
            <w:noWrap/>
            <w:hideMark/>
          </w:tcPr>
          <w:p w:rsidR="001E1370" w:rsidRDefault="00004200">
            <w:pPr>
              <w:pStyle w:val="TableBodyText"/>
              <w:rPr>
                <w:rStyle w:val="InlineCode"/>
              </w:rPr>
            </w:pPr>
            <w:r>
              <w:rPr>
                <w:rStyle w:val="InlineCode"/>
              </w:rPr>
              <w:t>B966D409</w:t>
            </w:r>
          </w:p>
        </w:tc>
        <w:tc>
          <w:tcPr>
            <w:tcW w:w="1170" w:type="dxa"/>
            <w:noWrap/>
            <w:hideMark/>
          </w:tcPr>
          <w:p w:rsidR="001E1370" w:rsidRDefault="00004200">
            <w:pPr>
              <w:pStyle w:val="TableBodyText"/>
              <w:rPr>
                <w:rStyle w:val="InlineCode"/>
              </w:rPr>
            </w:pPr>
            <w:r>
              <w:rPr>
                <w:rStyle w:val="InlineCode"/>
              </w:rPr>
              <w:t>CE61E49F</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5EDEF90E</w:t>
            </w:r>
          </w:p>
        </w:tc>
        <w:tc>
          <w:tcPr>
            <w:tcW w:w="1170" w:type="dxa"/>
            <w:noWrap/>
            <w:hideMark/>
          </w:tcPr>
          <w:p w:rsidR="001E1370" w:rsidRDefault="00004200">
            <w:pPr>
              <w:pStyle w:val="TableBodyText"/>
              <w:rPr>
                <w:rStyle w:val="InlineCode"/>
              </w:rPr>
            </w:pPr>
            <w:r>
              <w:rPr>
                <w:rStyle w:val="InlineCode"/>
              </w:rPr>
              <w:t>29D9C998</w:t>
            </w:r>
          </w:p>
        </w:tc>
        <w:tc>
          <w:tcPr>
            <w:tcW w:w="1170" w:type="dxa"/>
            <w:noWrap/>
            <w:hideMark/>
          </w:tcPr>
          <w:p w:rsidR="001E1370" w:rsidRDefault="00004200">
            <w:pPr>
              <w:pStyle w:val="TableBodyText"/>
              <w:rPr>
                <w:rStyle w:val="InlineCode"/>
              </w:rPr>
            </w:pPr>
            <w:r>
              <w:rPr>
                <w:rStyle w:val="InlineCode"/>
              </w:rPr>
              <w:t>B0D09822</w:t>
            </w:r>
          </w:p>
        </w:tc>
        <w:tc>
          <w:tcPr>
            <w:tcW w:w="1170" w:type="dxa"/>
            <w:noWrap/>
            <w:hideMark/>
          </w:tcPr>
          <w:p w:rsidR="001E1370" w:rsidRDefault="00004200">
            <w:pPr>
              <w:pStyle w:val="TableBodyText"/>
              <w:rPr>
                <w:rStyle w:val="InlineCode"/>
              </w:rPr>
            </w:pPr>
            <w:r>
              <w:rPr>
                <w:rStyle w:val="InlineCode"/>
              </w:rPr>
              <w:t>C7D7A8B4</w:t>
            </w:r>
          </w:p>
        </w:tc>
        <w:tc>
          <w:tcPr>
            <w:tcW w:w="1170" w:type="dxa"/>
            <w:noWrap/>
            <w:hideMark/>
          </w:tcPr>
          <w:p w:rsidR="001E1370" w:rsidRDefault="00004200">
            <w:pPr>
              <w:pStyle w:val="TableBodyText"/>
              <w:rPr>
                <w:rStyle w:val="InlineCode"/>
              </w:rPr>
            </w:pPr>
            <w:r>
              <w:rPr>
                <w:rStyle w:val="InlineCode"/>
              </w:rPr>
              <w:t>59B33D17</w:t>
            </w:r>
          </w:p>
        </w:tc>
        <w:tc>
          <w:tcPr>
            <w:tcW w:w="1170" w:type="dxa"/>
            <w:noWrap/>
            <w:hideMark/>
          </w:tcPr>
          <w:p w:rsidR="001E1370" w:rsidRDefault="00004200">
            <w:pPr>
              <w:pStyle w:val="TableBodyText"/>
              <w:rPr>
                <w:rStyle w:val="InlineCode"/>
              </w:rPr>
            </w:pPr>
            <w:r>
              <w:rPr>
                <w:rStyle w:val="InlineCode"/>
              </w:rPr>
              <w:t>2EB40D81</w:t>
            </w:r>
          </w:p>
        </w:tc>
        <w:tc>
          <w:tcPr>
            <w:tcW w:w="1170" w:type="dxa"/>
            <w:noWrap/>
            <w:hideMark/>
          </w:tcPr>
          <w:p w:rsidR="001E1370" w:rsidRDefault="00004200">
            <w:pPr>
              <w:pStyle w:val="TableBodyText"/>
              <w:rPr>
                <w:rStyle w:val="InlineCode"/>
              </w:rPr>
            </w:pPr>
            <w:r>
              <w:rPr>
                <w:rStyle w:val="InlineCode"/>
              </w:rPr>
              <w:t>B7BD5C3B</w:t>
            </w:r>
          </w:p>
        </w:tc>
        <w:tc>
          <w:tcPr>
            <w:tcW w:w="1170" w:type="dxa"/>
            <w:noWrap/>
            <w:hideMark/>
          </w:tcPr>
          <w:p w:rsidR="001E1370" w:rsidRDefault="00004200">
            <w:pPr>
              <w:pStyle w:val="TableBodyText"/>
              <w:rPr>
                <w:rStyle w:val="InlineCode"/>
              </w:rPr>
            </w:pPr>
            <w:r>
              <w:rPr>
                <w:rStyle w:val="InlineCode"/>
              </w:rPr>
              <w:t>C0BA6CAD</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lastRenderedPageBreak/>
              <w:t>EDB88320</w:t>
            </w:r>
          </w:p>
        </w:tc>
        <w:tc>
          <w:tcPr>
            <w:tcW w:w="1170" w:type="dxa"/>
            <w:noWrap/>
            <w:hideMark/>
          </w:tcPr>
          <w:p w:rsidR="001E1370" w:rsidRDefault="00004200">
            <w:pPr>
              <w:pStyle w:val="TableBodyText"/>
              <w:rPr>
                <w:rStyle w:val="InlineCode"/>
              </w:rPr>
            </w:pPr>
            <w:r>
              <w:rPr>
                <w:rStyle w:val="InlineCode"/>
              </w:rPr>
              <w:t>9ABFB3B6</w:t>
            </w:r>
          </w:p>
        </w:tc>
        <w:tc>
          <w:tcPr>
            <w:tcW w:w="1170" w:type="dxa"/>
            <w:noWrap/>
            <w:hideMark/>
          </w:tcPr>
          <w:p w:rsidR="001E1370" w:rsidRDefault="00004200">
            <w:pPr>
              <w:pStyle w:val="TableBodyText"/>
              <w:rPr>
                <w:rStyle w:val="InlineCode"/>
              </w:rPr>
            </w:pPr>
            <w:r>
              <w:rPr>
                <w:rStyle w:val="InlineCode"/>
              </w:rPr>
              <w:t>03B6E20C</w:t>
            </w:r>
          </w:p>
        </w:tc>
        <w:tc>
          <w:tcPr>
            <w:tcW w:w="1170" w:type="dxa"/>
            <w:noWrap/>
            <w:hideMark/>
          </w:tcPr>
          <w:p w:rsidR="001E1370" w:rsidRDefault="00004200">
            <w:pPr>
              <w:pStyle w:val="TableBodyText"/>
              <w:rPr>
                <w:rStyle w:val="InlineCode"/>
              </w:rPr>
            </w:pPr>
            <w:r>
              <w:rPr>
                <w:rStyle w:val="InlineCode"/>
              </w:rPr>
              <w:t>74B1D29A</w:t>
            </w:r>
          </w:p>
        </w:tc>
        <w:tc>
          <w:tcPr>
            <w:tcW w:w="1170" w:type="dxa"/>
            <w:noWrap/>
            <w:hideMark/>
          </w:tcPr>
          <w:p w:rsidR="001E1370" w:rsidRDefault="00004200">
            <w:pPr>
              <w:pStyle w:val="TableBodyText"/>
              <w:rPr>
                <w:rStyle w:val="InlineCode"/>
              </w:rPr>
            </w:pPr>
            <w:r>
              <w:rPr>
                <w:rStyle w:val="InlineCode"/>
              </w:rPr>
              <w:t>EAD54739</w:t>
            </w:r>
          </w:p>
        </w:tc>
        <w:tc>
          <w:tcPr>
            <w:tcW w:w="1170" w:type="dxa"/>
            <w:noWrap/>
            <w:hideMark/>
          </w:tcPr>
          <w:p w:rsidR="001E1370" w:rsidRDefault="00004200">
            <w:pPr>
              <w:pStyle w:val="TableBodyText"/>
              <w:rPr>
                <w:rStyle w:val="InlineCode"/>
              </w:rPr>
            </w:pPr>
            <w:r>
              <w:rPr>
                <w:rStyle w:val="InlineCode"/>
              </w:rPr>
              <w:t>9DD277AF</w:t>
            </w:r>
          </w:p>
        </w:tc>
        <w:tc>
          <w:tcPr>
            <w:tcW w:w="1170" w:type="dxa"/>
            <w:noWrap/>
            <w:hideMark/>
          </w:tcPr>
          <w:p w:rsidR="001E1370" w:rsidRDefault="00004200">
            <w:pPr>
              <w:pStyle w:val="TableBodyText"/>
              <w:rPr>
                <w:rStyle w:val="InlineCode"/>
              </w:rPr>
            </w:pPr>
            <w:r>
              <w:rPr>
                <w:rStyle w:val="InlineCode"/>
              </w:rPr>
              <w:t>04DB2615</w:t>
            </w:r>
          </w:p>
        </w:tc>
        <w:tc>
          <w:tcPr>
            <w:tcW w:w="1170" w:type="dxa"/>
            <w:noWrap/>
            <w:hideMark/>
          </w:tcPr>
          <w:p w:rsidR="001E1370" w:rsidRDefault="00004200">
            <w:pPr>
              <w:pStyle w:val="TableBodyText"/>
              <w:rPr>
                <w:rStyle w:val="InlineCode"/>
              </w:rPr>
            </w:pPr>
            <w:r>
              <w:rPr>
                <w:rStyle w:val="InlineCode"/>
              </w:rPr>
              <w:t>73DC1683</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E3630B12</w:t>
            </w:r>
          </w:p>
        </w:tc>
        <w:tc>
          <w:tcPr>
            <w:tcW w:w="1170" w:type="dxa"/>
            <w:noWrap/>
            <w:hideMark/>
          </w:tcPr>
          <w:p w:rsidR="001E1370" w:rsidRDefault="00004200">
            <w:pPr>
              <w:pStyle w:val="TableBodyText"/>
              <w:rPr>
                <w:rStyle w:val="InlineCode"/>
              </w:rPr>
            </w:pPr>
            <w:r>
              <w:rPr>
                <w:rStyle w:val="InlineCode"/>
              </w:rPr>
              <w:t>94643B84</w:t>
            </w:r>
          </w:p>
        </w:tc>
        <w:tc>
          <w:tcPr>
            <w:tcW w:w="1170" w:type="dxa"/>
            <w:noWrap/>
            <w:hideMark/>
          </w:tcPr>
          <w:p w:rsidR="001E1370" w:rsidRDefault="00004200">
            <w:pPr>
              <w:pStyle w:val="TableBodyText"/>
              <w:rPr>
                <w:rStyle w:val="InlineCode"/>
              </w:rPr>
            </w:pPr>
            <w:r>
              <w:rPr>
                <w:rStyle w:val="InlineCode"/>
              </w:rPr>
              <w:t>0D6D6A3E</w:t>
            </w:r>
          </w:p>
        </w:tc>
        <w:tc>
          <w:tcPr>
            <w:tcW w:w="1170" w:type="dxa"/>
            <w:noWrap/>
            <w:hideMark/>
          </w:tcPr>
          <w:p w:rsidR="001E1370" w:rsidRDefault="00004200">
            <w:pPr>
              <w:pStyle w:val="TableBodyText"/>
              <w:rPr>
                <w:rStyle w:val="InlineCode"/>
              </w:rPr>
            </w:pPr>
            <w:r>
              <w:rPr>
                <w:rStyle w:val="InlineCode"/>
              </w:rPr>
              <w:t>7A6A5AA8</w:t>
            </w:r>
          </w:p>
        </w:tc>
        <w:tc>
          <w:tcPr>
            <w:tcW w:w="1170" w:type="dxa"/>
            <w:noWrap/>
            <w:hideMark/>
          </w:tcPr>
          <w:p w:rsidR="001E1370" w:rsidRDefault="00004200">
            <w:pPr>
              <w:pStyle w:val="TableBodyText"/>
              <w:rPr>
                <w:rStyle w:val="InlineCode"/>
              </w:rPr>
            </w:pPr>
            <w:r>
              <w:rPr>
                <w:rStyle w:val="InlineCode"/>
              </w:rPr>
              <w:t>E40ECF0B</w:t>
            </w:r>
          </w:p>
        </w:tc>
        <w:tc>
          <w:tcPr>
            <w:tcW w:w="1170" w:type="dxa"/>
            <w:noWrap/>
            <w:hideMark/>
          </w:tcPr>
          <w:p w:rsidR="001E1370" w:rsidRDefault="00004200">
            <w:pPr>
              <w:pStyle w:val="TableBodyText"/>
              <w:rPr>
                <w:rStyle w:val="InlineCode"/>
              </w:rPr>
            </w:pPr>
            <w:r>
              <w:rPr>
                <w:rStyle w:val="InlineCode"/>
              </w:rPr>
              <w:t>9309FF9D</w:t>
            </w:r>
          </w:p>
        </w:tc>
        <w:tc>
          <w:tcPr>
            <w:tcW w:w="1170" w:type="dxa"/>
            <w:noWrap/>
            <w:hideMark/>
          </w:tcPr>
          <w:p w:rsidR="001E1370" w:rsidRDefault="00004200">
            <w:pPr>
              <w:pStyle w:val="TableBodyText"/>
              <w:rPr>
                <w:rStyle w:val="InlineCode"/>
              </w:rPr>
            </w:pPr>
            <w:r>
              <w:rPr>
                <w:rStyle w:val="InlineCode"/>
              </w:rPr>
              <w:t>0A00AE27</w:t>
            </w:r>
          </w:p>
        </w:tc>
        <w:tc>
          <w:tcPr>
            <w:tcW w:w="1170" w:type="dxa"/>
            <w:noWrap/>
            <w:hideMark/>
          </w:tcPr>
          <w:p w:rsidR="001E1370" w:rsidRDefault="00004200">
            <w:pPr>
              <w:pStyle w:val="TableBodyText"/>
              <w:rPr>
                <w:rStyle w:val="InlineCode"/>
              </w:rPr>
            </w:pPr>
            <w:r>
              <w:rPr>
                <w:rStyle w:val="InlineCode"/>
              </w:rPr>
              <w:t>7D079EB1</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F00F9344</w:t>
            </w:r>
          </w:p>
        </w:tc>
        <w:tc>
          <w:tcPr>
            <w:tcW w:w="1170" w:type="dxa"/>
            <w:noWrap/>
            <w:hideMark/>
          </w:tcPr>
          <w:p w:rsidR="001E1370" w:rsidRDefault="00004200">
            <w:pPr>
              <w:pStyle w:val="TableBodyText"/>
              <w:rPr>
                <w:rStyle w:val="InlineCode"/>
              </w:rPr>
            </w:pPr>
            <w:r>
              <w:rPr>
                <w:rStyle w:val="InlineCode"/>
              </w:rPr>
              <w:t>8708A3D2</w:t>
            </w:r>
          </w:p>
        </w:tc>
        <w:tc>
          <w:tcPr>
            <w:tcW w:w="1170" w:type="dxa"/>
            <w:noWrap/>
            <w:hideMark/>
          </w:tcPr>
          <w:p w:rsidR="001E1370" w:rsidRDefault="00004200">
            <w:pPr>
              <w:pStyle w:val="TableBodyText"/>
              <w:rPr>
                <w:rStyle w:val="InlineCode"/>
              </w:rPr>
            </w:pPr>
            <w:r>
              <w:rPr>
                <w:rStyle w:val="InlineCode"/>
              </w:rPr>
              <w:t>1E01F268</w:t>
            </w:r>
          </w:p>
        </w:tc>
        <w:tc>
          <w:tcPr>
            <w:tcW w:w="1170" w:type="dxa"/>
            <w:noWrap/>
            <w:hideMark/>
          </w:tcPr>
          <w:p w:rsidR="001E1370" w:rsidRDefault="00004200">
            <w:pPr>
              <w:pStyle w:val="TableBodyText"/>
              <w:rPr>
                <w:rStyle w:val="InlineCode"/>
              </w:rPr>
            </w:pPr>
            <w:r>
              <w:rPr>
                <w:rStyle w:val="InlineCode"/>
              </w:rPr>
              <w:t>6906C2FE</w:t>
            </w:r>
          </w:p>
        </w:tc>
        <w:tc>
          <w:tcPr>
            <w:tcW w:w="1170" w:type="dxa"/>
            <w:noWrap/>
            <w:hideMark/>
          </w:tcPr>
          <w:p w:rsidR="001E1370" w:rsidRDefault="00004200">
            <w:pPr>
              <w:pStyle w:val="TableBodyText"/>
              <w:rPr>
                <w:rStyle w:val="InlineCode"/>
              </w:rPr>
            </w:pPr>
            <w:r>
              <w:rPr>
                <w:rStyle w:val="InlineCode"/>
              </w:rPr>
              <w:t>F762575D</w:t>
            </w:r>
          </w:p>
        </w:tc>
        <w:tc>
          <w:tcPr>
            <w:tcW w:w="1170" w:type="dxa"/>
            <w:noWrap/>
            <w:hideMark/>
          </w:tcPr>
          <w:p w:rsidR="001E1370" w:rsidRDefault="00004200">
            <w:pPr>
              <w:pStyle w:val="TableBodyText"/>
              <w:rPr>
                <w:rStyle w:val="InlineCode"/>
              </w:rPr>
            </w:pPr>
            <w:r>
              <w:rPr>
                <w:rStyle w:val="InlineCode"/>
              </w:rPr>
              <w:t>806567CB</w:t>
            </w:r>
          </w:p>
        </w:tc>
        <w:tc>
          <w:tcPr>
            <w:tcW w:w="1170" w:type="dxa"/>
            <w:noWrap/>
            <w:hideMark/>
          </w:tcPr>
          <w:p w:rsidR="001E1370" w:rsidRDefault="00004200">
            <w:pPr>
              <w:pStyle w:val="TableBodyText"/>
              <w:rPr>
                <w:rStyle w:val="InlineCode"/>
              </w:rPr>
            </w:pPr>
            <w:r>
              <w:rPr>
                <w:rStyle w:val="InlineCode"/>
              </w:rPr>
              <w:t>196C3671</w:t>
            </w:r>
          </w:p>
        </w:tc>
        <w:tc>
          <w:tcPr>
            <w:tcW w:w="1170" w:type="dxa"/>
            <w:noWrap/>
            <w:hideMark/>
          </w:tcPr>
          <w:p w:rsidR="001E1370" w:rsidRDefault="00004200">
            <w:pPr>
              <w:pStyle w:val="TableBodyText"/>
              <w:rPr>
                <w:rStyle w:val="InlineCode"/>
              </w:rPr>
            </w:pPr>
            <w:r>
              <w:rPr>
                <w:rStyle w:val="InlineCode"/>
              </w:rPr>
              <w:t>6E6B06E7</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FED41B76</w:t>
            </w:r>
          </w:p>
        </w:tc>
        <w:tc>
          <w:tcPr>
            <w:tcW w:w="1170" w:type="dxa"/>
            <w:noWrap/>
            <w:hideMark/>
          </w:tcPr>
          <w:p w:rsidR="001E1370" w:rsidRDefault="00004200">
            <w:pPr>
              <w:pStyle w:val="TableBodyText"/>
              <w:rPr>
                <w:rStyle w:val="InlineCode"/>
              </w:rPr>
            </w:pPr>
            <w:r>
              <w:rPr>
                <w:rStyle w:val="InlineCode"/>
              </w:rPr>
              <w:t>89D32BE0</w:t>
            </w:r>
          </w:p>
        </w:tc>
        <w:tc>
          <w:tcPr>
            <w:tcW w:w="1170" w:type="dxa"/>
            <w:noWrap/>
            <w:hideMark/>
          </w:tcPr>
          <w:p w:rsidR="001E1370" w:rsidRDefault="00004200">
            <w:pPr>
              <w:pStyle w:val="TableBodyText"/>
              <w:rPr>
                <w:rStyle w:val="InlineCode"/>
              </w:rPr>
            </w:pPr>
            <w:r>
              <w:rPr>
                <w:rStyle w:val="InlineCode"/>
              </w:rPr>
              <w:t>10DA7A5A</w:t>
            </w:r>
          </w:p>
        </w:tc>
        <w:tc>
          <w:tcPr>
            <w:tcW w:w="1170" w:type="dxa"/>
            <w:noWrap/>
            <w:hideMark/>
          </w:tcPr>
          <w:p w:rsidR="001E1370" w:rsidRDefault="00004200">
            <w:pPr>
              <w:pStyle w:val="TableBodyText"/>
              <w:rPr>
                <w:rStyle w:val="InlineCode"/>
              </w:rPr>
            </w:pPr>
            <w:r>
              <w:rPr>
                <w:rStyle w:val="InlineCode"/>
              </w:rPr>
              <w:t>67DD4ACC</w:t>
            </w:r>
          </w:p>
        </w:tc>
        <w:tc>
          <w:tcPr>
            <w:tcW w:w="1170" w:type="dxa"/>
            <w:noWrap/>
            <w:hideMark/>
          </w:tcPr>
          <w:p w:rsidR="001E1370" w:rsidRDefault="00004200">
            <w:pPr>
              <w:pStyle w:val="TableBodyText"/>
              <w:rPr>
                <w:rStyle w:val="InlineCode"/>
              </w:rPr>
            </w:pPr>
            <w:r>
              <w:rPr>
                <w:rStyle w:val="InlineCode"/>
              </w:rPr>
              <w:t>F9B9DF6F</w:t>
            </w:r>
          </w:p>
        </w:tc>
        <w:tc>
          <w:tcPr>
            <w:tcW w:w="1170" w:type="dxa"/>
            <w:noWrap/>
            <w:hideMark/>
          </w:tcPr>
          <w:p w:rsidR="001E1370" w:rsidRDefault="00004200">
            <w:pPr>
              <w:pStyle w:val="TableBodyText"/>
              <w:rPr>
                <w:rStyle w:val="InlineCode"/>
              </w:rPr>
            </w:pPr>
            <w:r>
              <w:rPr>
                <w:rStyle w:val="InlineCode"/>
              </w:rPr>
              <w:t>8EBEEFF9</w:t>
            </w:r>
          </w:p>
        </w:tc>
        <w:tc>
          <w:tcPr>
            <w:tcW w:w="1170" w:type="dxa"/>
            <w:noWrap/>
            <w:hideMark/>
          </w:tcPr>
          <w:p w:rsidR="001E1370" w:rsidRDefault="00004200">
            <w:pPr>
              <w:pStyle w:val="TableBodyText"/>
              <w:rPr>
                <w:rStyle w:val="InlineCode"/>
              </w:rPr>
            </w:pPr>
            <w:r>
              <w:rPr>
                <w:rStyle w:val="InlineCode"/>
              </w:rPr>
              <w:t>17B7BE43</w:t>
            </w:r>
          </w:p>
        </w:tc>
        <w:tc>
          <w:tcPr>
            <w:tcW w:w="1170" w:type="dxa"/>
            <w:noWrap/>
            <w:hideMark/>
          </w:tcPr>
          <w:p w:rsidR="001E1370" w:rsidRDefault="00004200">
            <w:pPr>
              <w:pStyle w:val="TableBodyText"/>
              <w:rPr>
                <w:rStyle w:val="InlineCode"/>
              </w:rPr>
            </w:pPr>
            <w:r>
              <w:rPr>
                <w:rStyle w:val="InlineCode"/>
              </w:rPr>
              <w:t>60B08ED5</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D6D6A3E8</w:t>
            </w:r>
          </w:p>
        </w:tc>
        <w:tc>
          <w:tcPr>
            <w:tcW w:w="1170" w:type="dxa"/>
            <w:noWrap/>
            <w:hideMark/>
          </w:tcPr>
          <w:p w:rsidR="001E1370" w:rsidRDefault="00004200">
            <w:pPr>
              <w:pStyle w:val="TableBodyText"/>
              <w:rPr>
                <w:rStyle w:val="InlineCode"/>
              </w:rPr>
            </w:pPr>
            <w:r>
              <w:rPr>
                <w:rStyle w:val="InlineCode"/>
              </w:rPr>
              <w:t>A1D1937E</w:t>
            </w:r>
          </w:p>
        </w:tc>
        <w:tc>
          <w:tcPr>
            <w:tcW w:w="1170" w:type="dxa"/>
            <w:noWrap/>
            <w:hideMark/>
          </w:tcPr>
          <w:p w:rsidR="001E1370" w:rsidRDefault="00004200">
            <w:pPr>
              <w:pStyle w:val="TableBodyText"/>
              <w:rPr>
                <w:rStyle w:val="InlineCode"/>
              </w:rPr>
            </w:pPr>
            <w:r>
              <w:rPr>
                <w:rStyle w:val="InlineCode"/>
              </w:rPr>
              <w:t>38D8C2C4</w:t>
            </w:r>
          </w:p>
        </w:tc>
        <w:tc>
          <w:tcPr>
            <w:tcW w:w="1170" w:type="dxa"/>
            <w:noWrap/>
            <w:hideMark/>
          </w:tcPr>
          <w:p w:rsidR="001E1370" w:rsidRDefault="00004200">
            <w:pPr>
              <w:pStyle w:val="TableBodyText"/>
              <w:rPr>
                <w:rStyle w:val="InlineCode"/>
              </w:rPr>
            </w:pPr>
            <w:r>
              <w:rPr>
                <w:rStyle w:val="InlineCode"/>
              </w:rPr>
              <w:t>4FDFF252</w:t>
            </w:r>
          </w:p>
        </w:tc>
        <w:tc>
          <w:tcPr>
            <w:tcW w:w="1170" w:type="dxa"/>
            <w:noWrap/>
            <w:hideMark/>
          </w:tcPr>
          <w:p w:rsidR="001E1370" w:rsidRDefault="00004200">
            <w:pPr>
              <w:pStyle w:val="TableBodyText"/>
              <w:rPr>
                <w:rStyle w:val="InlineCode"/>
              </w:rPr>
            </w:pPr>
            <w:r>
              <w:rPr>
                <w:rStyle w:val="InlineCode"/>
              </w:rPr>
              <w:t>D1BB67F1</w:t>
            </w:r>
          </w:p>
        </w:tc>
        <w:tc>
          <w:tcPr>
            <w:tcW w:w="1170" w:type="dxa"/>
            <w:noWrap/>
            <w:hideMark/>
          </w:tcPr>
          <w:p w:rsidR="001E1370" w:rsidRDefault="00004200">
            <w:pPr>
              <w:pStyle w:val="TableBodyText"/>
              <w:rPr>
                <w:rStyle w:val="InlineCode"/>
              </w:rPr>
            </w:pPr>
            <w:r>
              <w:rPr>
                <w:rStyle w:val="InlineCode"/>
              </w:rPr>
              <w:t>A6BC5767</w:t>
            </w:r>
          </w:p>
        </w:tc>
        <w:tc>
          <w:tcPr>
            <w:tcW w:w="1170" w:type="dxa"/>
            <w:noWrap/>
            <w:hideMark/>
          </w:tcPr>
          <w:p w:rsidR="001E1370" w:rsidRDefault="00004200">
            <w:pPr>
              <w:pStyle w:val="TableBodyText"/>
              <w:rPr>
                <w:rStyle w:val="InlineCode"/>
              </w:rPr>
            </w:pPr>
            <w:r>
              <w:rPr>
                <w:rStyle w:val="InlineCode"/>
              </w:rPr>
              <w:t>3FB506DD</w:t>
            </w:r>
          </w:p>
        </w:tc>
        <w:tc>
          <w:tcPr>
            <w:tcW w:w="1170" w:type="dxa"/>
            <w:noWrap/>
            <w:hideMark/>
          </w:tcPr>
          <w:p w:rsidR="001E1370" w:rsidRDefault="00004200">
            <w:pPr>
              <w:pStyle w:val="TableBodyText"/>
              <w:rPr>
                <w:rStyle w:val="InlineCode"/>
              </w:rPr>
            </w:pPr>
            <w:r>
              <w:rPr>
                <w:rStyle w:val="InlineCode"/>
              </w:rPr>
              <w:t>48B2364B</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D80D2BDA</w:t>
            </w:r>
          </w:p>
        </w:tc>
        <w:tc>
          <w:tcPr>
            <w:tcW w:w="1170" w:type="dxa"/>
            <w:noWrap/>
            <w:hideMark/>
          </w:tcPr>
          <w:p w:rsidR="001E1370" w:rsidRDefault="00004200">
            <w:pPr>
              <w:pStyle w:val="TableBodyText"/>
              <w:rPr>
                <w:rStyle w:val="InlineCode"/>
              </w:rPr>
            </w:pPr>
            <w:r>
              <w:rPr>
                <w:rStyle w:val="InlineCode"/>
              </w:rPr>
              <w:t>AF0A1B4C</w:t>
            </w:r>
          </w:p>
        </w:tc>
        <w:tc>
          <w:tcPr>
            <w:tcW w:w="1170" w:type="dxa"/>
            <w:noWrap/>
            <w:hideMark/>
          </w:tcPr>
          <w:p w:rsidR="001E1370" w:rsidRDefault="00004200">
            <w:pPr>
              <w:pStyle w:val="TableBodyText"/>
              <w:rPr>
                <w:rStyle w:val="InlineCode"/>
              </w:rPr>
            </w:pPr>
            <w:r>
              <w:rPr>
                <w:rStyle w:val="InlineCode"/>
              </w:rPr>
              <w:t>36034AF6</w:t>
            </w:r>
          </w:p>
        </w:tc>
        <w:tc>
          <w:tcPr>
            <w:tcW w:w="1170" w:type="dxa"/>
            <w:noWrap/>
            <w:hideMark/>
          </w:tcPr>
          <w:p w:rsidR="001E1370" w:rsidRDefault="00004200">
            <w:pPr>
              <w:pStyle w:val="TableBodyText"/>
              <w:rPr>
                <w:rStyle w:val="InlineCode"/>
              </w:rPr>
            </w:pPr>
            <w:r>
              <w:rPr>
                <w:rStyle w:val="InlineCode"/>
              </w:rPr>
              <w:t>41047A60</w:t>
            </w:r>
          </w:p>
        </w:tc>
        <w:tc>
          <w:tcPr>
            <w:tcW w:w="1170" w:type="dxa"/>
            <w:noWrap/>
            <w:hideMark/>
          </w:tcPr>
          <w:p w:rsidR="001E1370" w:rsidRDefault="00004200">
            <w:pPr>
              <w:pStyle w:val="TableBodyText"/>
              <w:rPr>
                <w:rStyle w:val="InlineCode"/>
              </w:rPr>
            </w:pPr>
            <w:r>
              <w:rPr>
                <w:rStyle w:val="InlineCode"/>
              </w:rPr>
              <w:t>DF60EFC3</w:t>
            </w:r>
          </w:p>
        </w:tc>
        <w:tc>
          <w:tcPr>
            <w:tcW w:w="1170" w:type="dxa"/>
            <w:noWrap/>
            <w:hideMark/>
          </w:tcPr>
          <w:p w:rsidR="001E1370" w:rsidRDefault="00004200">
            <w:pPr>
              <w:pStyle w:val="TableBodyText"/>
              <w:rPr>
                <w:rStyle w:val="InlineCode"/>
              </w:rPr>
            </w:pPr>
            <w:r>
              <w:rPr>
                <w:rStyle w:val="InlineCode"/>
              </w:rPr>
              <w:t>A867DF55</w:t>
            </w:r>
          </w:p>
        </w:tc>
        <w:tc>
          <w:tcPr>
            <w:tcW w:w="1170" w:type="dxa"/>
            <w:noWrap/>
            <w:hideMark/>
          </w:tcPr>
          <w:p w:rsidR="001E1370" w:rsidRDefault="00004200">
            <w:pPr>
              <w:pStyle w:val="TableBodyText"/>
              <w:rPr>
                <w:rStyle w:val="InlineCode"/>
              </w:rPr>
            </w:pPr>
            <w:r>
              <w:rPr>
                <w:rStyle w:val="InlineCode"/>
              </w:rPr>
              <w:t>316E8EEF</w:t>
            </w:r>
          </w:p>
        </w:tc>
        <w:tc>
          <w:tcPr>
            <w:tcW w:w="1170" w:type="dxa"/>
            <w:noWrap/>
            <w:hideMark/>
          </w:tcPr>
          <w:p w:rsidR="001E1370" w:rsidRDefault="00004200">
            <w:pPr>
              <w:pStyle w:val="TableBodyText"/>
              <w:rPr>
                <w:rStyle w:val="InlineCode"/>
              </w:rPr>
            </w:pPr>
            <w:r>
              <w:rPr>
                <w:rStyle w:val="InlineCode"/>
              </w:rPr>
              <w:t>4669BE79</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CB61B38C</w:t>
            </w:r>
          </w:p>
        </w:tc>
        <w:tc>
          <w:tcPr>
            <w:tcW w:w="1170" w:type="dxa"/>
            <w:noWrap/>
            <w:hideMark/>
          </w:tcPr>
          <w:p w:rsidR="001E1370" w:rsidRDefault="00004200">
            <w:pPr>
              <w:pStyle w:val="TableBodyText"/>
              <w:rPr>
                <w:rStyle w:val="InlineCode"/>
              </w:rPr>
            </w:pPr>
            <w:r>
              <w:rPr>
                <w:rStyle w:val="InlineCode"/>
              </w:rPr>
              <w:t>BC66831A</w:t>
            </w:r>
          </w:p>
        </w:tc>
        <w:tc>
          <w:tcPr>
            <w:tcW w:w="1170" w:type="dxa"/>
            <w:noWrap/>
            <w:hideMark/>
          </w:tcPr>
          <w:p w:rsidR="001E1370" w:rsidRDefault="00004200">
            <w:pPr>
              <w:pStyle w:val="TableBodyText"/>
              <w:rPr>
                <w:rStyle w:val="InlineCode"/>
              </w:rPr>
            </w:pPr>
            <w:r>
              <w:rPr>
                <w:rStyle w:val="InlineCode"/>
              </w:rPr>
              <w:t>256FD2A0</w:t>
            </w:r>
          </w:p>
        </w:tc>
        <w:tc>
          <w:tcPr>
            <w:tcW w:w="1170" w:type="dxa"/>
            <w:noWrap/>
            <w:hideMark/>
          </w:tcPr>
          <w:p w:rsidR="001E1370" w:rsidRDefault="00004200">
            <w:pPr>
              <w:pStyle w:val="TableBodyText"/>
              <w:rPr>
                <w:rStyle w:val="InlineCode"/>
              </w:rPr>
            </w:pPr>
            <w:r>
              <w:rPr>
                <w:rStyle w:val="InlineCode"/>
              </w:rPr>
              <w:t>5268E236</w:t>
            </w:r>
          </w:p>
        </w:tc>
        <w:tc>
          <w:tcPr>
            <w:tcW w:w="1170" w:type="dxa"/>
            <w:noWrap/>
            <w:hideMark/>
          </w:tcPr>
          <w:p w:rsidR="001E1370" w:rsidRDefault="00004200">
            <w:pPr>
              <w:pStyle w:val="TableBodyText"/>
              <w:rPr>
                <w:rStyle w:val="InlineCode"/>
              </w:rPr>
            </w:pPr>
            <w:r>
              <w:rPr>
                <w:rStyle w:val="InlineCode"/>
              </w:rPr>
              <w:t>CC0C7795</w:t>
            </w:r>
          </w:p>
        </w:tc>
        <w:tc>
          <w:tcPr>
            <w:tcW w:w="1170" w:type="dxa"/>
            <w:noWrap/>
            <w:hideMark/>
          </w:tcPr>
          <w:p w:rsidR="001E1370" w:rsidRDefault="00004200">
            <w:pPr>
              <w:pStyle w:val="TableBodyText"/>
              <w:rPr>
                <w:rStyle w:val="InlineCode"/>
              </w:rPr>
            </w:pPr>
            <w:r>
              <w:rPr>
                <w:rStyle w:val="InlineCode"/>
              </w:rPr>
              <w:t>BB0B4703</w:t>
            </w:r>
          </w:p>
        </w:tc>
        <w:tc>
          <w:tcPr>
            <w:tcW w:w="1170" w:type="dxa"/>
            <w:noWrap/>
            <w:hideMark/>
          </w:tcPr>
          <w:p w:rsidR="001E1370" w:rsidRDefault="00004200">
            <w:pPr>
              <w:pStyle w:val="TableBodyText"/>
              <w:rPr>
                <w:rStyle w:val="InlineCode"/>
              </w:rPr>
            </w:pPr>
            <w:r>
              <w:rPr>
                <w:rStyle w:val="InlineCode"/>
              </w:rPr>
              <w:t>220216B9</w:t>
            </w:r>
          </w:p>
        </w:tc>
        <w:tc>
          <w:tcPr>
            <w:tcW w:w="1170" w:type="dxa"/>
            <w:noWrap/>
            <w:hideMark/>
          </w:tcPr>
          <w:p w:rsidR="001E1370" w:rsidRDefault="00004200">
            <w:pPr>
              <w:pStyle w:val="TableBodyText"/>
              <w:rPr>
                <w:rStyle w:val="InlineCode"/>
              </w:rPr>
            </w:pPr>
            <w:r>
              <w:rPr>
                <w:rStyle w:val="InlineCode"/>
              </w:rPr>
              <w:t>5505262F</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C5BA3BBE</w:t>
            </w:r>
          </w:p>
        </w:tc>
        <w:tc>
          <w:tcPr>
            <w:tcW w:w="1170" w:type="dxa"/>
            <w:noWrap/>
            <w:hideMark/>
          </w:tcPr>
          <w:p w:rsidR="001E1370" w:rsidRDefault="00004200">
            <w:pPr>
              <w:pStyle w:val="TableBodyText"/>
              <w:rPr>
                <w:rStyle w:val="InlineCode"/>
              </w:rPr>
            </w:pPr>
            <w:r>
              <w:rPr>
                <w:rStyle w:val="InlineCode"/>
              </w:rPr>
              <w:t>B2BD0B28</w:t>
            </w:r>
          </w:p>
        </w:tc>
        <w:tc>
          <w:tcPr>
            <w:tcW w:w="1170" w:type="dxa"/>
            <w:noWrap/>
            <w:hideMark/>
          </w:tcPr>
          <w:p w:rsidR="001E1370" w:rsidRDefault="00004200">
            <w:pPr>
              <w:pStyle w:val="TableBodyText"/>
              <w:rPr>
                <w:rStyle w:val="InlineCode"/>
              </w:rPr>
            </w:pPr>
            <w:r>
              <w:rPr>
                <w:rStyle w:val="InlineCode"/>
              </w:rPr>
              <w:t>2BB45A92</w:t>
            </w:r>
          </w:p>
        </w:tc>
        <w:tc>
          <w:tcPr>
            <w:tcW w:w="1170" w:type="dxa"/>
            <w:noWrap/>
            <w:hideMark/>
          </w:tcPr>
          <w:p w:rsidR="001E1370" w:rsidRDefault="00004200">
            <w:pPr>
              <w:pStyle w:val="TableBodyText"/>
              <w:rPr>
                <w:rStyle w:val="InlineCode"/>
              </w:rPr>
            </w:pPr>
            <w:r>
              <w:rPr>
                <w:rStyle w:val="InlineCode"/>
              </w:rPr>
              <w:t>5CB36A04</w:t>
            </w:r>
          </w:p>
        </w:tc>
        <w:tc>
          <w:tcPr>
            <w:tcW w:w="1170" w:type="dxa"/>
            <w:noWrap/>
            <w:hideMark/>
          </w:tcPr>
          <w:p w:rsidR="001E1370" w:rsidRDefault="00004200">
            <w:pPr>
              <w:pStyle w:val="TableBodyText"/>
              <w:rPr>
                <w:rStyle w:val="InlineCode"/>
              </w:rPr>
            </w:pPr>
            <w:r>
              <w:rPr>
                <w:rStyle w:val="InlineCode"/>
              </w:rPr>
              <w:t>C2D7FFA7</w:t>
            </w:r>
          </w:p>
        </w:tc>
        <w:tc>
          <w:tcPr>
            <w:tcW w:w="1170" w:type="dxa"/>
            <w:noWrap/>
            <w:hideMark/>
          </w:tcPr>
          <w:p w:rsidR="001E1370" w:rsidRDefault="00004200">
            <w:pPr>
              <w:pStyle w:val="TableBodyText"/>
              <w:rPr>
                <w:rStyle w:val="InlineCode"/>
              </w:rPr>
            </w:pPr>
            <w:r>
              <w:rPr>
                <w:rStyle w:val="InlineCode"/>
              </w:rPr>
              <w:t>B5D0CF31</w:t>
            </w:r>
          </w:p>
        </w:tc>
        <w:tc>
          <w:tcPr>
            <w:tcW w:w="1170" w:type="dxa"/>
            <w:noWrap/>
            <w:hideMark/>
          </w:tcPr>
          <w:p w:rsidR="001E1370" w:rsidRDefault="00004200">
            <w:pPr>
              <w:pStyle w:val="TableBodyText"/>
              <w:rPr>
                <w:rStyle w:val="InlineCode"/>
              </w:rPr>
            </w:pPr>
            <w:r>
              <w:rPr>
                <w:rStyle w:val="InlineCode"/>
              </w:rPr>
              <w:t>2CD99E8B</w:t>
            </w:r>
          </w:p>
        </w:tc>
        <w:tc>
          <w:tcPr>
            <w:tcW w:w="1170" w:type="dxa"/>
            <w:noWrap/>
            <w:hideMark/>
          </w:tcPr>
          <w:p w:rsidR="001E1370" w:rsidRDefault="00004200">
            <w:pPr>
              <w:pStyle w:val="TableBodyText"/>
              <w:rPr>
                <w:rStyle w:val="InlineCode"/>
              </w:rPr>
            </w:pPr>
            <w:r>
              <w:rPr>
                <w:rStyle w:val="InlineCode"/>
              </w:rPr>
              <w:t>5BDEAE1D</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9B64C2B0</w:t>
            </w:r>
          </w:p>
        </w:tc>
        <w:tc>
          <w:tcPr>
            <w:tcW w:w="1170" w:type="dxa"/>
            <w:noWrap/>
            <w:hideMark/>
          </w:tcPr>
          <w:p w:rsidR="001E1370" w:rsidRDefault="00004200">
            <w:pPr>
              <w:pStyle w:val="TableBodyText"/>
              <w:rPr>
                <w:rStyle w:val="InlineCode"/>
              </w:rPr>
            </w:pPr>
            <w:r>
              <w:rPr>
                <w:rStyle w:val="InlineCode"/>
              </w:rPr>
              <w:t>EC63F226</w:t>
            </w:r>
          </w:p>
        </w:tc>
        <w:tc>
          <w:tcPr>
            <w:tcW w:w="1170" w:type="dxa"/>
            <w:noWrap/>
            <w:hideMark/>
          </w:tcPr>
          <w:p w:rsidR="001E1370" w:rsidRDefault="00004200">
            <w:pPr>
              <w:pStyle w:val="TableBodyText"/>
              <w:rPr>
                <w:rStyle w:val="InlineCode"/>
              </w:rPr>
            </w:pPr>
            <w:r>
              <w:rPr>
                <w:rStyle w:val="InlineCode"/>
              </w:rPr>
              <w:t>756AA39C</w:t>
            </w:r>
          </w:p>
        </w:tc>
        <w:tc>
          <w:tcPr>
            <w:tcW w:w="1170" w:type="dxa"/>
            <w:noWrap/>
            <w:hideMark/>
          </w:tcPr>
          <w:p w:rsidR="001E1370" w:rsidRDefault="00004200">
            <w:pPr>
              <w:pStyle w:val="TableBodyText"/>
              <w:rPr>
                <w:rStyle w:val="InlineCode"/>
              </w:rPr>
            </w:pPr>
            <w:r>
              <w:rPr>
                <w:rStyle w:val="InlineCode"/>
              </w:rPr>
              <w:t>026D930A</w:t>
            </w:r>
          </w:p>
        </w:tc>
        <w:tc>
          <w:tcPr>
            <w:tcW w:w="1170" w:type="dxa"/>
            <w:noWrap/>
            <w:hideMark/>
          </w:tcPr>
          <w:p w:rsidR="001E1370" w:rsidRDefault="00004200">
            <w:pPr>
              <w:pStyle w:val="TableBodyText"/>
              <w:rPr>
                <w:rStyle w:val="InlineCode"/>
              </w:rPr>
            </w:pPr>
            <w:r>
              <w:rPr>
                <w:rStyle w:val="InlineCode"/>
              </w:rPr>
              <w:t>9C0906A9</w:t>
            </w:r>
          </w:p>
        </w:tc>
        <w:tc>
          <w:tcPr>
            <w:tcW w:w="1170" w:type="dxa"/>
            <w:noWrap/>
            <w:hideMark/>
          </w:tcPr>
          <w:p w:rsidR="001E1370" w:rsidRDefault="00004200">
            <w:pPr>
              <w:pStyle w:val="TableBodyText"/>
              <w:rPr>
                <w:rStyle w:val="InlineCode"/>
              </w:rPr>
            </w:pPr>
            <w:r>
              <w:rPr>
                <w:rStyle w:val="InlineCode"/>
              </w:rPr>
              <w:t>EB0E363F</w:t>
            </w:r>
          </w:p>
        </w:tc>
        <w:tc>
          <w:tcPr>
            <w:tcW w:w="1170" w:type="dxa"/>
            <w:noWrap/>
            <w:hideMark/>
          </w:tcPr>
          <w:p w:rsidR="001E1370" w:rsidRDefault="00004200">
            <w:pPr>
              <w:pStyle w:val="TableBodyText"/>
              <w:rPr>
                <w:rStyle w:val="InlineCode"/>
              </w:rPr>
            </w:pPr>
            <w:r>
              <w:rPr>
                <w:rStyle w:val="InlineCode"/>
              </w:rPr>
              <w:t>72076785</w:t>
            </w:r>
          </w:p>
        </w:tc>
        <w:tc>
          <w:tcPr>
            <w:tcW w:w="1170" w:type="dxa"/>
            <w:noWrap/>
            <w:hideMark/>
          </w:tcPr>
          <w:p w:rsidR="001E1370" w:rsidRDefault="00004200">
            <w:pPr>
              <w:pStyle w:val="TableBodyText"/>
              <w:rPr>
                <w:rStyle w:val="InlineCode"/>
              </w:rPr>
            </w:pPr>
            <w:r>
              <w:rPr>
                <w:rStyle w:val="InlineCode"/>
              </w:rPr>
              <w:t>05005713</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95BF4A82</w:t>
            </w:r>
          </w:p>
        </w:tc>
        <w:tc>
          <w:tcPr>
            <w:tcW w:w="1170" w:type="dxa"/>
            <w:noWrap/>
            <w:hideMark/>
          </w:tcPr>
          <w:p w:rsidR="001E1370" w:rsidRDefault="00004200">
            <w:pPr>
              <w:pStyle w:val="TableBodyText"/>
              <w:rPr>
                <w:rStyle w:val="InlineCode"/>
              </w:rPr>
            </w:pPr>
            <w:r>
              <w:rPr>
                <w:rStyle w:val="InlineCode"/>
              </w:rPr>
              <w:t>E2B87A14</w:t>
            </w:r>
          </w:p>
        </w:tc>
        <w:tc>
          <w:tcPr>
            <w:tcW w:w="1170" w:type="dxa"/>
            <w:noWrap/>
            <w:hideMark/>
          </w:tcPr>
          <w:p w:rsidR="001E1370" w:rsidRDefault="00004200">
            <w:pPr>
              <w:pStyle w:val="TableBodyText"/>
              <w:rPr>
                <w:rStyle w:val="InlineCode"/>
              </w:rPr>
            </w:pPr>
            <w:r>
              <w:rPr>
                <w:rStyle w:val="InlineCode"/>
              </w:rPr>
              <w:t>7BB12BAE</w:t>
            </w:r>
          </w:p>
        </w:tc>
        <w:tc>
          <w:tcPr>
            <w:tcW w:w="1170" w:type="dxa"/>
            <w:noWrap/>
            <w:hideMark/>
          </w:tcPr>
          <w:p w:rsidR="001E1370" w:rsidRDefault="00004200">
            <w:pPr>
              <w:pStyle w:val="TableBodyText"/>
              <w:rPr>
                <w:rStyle w:val="InlineCode"/>
              </w:rPr>
            </w:pPr>
            <w:r>
              <w:rPr>
                <w:rStyle w:val="InlineCode"/>
              </w:rPr>
              <w:t>0CB61B38</w:t>
            </w:r>
          </w:p>
        </w:tc>
        <w:tc>
          <w:tcPr>
            <w:tcW w:w="1170" w:type="dxa"/>
            <w:noWrap/>
            <w:hideMark/>
          </w:tcPr>
          <w:p w:rsidR="001E1370" w:rsidRDefault="00004200">
            <w:pPr>
              <w:pStyle w:val="TableBodyText"/>
              <w:rPr>
                <w:rStyle w:val="InlineCode"/>
              </w:rPr>
            </w:pPr>
            <w:r>
              <w:rPr>
                <w:rStyle w:val="InlineCode"/>
              </w:rPr>
              <w:t>92D28E9B</w:t>
            </w:r>
          </w:p>
        </w:tc>
        <w:tc>
          <w:tcPr>
            <w:tcW w:w="1170" w:type="dxa"/>
            <w:noWrap/>
            <w:hideMark/>
          </w:tcPr>
          <w:p w:rsidR="001E1370" w:rsidRDefault="00004200">
            <w:pPr>
              <w:pStyle w:val="TableBodyText"/>
              <w:rPr>
                <w:rStyle w:val="InlineCode"/>
              </w:rPr>
            </w:pPr>
            <w:r>
              <w:rPr>
                <w:rStyle w:val="InlineCode"/>
              </w:rPr>
              <w:t>E5D5BE0D</w:t>
            </w:r>
          </w:p>
        </w:tc>
        <w:tc>
          <w:tcPr>
            <w:tcW w:w="1170" w:type="dxa"/>
            <w:noWrap/>
            <w:hideMark/>
          </w:tcPr>
          <w:p w:rsidR="001E1370" w:rsidRDefault="00004200">
            <w:pPr>
              <w:pStyle w:val="TableBodyText"/>
              <w:rPr>
                <w:rStyle w:val="InlineCode"/>
              </w:rPr>
            </w:pPr>
            <w:r>
              <w:rPr>
                <w:rStyle w:val="InlineCode"/>
              </w:rPr>
              <w:t>7CDCEFB7</w:t>
            </w:r>
          </w:p>
        </w:tc>
        <w:tc>
          <w:tcPr>
            <w:tcW w:w="1170" w:type="dxa"/>
            <w:noWrap/>
            <w:hideMark/>
          </w:tcPr>
          <w:p w:rsidR="001E1370" w:rsidRDefault="00004200">
            <w:pPr>
              <w:pStyle w:val="TableBodyText"/>
              <w:rPr>
                <w:rStyle w:val="InlineCode"/>
              </w:rPr>
            </w:pPr>
            <w:r>
              <w:rPr>
                <w:rStyle w:val="InlineCode"/>
              </w:rPr>
              <w:t>0BDBDF21</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86D3D2D4</w:t>
            </w:r>
          </w:p>
        </w:tc>
        <w:tc>
          <w:tcPr>
            <w:tcW w:w="1170" w:type="dxa"/>
            <w:noWrap/>
            <w:hideMark/>
          </w:tcPr>
          <w:p w:rsidR="001E1370" w:rsidRDefault="00004200">
            <w:pPr>
              <w:pStyle w:val="TableBodyText"/>
              <w:rPr>
                <w:rStyle w:val="InlineCode"/>
              </w:rPr>
            </w:pPr>
            <w:r>
              <w:rPr>
                <w:rStyle w:val="InlineCode"/>
              </w:rPr>
              <w:t>F1D4E242</w:t>
            </w:r>
          </w:p>
        </w:tc>
        <w:tc>
          <w:tcPr>
            <w:tcW w:w="1170" w:type="dxa"/>
            <w:noWrap/>
            <w:hideMark/>
          </w:tcPr>
          <w:p w:rsidR="001E1370" w:rsidRDefault="00004200">
            <w:pPr>
              <w:pStyle w:val="TableBodyText"/>
              <w:rPr>
                <w:rStyle w:val="InlineCode"/>
              </w:rPr>
            </w:pPr>
            <w:r>
              <w:rPr>
                <w:rStyle w:val="InlineCode"/>
              </w:rPr>
              <w:t>68DDB3F8</w:t>
            </w:r>
          </w:p>
        </w:tc>
        <w:tc>
          <w:tcPr>
            <w:tcW w:w="1170" w:type="dxa"/>
            <w:noWrap/>
            <w:hideMark/>
          </w:tcPr>
          <w:p w:rsidR="001E1370" w:rsidRDefault="00004200">
            <w:pPr>
              <w:pStyle w:val="TableBodyText"/>
              <w:rPr>
                <w:rStyle w:val="InlineCode"/>
              </w:rPr>
            </w:pPr>
            <w:r>
              <w:rPr>
                <w:rStyle w:val="InlineCode"/>
              </w:rPr>
              <w:t>1FDA836E</w:t>
            </w:r>
          </w:p>
        </w:tc>
        <w:tc>
          <w:tcPr>
            <w:tcW w:w="1170" w:type="dxa"/>
            <w:noWrap/>
            <w:hideMark/>
          </w:tcPr>
          <w:p w:rsidR="001E1370" w:rsidRDefault="00004200">
            <w:pPr>
              <w:pStyle w:val="TableBodyText"/>
              <w:rPr>
                <w:rStyle w:val="InlineCode"/>
              </w:rPr>
            </w:pPr>
            <w:r>
              <w:rPr>
                <w:rStyle w:val="InlineCode"/>
              </w:rPr>
              <w:t>81BE16CD</w:t>
            </w:r>
          </w:p>
        </w:tc>
        <w:tc>
          <w:tcPr>
            <w:tcW w:w="1170" w:type="dxa"/>
            <w:noWrap/>
            <w:hideMark/>
          </w:tcPr>
          <w:p w:rsidR="001E1370" w:rsidRDefault="00004200">
            <w:pPr>
              <w:pStyle w:val="TableBodyText"/>
              <w:rPr>
                <w:rStyle w:val="InlineCode"/>
              </w:rPr>
            </w:pPr>
            <w:r>
              <w:rPr>
                <w:rStyle w:val="InlineCode"/>
              </w:rPr>
              <w:t>F6B9265B</w:t>
            </w:r>
          </w:p>
        </w:tc>
        <w:tc>
          <w:tcPr>
            <w:tcW w:w="1170" w:type="dxa"/>
            <w:noWrap/>
            <w:hideMark/>
          </w:tcPr>
          <w:p w:rsidR="001E1370" w:rsidRDefault="00004200">
            <w:pPr>
              <w:pStyle w:val="TableBodyText"/>
              <w:rPr>
                <w:rStyle w:val="InlineCode"/>
              </w:rPr>
            </w:pPr>
            <w:r>
              <w:rPr>
                <w:rStyle w:val="InlineCode"/>
              </w:rPr>
              <w:t>6FB077E1</w:t>
            </w:r>
          </w:p>
        </w:tc>
        <w:tc>
          <w:tcPr>
            <w:tcW w:w="1170" w:type="dxa"/>
            <w:noWrap/>
            <w:hideMark/>
          </w:tcPr>
          <w:p w:rsidR="001E1370" w:rsidRDefault="00004200">
            <w:pPr>
              <w:pStyle w:val="TableBodyText"/>
              <w:rPr>
                <w:rStyle w:val="InlineCode"/>
              </w:rPr>
            </w:pPr>
            <w:r>
              <w:rPr>
                <w:rStyle w:val="InlineCode"/>
              </w:rPr>
              <w:t>18B74777</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88085AE6</w:t>
            </w:r>
          </w:p>
        </w:tc>
        <w:tc>
          <w:tcPr>
            <w:tcW w:w="1170" w:type="dxa"/>
            <w:noWrap/>
            <w:hideMark/>
          </w:tcPr>
          <w:p w:rsidR="001E1370" w:rsidRDefault="00004200">
            <w:pPr>
              <w:pStyle w:val="TableBodyText"/>
              <w:rPr>
                <w:rStyle w:val="InlineCode"/>
              </w:rPr>
            </w:pPr>
            <w:r>
              <w:rPr>
                <w:rStyle w:val="InlineCode"/>
              </w:rPr>
              <w:t>FF0F6A70</w:t>
            </w:r>
          </w:p>
        </w:tc>
        <w:tc>
          <w:tcPr>
            <w:tcW w:w="1170" w:type="dxa"/>
            <w:noWrap/>
            <w:hideMark/>
          </w:tcPr>
          <w:p w:rsidR="001E1370" w:rsidRDefault="00004200">
            <w:pPr>
              <w:pStyle w:val="TableBodyText"/>
              <w:rPr>
                <w:rStyle w:val="InlineCode"/>
              </w:rPr>
            </w:pPr>
            <w:r>
              <w:rPr>
                <w:rStyle w:val="InlineCode"/>
              </w:rPr>
              <w:t>66063BCA</w:t>
            </w:r>
          </w:p>
        </w:tc>
        <w:tc>
          <w:tcPr>
            <w:tcW w:w="1170" w:type="dxa"/>
            <w:noWrap/>
            <w:hideMark/>
          </w:tcPr>
          <w:p w:rsidR="001E1370" w:rsidRDefault="00004200">
            <w:pPr>
              <w:pStyle w:val="TableBodyText"/>
              <w:rPr>
                <w:rStyle w:val="InlineCode"/>
              </w:rPr>
            </w:pPr>
            <w:r>
              <w:rPr>
                <w:rStyle w:val="InlineCode"/>
              </w:rPr>
              <w:t>11010B5C</w:t>
            </w:r>
          </w:p>
        </w:tc>
        <w:tc>
          <w:tcPr>
            <w:tcW w:w="1170" w:type="dxa"/>
            <w:noWrap/>
            <w:hideMark/>
          </w:tcPr>
          <w:p w:rsidR="001E1370" w:rsidRDefault="00004200">
            <w:pPr>
              <w:pStyle w:val="TableBodyText"/>
              <w:rPr>
                <w:rStyle w:val="InlineCode"/>
              </w:rPr>
            </w:pPr>
            <w:r>
              <w:rPr>
                <w:rStyle w:val="InlineCode"/>
              </w:rPr>
              <w:t>8F659EFF</w:t>
            </w:r>
          </w:p>
        </w:tc>
        <w:tc>
          <w:tcPr>
            <w:tcW w:w="1170" w:type="dxa"/>
            <w:noWrap/>
            <w:hideMark/>
          </w:tcPr>
          <w:p w:rsidR="001E1370" w:rsidRDefault="00004200">
            <w:pPr>
              <w:pStyle w:val="TableBodyText"/>
              <w:rPr>
                <w:rStyle w:val="InlineCode"/>
              </w:rPr>
            </w:pPr>
            <w:r>
              <w:rPr>
                <w:rStyle w:val="InlineCode"/>
              </w:rPr>
              <w:t>F862AE69</w:t>
            </w:r>
          </w:p>
        </w:tc>
        <w:tc>
          <w:tcPr>
            <w:tcW w:w="1170" w:type="dxa"/>
            <w:noWrap/>
            <w:hideMark/>
          </w:tcPr>
          <w:p w:rsidR="001E1370" w:rsidRDefault="00004200">
            <w:pPr>
              <w:pStyle w:val="TableBodyText"/>
              <w:rPr>
                <w:rStyle w:val="InlineCode"/>
              </w:rPr>
            </w:pPr>
            <w:r>
              <w:rPr>
                <w:rStyle w:val="InlineCode"/>
              </w:rPr>
              <w:t>616BFFD3</w:t>
            </w:r>
          </w:p>
        </w:tc>
        <w:tc>
          <w:tcPr>
            <w:tcW w:w="1170" w:type="dxa"/>
            <w:noWrap/>
            <w:hideMark/>
          </w:tcPr>
          <w:p w:rsidR="001E1370" w:rsidRDefault="00004200">
            <w:pPr>
              <w:pStyle w:val="TableBodyText"/>
              <w:rPr>
                <w:rStyle w:val="InlineCode"/>
              </w:rPr>
            </w:pPr>
            <w:r>
              <w:rPr>
                <w:rStyle w:val="InlineCode"/>
              </w:rPr>
              <w:t>166CCF45</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A00AE278</w:t>
            </w:r>
          </w:p>
        </w:tc>
        <w:tc>
          <w:tcPr>
            <w:tcW w:w="1170" w:type="dxa"/>
            <w:noWrap/>
            <w:hideMark/>
          </w:tcPr>
          <w:p w:rsidR="001E1370" w:rsidRDefault="00004200">
            <w:pPr>
              <w:pStyle w:val="TableBodyText"/>
              <w:rPr>
                <w:rStyle w:val="InlineCode"/>
              </w:rPr>
            </w:pPr>
            <w:r>
              <w:rPr>
                <w:rStyle w:val="InlineCode"/>
              </w:rPr>
              <w:t>D70DD2EE</w:t>
            </w:r>
          </w:p>
        </w:tc>
        <w:tc>
          <w:tcPr>
            <w:tcW w:w="1170" w:type="dxa"/>
            <w:noWrap/>
            <w:hideMark/>
          </w:tcPr>
          <w:p w:rsidR="001E1370" w:rsidRDefault="00004200">
            <w:pPr>
              <w:pStyle w:val="TableBodyText"/>
              <w:rPr>
                <w:rStyle w:val="InlineCode"/>
              </w:rPr>
            </w:pPr>
            <w:r>
              <w:rPr>
                <w:rStyle w:val="InlineCode"/>
              </w:rPr>
              <w:t>4E048354</w:t>
            </w:r>
          </w:p>
        </w:tc>
        <w:tc>
          <w:tcPr>
            <w:tcW w:w="1170" w:type="dxa"/>
            <w:noWrap/>
            <w:hideMark/>
          </w:tcPr>
          <w:p w:rsidR="001E1370" w:rsidRDefault="00004200">
            <w:pPr>
              <w:pStyle w:val="TableBodyText"/>
              <w:rPr>
                <w:rStyle w:val="InlineCode"/>
              </w:rPr>
            </w:pPr>
            <w:r>
              <w:rPr>
                <w:rStyle w:val="InlineCode"/>
              </w:rPr>
              <w:t>3903B3C2</w:t>
            </w:r>
          </w:p>
        </w:tc>
        <w:tc>
          <w:tcPr>
            <w:tcW w:w="1170" w:type="dxa"/>
            <w:noWrap/>
            <w:hideMark/>
          </w:tcPr>
          <w:p w:rsidR="001E1370" w:rsidRDefault="00004200">
            <w:pPr>
              <w:pStyle w:val="TableBodyText"/>
              <w:rPr>
                <w:rStyle w:val="InlineCode"/>
              </w:rPr>
            </w:pPr>
            <w:r>
              <w:rPr>
                <w:rStyle w:val="InlineCode"/>
              </w:rPr>
              <w:t>A7672661</w:t>
            </w:r>
          </w:p>
        </w:tc>
        <w:tc>
          <w:tcPr>
            <w:tcW w:w="1170" w:type="dxa"/>
            <w:noWrap/>
            <w:hideMark/>
          </w:tcPr>
          <w:p w:rsidR="001E1370" w:rsidRDefault="00004200">
            <w:pPr>
              <w:pStyle w:val="TableBodyText"/>
              <w:rPr>
                <w:rStyle w:val="InlineCode"/>
              </w:rPr>
            </w:pPr>
            <w:r>
              <w:rPr>
                <w:rStyle w:val="InlineCode"/>
              </w:rPr>
              <w:t>D06016F7</w:t>
            </w:r>
          </w:p>
        </w:tc>
        <w:tc>
          <w:tcPr>
            <w:tcW w:w="1170" w:type="dxa"/>
            <w:noWrap/>
            <w:hideMark/>
          </w:tcPr>
          <w:p w:rsidR="001E1370" w:rsidRDefault="00004200">
            <w:pPr>
              <w:pStyle w:val="TableBodyText"/>
              <w:rPr>
                <w:rStyle w:val="InlineCode"/>
              </w:rPr>
            </w:pPr>
            <w:r>
              <w:rPr>
                <w:rStyle w:val="InlineCode"/>
              </w:rPr>
              <w:t>4969474D</w:t>
            </w:r>
          </w:p>
        </w:tc>
        <w:tc>
          <w:tcPr>
            <w:tcW w:w="1170" w:type="dxa"/>
            <w:noWrap/>
            <w:hideMark/>
          </w:tcPr>
          <w:p w:rsidR="001E1370" w:rsidRDefault="00004200">
            <w:pPr>
              <w:pStyle w:val="TableBodyText"/>
              <w:rPr>
                <w:rStyle w:val="InlineCode"/>
              </w:rPr>
            </w:pPr>
            <w:r>
              <w:rPr>
                <w:rStyle w:val="InlineCode"/>
              </w:rPr>
              <w:t>3E6E77DB</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AED16A4A</w:t>
            </w:r>
          </w:p>
        </w:tc>
        <w:tc>
          <w:tcPr>
            <w:tcW w:w="1170" w:type="dxa"/>
            <w:noWrap/>
            <w:hideMark/>
          </w:tcPr>
          <w:p w:rsidR="001E1370" w:rsidRDefault="00004200">
            <w:pPr>
              <w:pStyle w:val="TableBodyText"/>
              <w:rPr>
                <w:rStyle w:val="InlineCode"/>
              </w:rPr>
            </w:pPr>
            <w:r>
              <w:rPr>
                <w:rStyle w:val="InlineCode"/>
              </w:rPr>
              <w:t>D9D65ADC</w:t>
            </w:r>
          </w:p>
        </w:tc>
        <w:tc>
          <w:tcPr>
            <w:tcW w:w="1170" w:type="dxa"/>
            <w:noWrap/>
            <w:hideMark/>
          </w:tcPr>
          <w:p w:rsidR="001E1370" w:rsidRDefault="00004200">
            <w:pPr>
              <w:pStyle w:val="TableBodyText"/>
              <w:rPr>
                <w:rStyle w:val="InlineCode"/>
              </w:rPr>
            </w:pPr>
            <w:r>
              <w:rPr>
                <w:rStyle w:val="InlineCode"/>
              </w:rPr>
              <w:t>40DF0B66</w:t>
            </w:r>
          </w:p>
        </w:tc>
        <w:tc>
          <w:tcPr>
            <w:tcW w:w="1170" w:type="dxa"/>
            <w:noWrap/>
            <w:hideMark/>
          </w:tcPr>
          <w:p w:rsidR="001E1370" w:rsidRDefault="00004200">
            <w:pPr>
              <w:pStyle w:val="TableBodyText"/>
              <w:rPr>
                <w:rStyle w:val="InlineCode"/>
              </w:rPr>
            </w:pPr>
            <w:r>
              <w:rPr>
                <w:rStyle w:val="InlineCode"/>
              </w:rPr>
              <w:t>37D83BF0</w:t>
            </w:r>
          </w:p>
        </w:tc>
        <w:tc>
          <w:tcPr>
            <w:tcW w:w="1170" w:type="dxa"/>
            <w:noWrap/>
            <w:hideMark/>
          </w:tcPr>
          <w:p w:rsidR="001E1370" w:rsidRDefault="00004200">
            <w:pPr>
              <w:pStyle w:val="TableBodyText"/>
              <w:rPr>
                <w:rStyle w:val="InlineCode"/>
              </w:rPr>
            </w:pPr>
            <w:r>
              <w:rPr>
                <w:rStyle w:val="InlineCode"/>
              </w:rPr>
              <w:t>A9BCAE53</w:t>
            </w:r>
          </w:p>
        </w:tc>
        <w:tc>
          <w:tcPr>
            <w:tcW w:w="1170" w:type="dxa"/>
            <w:noWrap/>
            <w:hideMark/>
          </w:tcPr>
          <w:p w:rsidR="001E1370" w:rsidRDefault="00004200">
            <w:pPr>
              <w:pStyle w:val="TableBodyText"/>
              <w:rPr>
                <w:rStyle w:val="InlineCode"/>
              </w:rPr>
            </w:pPr>
            <w:r>
              <w:rPr>
                <w:rStyle w:val="InlineCode"/>
              </w:rPr>
              <w:t>DEBB9EC5</w:t>
            </w:r>
          </w:p>
        </w:tc>
        <w:tc>
          <w:tcPr>
            <w:tcW w:w="1170" w:type="dxa"/>
            <w:noWrap/>
            <w:hideMark/>
          </w:tcPr>
          <w:p w:rsidR="001E1370" w:rsidRDefault="00004200">
            <w:pPr>
              <w:pStyle w:val="TableBodyText"/>
              <w:rPr>
                <w:rStyle w:val="InlineCode"/>
              </w:rPr>
            </w:pPr>
            <w:r>
              <w:rPr>
                <w:rStyle w:val="InlineCode"/>
              </w:rPr>
              <w:t>47B2CF7F</w:t>
            </w:r>
          </w:p>
        </w:tc>
        <w:tc>
          <w:tcPr>
            <w:tcW w:w="1170" w:type="dxa"/>
            <w:noWrap/>
            <w:hideMark/>
          </w:tcPr>
          <w:p w:rsidR="001E1370" w:rsidRDefault="00004200">
            <w:pPr>
              <w:pStyle w:val="TableBodyText"/>
              <w:rPr>
                <w:rStyle w:val="InlineCode"/>
              </w:rPr>
            </w:pPr>
            <w:r>
              <w:rPr>
                <w:rStyle w:val="InlineCode"/>
              </w:rPr>
              <w:t>30B5FFE9</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BDBDF21C</w:t>
            </w:r>
          </w:p>
        </w:tc>
        <w:tc>
          <w:tcPr>
            <w:tcW w:w="1170" w:type="dxa"/>
            <w:noWrap/>
            <w:hideMark/>
          </w:tcPr>
          <w:p w:rsidR="001E1370" w:rsidRDefault="00004200">
            <w:pPr>
              <w:pStyle w:val="TableBodyText"/>
              <w:rPr>
                <w:rStyle w:val="InlineCode"/>
              </w:rPr>
            </w:pPr>
            <w:r>
              <w:rPr>
                <w:rStyle w:val="InlineCode"/>
              </w:rPr>
              <w:t>CABAC28A</w:t>
            </w:r>
          </w:p>
        </w:tc>
        <w:tc>
          <w:tcPr>
            <w:tcW w:w="1170" w:type="dxa"/>
            <w:noWrap/>
            <w:hideMark/>
          </w:tcPr>
          <w:p w:rsidR="001E1370" w:rsidRDefault="00004200">
            <w:pPr>
              <w:pStyle w:val="TableBodyText"/>
              <w:rPr>
                <w:rStyle w:val="InlineCode"/>
              </w:rPr>
            </w:pPr>
            <w:r>
              <w:rPr>
                <w:rStyle w:val="InlineCode"/>
              </w:rPr>
              <w:t>53B39330</w:t>
            </w:r>
          </w:p>
        </w:tc>
        <w:tc>
          <w:tcPr>
            <w:tcW w:w="1170" w:type="dxa"/>
            <w:noWrap/>
            <w:hideMark/>
          </w:tcPr>
          <w:p w:rsidR="001E1370" w:rsidRDefault="00004200">
            <w:pPr>
              <w:pStyle w:val="TableBodyText"/>
              <w:rPr>
                <w:rStyle w:val="InlineCode"/>
              </w:rPr>
            </w:pPr>
            <w:r>
              <w:rPr>
                <w:rStyle w:val="InlineCode"/>
              </w:rPr>
              <w:t>24B4A3A6</w:t>
            </w:r>
          </w:p>
        </w:tc>
        <w:tc>
          <w:tcPr>
            <w:tcW w:w="1170" w:type="dxa"/>
            <w:noWrap/>
            <w:hideMark/>
          </w:tcPr>
          <w:p w:rsidR="001E1370" w:rsidRDefault="00004200">
            <w:pPr>
              <w:pStyle w:val="TableBodyText"/>
              <w:rPr>
                <w:rStyle w:val="InlineCode"/>
              </w:rPr>
            </w:pPr>
            <w:r>
              <w:rPr>
                <w:rStyle w:val="InlineCode"/>
              </w:rPr>
              <w:t>BAD03605</w:t>
            </w:r>
          </w:p>
        </w:tc>
        <w:tc>
          <w:tcPr>
            <w:tcW w:w="1170" w:type="dxa"/>
            <w:noWrap/>
            <w:hideMark/>
          </w:tcPr>
          <w:p w:rsidR="001E1370" w:rsidRDefault="00004200">
            <w:pPr>
              <w:pStyle w:val="TableBodyText"/>
              <w:rPr>
                <w:rStyle w:val="InlineCode"/>
              </w:rPr>
            </w:pPr>
            <w:r>
              <w:rPr>
                <w:rStyle w:val="InlineCode"/>
              </w:rPr>
              <w:t>CDD70693</w:t>
            </w:r>
          </w:p>
        </w:tc>
        <w:tc>
          <w:tcPr>
            <w:tcW w:w="1170" w:type="dxa"/>
            <w:noWrap/>
            <w:hideMark/>
          </w:tcPr>
          <w:p w:rsidR="001E1370" w:rsidRDefault="00004200">
            <w:pPr>
              <w:pStyle w:val="TableBodyText"/>
              <w:rPr>
                <w:rStyle w:val="InlineCode"/>
              </w:rPr>
            </w:pPr>
            <w:r>
              <w:rPr>
                <w:rStyle w:val="InlineCode"/>
              </w:rPr>
              <w:t>54DE5729</w:t>
            </w:r>
          </w:p>
        </w:tc>
        <w:tc>
          <w:tcPr>
            <w:tcW w:w="1170" w:type="dxa"/>
            <w:noWrap/>
            <w:hideMark/>
          </w:tcPr>
          <w:p w:rsidR="001E1370" w:rsidRDefault="00004200">
            <w:pPr>
              <w:pStyle w:val="TableBodyText"/>
              <w:rPr>
                <w:rStyle w:val="InlineCode"/>
              </w:rPr>
            </w:pPr>
            <w:r>
              <w:rPr>
                <w:rStyle w:val="InlineCode"/>
              </w:rPr>
              <w:t>23D967BF</w:t>
            </w:r>
          </w:p>
        </w:tc>
      </w:tr>
      <w:tr w:rsidR="001E1370" w:rsidTr="001E1370">
        <w:trPr>
          <w:trHeight w:val="300"/>
        </w:trPr>
        <w:tc>
          <w:tcPr>
            <w:tcW w:w="1170" w:type="dxa"/>
            <w:noWrap/>
            <w:hideMark/>
          </w:tcPr>
          <w:p w:rsidR="001E1370" w:rsidRDefault="00004200">
            <w:pPr>
              <w:pStyle w:val="TableBodyText"/>
              <w:rPr>
                <w:rStyle w:val="InlineCode"/>
              </w:rPr>
            </w:pPr>
            <w:r>
              <w:rPr>
                <w:rStyle w:val="InlineCode"/>
              </w:rPr>
              <w:t>B3667A2E</w:t>
            </w:r>
          </w:p>
        </w:tc>
        <w:tc>
          <w:tcPr>
            <w:tcW w:w="1170" w:type="dxa"/>
            <w:noWrap/>
            <w:hideMark/>
          </w:tcPr>
          <w:p w:rsidR="001E1370" w:rsidRDefault="00004200">
            <w:pPr>
              <w:pStyle w:val="TableBodyText"/>
              <w:rPr>
                <w:rStyle w:val="InlineCode"/>
              </w:rPr>
            </w:pPr>
            <w:r>
              <w:rPr>
                <w:rStyle w:val="InlineCode"/>
              </w:rPr>
              <w:t>C4614AB8</w:t>
            </w:r>
          </w:p>
        </w:tc>
        <w:tc>
          <w:tcPr>
            <w:tcW w:w="1170" w:type="dxa"/>
            <w:noWrap/>
            <w:hideMark/>
          </w:tcPr>
          <w:p w:rsidR="001E1370" w:rsidRDefault="00004200">
            <w:pPr>
              <w:pStyle w:val="TableBodyText"/>
              <w:rPr>
                <w:rStyle w:val="InlineCode"/>
              </w:rPr>
            </w:pPr>
            <w:r>
              <w:rPr>
                <w:rStyle w:val="InlineCode"/>
              </w:rPr>
              <w:t>5D681B02</w:t>
            </w:r>
          </w:p>
        </w:tc>
        <w:tc>
          <w:tcPr>
            <w:tcW w:w="1170" w:type="dxa"/>
            <w:noWrap/>
            <w:hideMark/>
          </w:tcPr>
          <w:p w:rsidR="001E1370" w:rsidRDefault="00004200">
            <w:pPr>
              <w:pStyle w:val="TableBodyText"/>
              <w:rPr>
                <w:rStyle w:val="InlineCode"/>
              </w:rPr>
            </w:pPr>
            <w:r>
              <w:rPr>
                <w:rStyle w:val="InlineCode"/>
              </w:rPr>
              <w:t>2A6F2B94</w:t>
            </w:r>
          </w:p>
        </w:tc>
        <w:tc>
          <w:tcPr>
            <w:tcW w:w="1170" w:type="dxa"/>
            <w:noWrap/>
            <w:hideMark/>
          </w:tcPr>
          <w:p w:rsidR="001E1370" w:rsidRDefault="00004200">
            <w:pPr>
              <w:pStyle w:val="TableBodyText"/>
              <w:rPr>
                <w:rStyle w:val="InlineCode"/>
              </w:rPr>
            </w:pPr>
            <w:r>
              <w:rPr>
                <w:rStyle w:val="InlineCode"/>
              </w:rPr>
              <w:t>B40BBE37</w:t>
            </w:r>
          </w:p>
        </w:tc>
        <w:tc>
          <w:tcPr>
            <w:tcW w:w="1170" w:type="dxa"/>
            <w:noWrap/>
            <w:hideMark/>
          </w:tcPr>
          <w:p w:rsidR="001E1370" w:rsidRDefault="00004200">
            <w:pPr>
              <w:pStyle w:val="TableBodyText"/>
              <w:rPr>
                <w:rStyle w:val="InlineCode"/>
              </w:rPr>
            </w:pPr>
            <w:r>
              <w:rPr>
                <w:rStyle w:val="InlineCode"/>
              </w:rPr>
              <w:t>C30C8EA1</w:t>
            </w:r>
          </w:p>
        </w:tc>
        <w:tc>
          <w:tcPr>
            <w:tcW w:w="1170" w:type="dxa"/>
            <w:noWrap/>
            <w:hideMark/>
          </w:tcPr>
          <w:p w:rsidR="001E1370" w:rsidRDefault="00004200">
            <w:pPr>
              <w:pStyle w:val="TableBodyText"/>
              <w:rPr>
                <w:rStyle w:val="InlineCode"/>
              </w:rPr>
            </w:pPr>
            <w:r>
              <w:rPr>
                <w:rStyle w:val="InlineCode"/>
              </w:rPr>
              <w:t>5A05DF1B</w:t>
            </w:r>
          </w:p>
        </w:tc>
        <w:tc>
          <w:tcPr>
            <w:tcW w:w="1170" w:type="dxa"/>
            <w:noWrap/>
            <w:hideMark/>
          </w:tcPr>
          <w:p w:rsidR="001E1370" w:rsidRDefault="00004200">
            <w:pPr>
              <w:pStyle w:val="TableBodyText"/>
              <w:rPr>
                <w:rStyle w:val="InlineCode"/>
              </w:rPr>
            </w:pPr>
            <w:r>
              <w:rPr>
                <w:rStyle w:val="InlineCode"/>
              </w:rPr>
              <w:t>2D02EF8D</w:t>
            </w:r>
          </w:p>
        </w:tc>
      </w:tr>
    </w:tbl>
    <w:p w:rsidR="001E1370" w:rsidRDefault="001E1370"/>
    <w:p w:rsidR="001E1370" w:rsidRDefault="00004200">
      <w:r>
        <w:t xml:space="preserve">The transmission of this additional connectivity check packet SHOULD be stopped on receiving a connectivity check request or response from the peer </w:t>
      </w:r>
      <w:hyperlink w:anchor="gt_b91c1e27-e8e0-499b-8c65-738006af72ee">
        <w:r>
          <w:rPr>
            <w:rStyle w:val="HyperlinkGreen"/>
            <w:b/>
          </w:rPr>
          <w:t>endpoint</w:t>
        </w:r>
      </w:hyperlink>
      <w:r>
        <w:t xml:space="preserve"> with the </w:t>
      </w:r>
      <w:r>
        <w:rPr>
          <w:b/>
        </w:rPr>
        <w:t>IMPLEMENTATION-VERSION</w:t>
      </w:r>
      <w:r>
        <w:t xml:space="preserve"> attri</w:t>
      </w:r>
      <w:r>
        <w:t xml:space="preserve">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keep-alive messages</w:t>
        </w:r>
      </w:hyperlink>
      <w:r>
        <w:t>. When a connectivity reques</w:t>
      </w:r>
      <w:r>
        <w:t xml:space="preserve">t or response is received, the fingerprint checks MUST use the fingerprint mechanism specified in </w:t>
      </w:r>
      <w:hyperlink r:id="rId57">
        <w:r>
          <w:rPr>
            <w:rStyle w:val="Hyperlink"/>
          </w:rPr>
          <w:t>[IETFDRAFT-ICENAT-19]</w:t>
        </w:r>
      </w:hyperlink>
      <w:r>
        <w:t xml:space="preserve"> section 7.1.1. If the fingerprint checks fail and the connectivity che</w:t>
      </w:r>
      <w:r>
        <w:t xml:space="preserve">ck request or response does not have the </w:t>
      </w:r>
      <w:r>
        <w:rPr>
          <w:b/>
        </w:rPr>
        <w:t>IMPLEMENTATION-VERSION</w:t>
      </w:r>
      <w:r>
        <w:t xml:space="preserve"> attribute, the fingerprint checks SHOULD</w:t>
      </w:r>
      <w:bookmarkStart w:id="15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55"/>
      <w:r>
        <w:t xml:space="preserve"> be tried by using the CRC table shown earlier in this section. If the fingerprint</w:t>
      </w:r>
      <w:r>
        <w:t xml:space="preserve"> checks succeed with the CRC table, the packet SHOULD</w:t>
      </w:r>
      <w:bookmarkStart w:id="15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56"/>
      <w:r>
        <w:t xml:space="preserve"> be considered a valid packet, and processed as such.</w:t>
      </w:r>
    </w:p>
    <w:p w:rsidR="001E1370" w:rsidRDefault="00004200">
      <w:pPr>
        <w:pStyle w:val="Heading6"/>
      </w:pPr>
      <w:bookmarkStart w:id="157" w:name="section_26873deade3d4e33b2e96f4b4f98644a"/>
      <w:bookmarkStart w:id="158" w:name="_Toc493242948"/>
      <w:r>
        <w:t>Forming the Candidate Pairs</w:t>
      </w:r>
      <w:bookmarkEnd w:id="157"/>
      <w:bookmarkEnd w:id="158"/>
    </w:p>
    <w:p w:rsidR="001E1370" w:rsidRDefault="00004200">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candidates</w:t>
        </w:r>
      </w:hyperlink>
      <w:r>
        <w:t xml:space="preserve"> is finished, both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candidate</w:t>
        </w:r>
        <w:r>
          <w:rPr>
            <w:rStyle w:val="HyperlinkGreen"/>
            <w:b/>
          </w:rPr>
          <w:t>s</w:t>
        </w:r>
      </w:hyperlink>
      <w:r>
        <w:t xml:space="preserve"> and remote candidates are paired together to form the </w:t>
      </w:r>
      <w:hyperlink w:anchor="gt_76c3e78f-7ee9-4751-9b75-c0f38586d1a5">
        <w:r>
          <w:rPr>
            <w:rStyle w:val="HyperlinkGreen"/>
            <w:b/>
          </w:rPr>
          <w:t>candidate pairs</w:t>
        </w:r>
      </w:hyperlink>
      <w:r>
        <w:t xml:space="preserve">. Local candidates and remote candidates with the same transport protocol and IP address family MUST be paired together to </w:t>
      </w:r>
      <w:r>
        <w:t>form candidate pairs. Local candidates and remote candidates with different transport protocols MUST NOT be paired together to form candidate pairs.</w:t>
      </w:r>
    </w:p>
    <w:p w:rsidR="001E1370" w:rsidRDefault="00004200">
      <w:r>
        <w:t xml:space="preserve">Each candidate pair MUST consist of four </w:t>
      </w:r>
      <w:hyperlink w:anchor="gt_3cc7f245-1d4a-497b-ba51-2ce630393ecc">
        <w:r>
          <w:rPr>
            <w:rStyle w:val="HyperlinkGreen"/>
            <w:b/>
          </w:rPr>
          <w:t>tran</w:t>
        </w:r>
        <w:r>
          <w:rPr>
            <w:rStyle w:val="HyperlinkGreen"/>
            <w:b/>
          </w:rPr>
          <w:t>sport addresses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the RTP component for the</w:t>
      </w:r>
      <w:r>
        <w:t xml:space="preserve"> remote candidate, one for the </w:t>
      </w:r>
      <w:hyperlink w:anchor="gt_2f1270a4-36a1-4a2a-bc81-ee7c3d9286d7">
        <w:r>
          <w:rPr>
            <w:rStyle w:val="HyperlinkGreen"/>
            <w:b/>
          </w:rPr>
          <w:t>Real-Time Transport Control Protocol (RTCP)</w:t>
        </w:r>
      </w:hyperlink>
      <w:r>
        <w:t xml:space="preserve"> component for the local candidate, and one for the RTCP component for the remote candidate. For a candidate pair, the c</w:t>
      </w:r>
      <w:r>
        <w:t>omponents of the local candidate MUST be paired with the corresponding components of the remote candidate to form a component pair. For example, the local candidate's RTP component transport address is paired with the remote candidate's RTP component trans</w:t>
      </w:r>
      <w:r>
        <w:t xml:space="preserve">port address.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8">
        <w:r>
          <w:rPr>
            <w:rStyle w:val="Hyperlink"/>
          </w:rPr>
          <w:t>[IETFDRAFT-ICETCP-07]</w:t>
        </w:r>
      </w:hyperlink>
      <w:r>
        <w:t xml:space="preserve"> section 4</w:t>
      </w:r>
      <w:r>
        <w:t>.2. Endpoints implementing this protocol MUST NOT generate more than 80 candidate pairs.</w:t>
      </w:r>
      <w:bookmarkStart w:id="159"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59"/>
    </w:p>
    <w:p w:rsidR="001E1370" w:rsidRDefault="00004200">
      <w:pPr>
        <w:pStyle w:val="Heading6"/>
      </w:pPr>
      <w:bookmarkStart w:id="160" w:name="section_a3a0d098a7974d559f0c5d50cc0512ef"/>
      <w:bookmarkStart w:id="161" w:name="_Toc493242949"/>
      <w:r>
        <w:t>Ordering the Candidate Pairs</w:t>
      </w:r>
      <w:bookmarkEnd w:id="160"/>
      <w:bookmarkEnd w:id="161"/>
    </w:p>
    <w:p w:rsidR="001E1370" w:rsidRDefault="00004200">
      <w:r>
        <w:t xml:space="preserve">The priorities for </w:t>
      </w:r>
      <w:hyperlink w:anchor="gt_76c3e78f-7ee9-4751-9b75-c0f38586d1a5">
        <w:r>
          <w:rPr>
            <w:rStyle w:val="HyperlinkGreen"/>
            <w:b/>
          </w:rPr>
          <w:t>candidate pairs</w:t>
        </w:r>
      </w:hyperlink>
      <w:r>
        <w:t xml:space="preserve"> MUST be computed as specified in </w:t>
      </w:r>
      <w:hyperlink r:id="rId59">
        <w:r>
          <w:rPr>
            <w:rStyle w:val="Hyperlink"/>
          </w:rPr>
          <w:t>[IETFDRAFT-ICENAT-19]</w:t>
        </w:r>
      </w:hyperlink>
      <w:r>
        <w:t xml:space="preserve"> section 5.7.2. The candidate pairs MUST be ordered and pruned to form the </w:t>
      </w:r>
      <w:hyperlink w:anchor="gt_276766de-52b5-4c22-b9e6-128462b14252">
        <w:r>
          <w:rPr>
            <w:rStyle w:val="HyperlinkGreen"/>
            <w:b/>
          </w:rPr>
          <w:t>Check List</w:t>
        </w:r>
      </w:hyperlink>
      <w:r>
        <w:t xml:space="preserve"> of candidate pairs, as specified in [IETFDRAFT-ICENAT-19] section 5.7.3.</w:t>
      </w:r>
    </w:p>
    <w:p w:rsidR="001E1370" w:rsidRDefault="00004200">
      <w:pPr>
        <w:pStyle w:val="Heading6"/>
      </w:pPr>
      <w:bookmarkStart w:id="162" w:name="section_a5e3e4931e754752927fd0029d166f78"/>
      <w:bookmarkStart w:id="163" w:name="_Toc493242950"/>
      <w:r>
        <w:t>Updating the Candidate Pair States</w:t>
      </w:r>
      <w:bookmarkEnd w:id="162"/>
      <w:bookmarkEnd w:id="163"/>
    </w:p>
    <w:p w:rsidR="001E1370" w:rsidRDefault="00004200">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0">
        <w:r>
          <w:rPr>
            <w:rStyle w:val="Hyperlink"/>
          </w:rPr>
          <w:t>[IETFDR</w:t>
        </w:r>
        <w:r>
          <w:rPr>
            <w:rStyle w:val="Hyperlink"/>
          </w:rPr>
          <w:t>AFT-ICENAT-19]</w:t>
        </w:r>
      </w:hyperlink>
      <w:r>
        <w:t xml:space="preserve"> section 5.7.4.</w:t>
      </w:r>
    </w:p>
    <w:p w:rsidR="001E1370" w:rsidRDefault="00004200">
      <w:pPr>
        <w:pStyle w:val="Heading6"/>
      </w:pPr>
      <w:bookmarkStart w:id="164" w:name="section_04b219d8f6e143cfb5dabf8597a77c40"/>
      <w:bookmarkStart w:id="165" w:name="_Toc493242951"/>
      <w:r>
        <w:t>Forming and Sending Binding Requests for Connectivity Checks</w:t>
      </w:r>
      <w:bookmarkEnd w:id="164"/>
      <w:bookmarkEnd w:id="165"/>
    </w:p>
    <w:p w:rsidR="001E1370" w:rsidRDefault="00004200">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61">
        <w:r>
          <w:rPr>
            <w:rStyle w:val="Hyperlink"/>
          </w:rPr>
          <w:t>[IETFDRAFT-ICENAT-19]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 formed as specified in [IETFDRAFT-ICENAT-19] s</w:t>
      </w:r>
      <w:r>
        <w:t xml:space="preserve">ection 7.1.1, which refers to the newer STUN message format. Make sure to use the older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 Mandating the </w:t>
      </w:r>
      <w:r>
        <w:t xml:space="preserve">use of the </w:t>
      </w:r>
      <w:r>
        <w:rPr>
          <w:b/>
        </w:rPr>
        <w:t>MESSAGE-INTEGRITY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w:t>
      </w:r>
      <w:r>
        <w:t xml:space="preserve">port the additional attributes specified in section </w:t>
      </w:r>
      <w:hyperlink w:anchor="Section_bfbf98c3073b4ae39ebfa6341d61c616" w:history="1">
        <w:r>
          <w:rPr>
            <w:rStyle w:val="Hyperlink"/>
          </w:rPr>
          <w:t>2.2</w:t>
        </w:r>
      </w:hyperlink>
      <w:r>
        <w:t xml:space="preserve"> and MUST follow the usage specified in [IETFDRAFT-ICENAT-19] section 7.1.1. The connectivity checks MUST use the fingerprint mechanism as sp</w:t>
      </w:r>
      <w:r>
        <w:t>ecified in [IETFDRAFT-ICENAT-19] section 7.1.1.</w:t>
      </w:r>
    </w:p>
    <w:p w:rsidR="001E1370" w:rsidRDefault="00004200">
      <w:r>
        <w:t xml:space="preserve">The STUN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of </w:t>
      </w:r>
      <w:r>
        <w:rPr>
          <w:b/>
        </w:rPr>
        <w:t>CANDIDATE-IDENTIFIER</w:t>
      </w:r>
      <w:r>
        <w:t xml:space="preserve"> MUST be set to the foundation of the peer-derived local candidate's </w:t>
      </w:r>
      <w:hyperlink w:anchor="gt_325b89ac-1f06-4a25-8834-3ce50bbd5ff1">
        <w:r>
          <w:rPr>
            <w:rStyle w:val="HyperlinkGreen"/>
            <w:b/>
          </w:rPr>
          <w:t>base</w:t>
        </w:r>
      </w:hyperlink>
      <w:r>
        <w:t>.</w:t>
      </w:r>
    </w:p>
    <w:p w:rsidR="001E1370" w:rsidRDefault="00004200">
      <w:r>
        <w:t xml:space="preserve">The </w:t>
      </w:r>
      <w:r>
        <w:t xml:space="preserve">connectivity checks are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xml:space="preserve">, following the procedures specified in [IETFDRAFT-ICENAT-19] section 5.8. The processing of connectivity checks and the responses are specified in section </w:t>
      </w:r>
      <w:hyperlink w:anchor="Section_bbccc4eb08624b4a9f2757fd3fbcdc26" w:history="1">
        <w:r>
          <w:rPr>
            <w:rStyle w:val="Hyperlink"/>
          </w:rPr>
          <w:t>3.1.5</w:t>
        </w:r>
      </w:hyperlink>
      <w:r>
        <w:t>.</w:t>
      </w:r>
    </w:p>
    <w:p w:rsidR="001E1370" w:rsidRDefault="00004200">
      <w:pPr>
        <w:pStyle w:val="Heading6"/>
      </w:pPr>
      <w:bookmarkStart w:id="166" w:name="section_760af5b603014432b8d024f12a177591"/>
      <w:bookmarkStart w:id="167" w:name="_Toc493242952"/>
      <w:r>
        <w:t>Spacing the Connectivity Checks</w:t>
      </w:r>
      <w:bookmarkEnd w:id="166"/>
      <w:bookmarkEnd w:id="167"/>
    </w:p>
    <w:p w:rsidR="001E1370" w:rsidRDefault="00004200">
      <w:r>
        <w:t xml:space="preserve">To avoid flooding the network, the </w:t>
      </w:r>
      <w:hyperlink w:anchor="gt_05dec97c-8453-40fc-aa15-5ea43409cd57">
        <w:r>
          <w:rPr>
            <w:rStyle w:val="HyperlinkGreen"/>
            <w:b/>
          </w:rPr>
          <w:t>connectivity checks</w:t>
        </w:r>
      </w:hyperlink>
      <w:r>
        <w:t xml:space="preserve"> and their retries SHOULD be spaced as specified in </w:t>
      </w:r>
      <w:hyperlink r:id="rId62">
        <w:r>
          <w:rPr>
            <w:rStyle w:val="Hyperlink"/>
          </w:rPr>
          <w:t>[IETFDRAFT-ICENAT-19]</w:t>
        </w:r>
      </w:hyperlink>
      <w:r>
        <w:t xml:space="preserve"> section 5.8.</w:t>
      </w:r>
    </w:p>
    <w:p w:rsidR="001E1370" w:rsidRDefault="00004200">
      <w:pPr>
        <w:pStyle w:val="Heading6"/>
      </w:pPr>
      <w:bookmarkStart w:id="168" w:name="section_c7631eb64d6144d98c484e90fe5e8154"/>
      <w:bookmarkStart w:id="169" w:name="_Toc493242953"/>
      <w:r>
        <w:t>Terminating the Connectivity Checks</w:t>
      </w:r>
      <w:bookmarkEnd w:id="168"/>
      <w:bookmarkEnd w:id="169"/>
    </w:p>
    <w:p w:rsidR="001E1370" w:rsidRDefault="00004200">
      <w:r>
        <w:t xml:space="preserve">The </w:t>
      </w:r>
      <w:hyperlink w:anchor="gt_05dec97c-8453-40fc-aa15-5ea43409cd57">
        <w:r>
          <w:rPr>
            <w:rStyle w:val="HyperlinkGreen"/>
            <w:b/>
          </w:rPr>
          <w:t>connectivity checks</w:t>
        </w:r>
      </w:hyperlink>
      <w:r>
        <w:t xml:space="preserve"> phase MUST be terminated either when the </w:t>
      </w:r>
      <w:r>
        <w:rPr>
          <w:b/>
        </w:rPr>
        <w:t>Connectivit</w:t>
      </w:r>
      <w:r>
        <w:rPr>
          <w:b/>
        </w:rPr>
        <w:t>y Checks</w:t>
      </w:r>
      <w:r>
        <w:t xml:space="preserve"> timer is triggered or when the connectivity checks for all </w:t>
      </w:r>
      <w:hyperlink w:anchor="gt_76c3e78f-7ee9-4751-9b75-c0f38586d1a5">
        <w:r>
          <w:rPr>
            <w:rStyle w:val="HyperlinkGreen"/>
            <w:b/>
          </w:rPr>
          <w:t>candidate pairs</w:t>
        </w:r>
      </w:hyperlink>
      <w:r>
        <w:t xml:space="preserve"> are complete. Connectivity checks for a candidate pair MUST be considered complete if the candidate pair is in</w:t>
      </w:r>
      <w:r>
        <w:t xml:space="preserve"> either the "Succeeded" or the "Failed" state. At the end of the connectivity checks phase, if there are no candidate pairs in the </w:t>
      </w:r>
      <w:hyperlink w:anchor="gt_39d4d47d-e866-47d3-a6fe-af69086077ac">
        <w:r>
          <w:rPr>
            <w:rStyle w:val="HyperlinkGreen"/>
            <w:b/>
          </w:rPr>
          <w:t>Valid List</w:t>
        </w:r>
      </w:hyperlink>
      <w:r>
        <w:t xml:space="preserve"> on the </w:t>
      </w:r>
      <w:hyperlink w:anchor="gt_f0a7d983-16a3-4924-9070-ab69cbe62d86">
        <w:r>
          <w:rPr>
            <w:rStyle w:val="HyperlinkGreen"/>
            <w:b/>
          </w:rPr>
          <w:t>controlling agent</w:t>
        </w:r>
      </w:hyperlink>
      <w:r>
        <w:t xml:space="preserve">, the call MUST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w:t>
        </w:r>
        <w:r>
          <w:rPr>
            <w:rStyle w:val="HyperlinkGreen"/>
            <w:b/>
          </w:rPr>
          <w:t>ion</w:t>
        </w:r>
      </w:hyperlink>
      <w:r>
        <w:t xml:space="preserve">, as specified in </w:t>
      </w:r>
      <w:hyperlink r:id="rId63">
        <w:r>
          <w:rPr>
            <w:rStyle w:val="Hyperlink"/>
          </w:rPr>
          <w:t>[IETFDRAFT-ICENAT-19]</w:t>
        </w:r>
      </w:hyperlink>
      <w:r>
        <w:t xml:space="preserve"> section 8.1.1.1, for the candidate pair with the highest priority in the Valid List. If the nomination connectivity checks are successful, the </w:t>
      </w:r>
      <w:hyperlink w:anchor="gt_216e069f-c5d4-44be-a4cc-7a51332f59f5">
        <w:r>
          <w:rPr>
            <w:rStyle w:val="HyperlinkGreen"/>
            <w:b/>
          </w:rPr>
          <w:t>nominated</w:t>
        </w:r>
      </w:hyperlink>
      <w:r>
        <w:t xml:space="preserve"> candidate pair MUST be selected for the final media flow. If the Regular Nomination connectivity checks fail, the call MUST fail. The controlling agent MUST respond to </w:t>
      </w:r>
      <w:r>
        <w:lastRenderedPageBreak/>
        <w:t xml:space="preserve">connectivity checks </w:t>
      </w:r>
      <w:r>
        <w:t xml:space="preserve">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connectivity checks until it gets the final offer from the controlling agent.</w:t>
      </w:r>
    </w:p>
    <w:p w:rsidR="001E1370" w:rsidRDefault="00004200">
      <w:pPr>
        <w:pStyle w:val="Heading5"/>
      </w:pPr>
      <w:bookmarkStart w:id="170" w:name="section_2484bc9e3f9540d28debeada7227010a"/>
      <w:bookmarkStart w:id="171" w:name="_Toc493242954"/>
      <w:r>
        <w:t>Media Flow</w:t>
      </w:r>
      <w:bookmarkEnd w:id="170"/>
      <w:bookmarkEnd w:id="171"/>
    </w:p>
    <w:p w:rsidR="001E1370" w:rsidRDefault="00004200">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in regular mode can begin sending media after the initial exchange of </w:t>
      </w:r>
      <w:hyperlink w:anchor="gt_9d15fb12-6cfa-42b7-8b7a-830c4387da23">
        <w:r>
          <w:rPr>
            <w:rStyle w:val="HyperlinkGreen"/>
            <w:b/>
          </w:rPr>
          <w:t>candidates</w:t>
        </w:r>
      </w:hyperlink>
      <w:r>
        <w:t xml:space="preserve"> is finished. </w:t>
      </w:r>
      <w:hyperlink w:anchor="gt_b91c1e27-e8e0-499b-8c65-738006af72ee">
        <w:r>
          <w:rPr>
            <w:rStyle w:val="HyperlinkGreen"/>
            <w:b/>
          </w:rPr>
          <w:t>Endpoints</w:t>
        </w:r>
      </w:hyperlink>
      <w:r>
        <w:t xml:space="preserve"> that follow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sent at this stage MUST be sent using the </w:t>
      </w:r>
      <w:hyperlink w:anchor="gt_d95703e9-b76e-46f8-815b-3c717b77b791">
        <w:r>
          <w:rPr>
            <w:rStyle w:val="HyperlinkGreen"/>
            <w:b/>
          </w:rPr>
          <w:t>default candidate pair</w:t>
        </w:r>
      </w:hyperlink>
      <w:r>
        <w:t>. However, there is no guarantee that the media will reach</w:t>
      </w:r>
      <w:r>
        <w:t xml:space="preserve">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SHOULD be switched to use the first candidate pair that has bot</w:t>
      </w:r>
      <w:r>
        <w:t xml:space="preserve">h of its constituent </w:t>
      </w:r>
      <w:hyperlink w:anchor="gt_71669ed9-7eaf-4328-9e2e-4d3430f0f9bf">
        <w:r>
          <w:rPr>
            <w:rStyle w:val="HyperlinkGreen"/>
            <w:b/>
          </w:rPr>
          <w:t>component</w:t>
        </w:r>
      </w:hyperlink>
      <w:r>
        <w:t xml:space="preserve"> pairs in the "Succeeded" state. After the final exchange of the candidates selected by the connectivity checks phase, media flow MUST be switched to use the best l</w:t>
      </w:r>
      <w:r>
        <w:t xml:space="preserve">ocal and </w:t>
      </w:r>
      <w:hyperlink w:anchor="gt_5b6c6ef2-5224-4792-b8eb-7b597b64d55e">
        <w:r>
          <w:rPr>
            <w:rStyle w:val="HyperlinkGreen"/>
            <w:b/>
          </w:rPr>
          <w:t>remote candidates</w:t>
        </w:r>
      </w:hyperlink>
      <w:r>
        <w:t xml:space="preserve"> exchanged. Applications in TCP-only mode MUST wait for connectivity checks to complete if they require data to be delivered reliably.</w:t>
      </w:r>
    </w:p>
    <w:p w:rsidR="001E1370" w:rsidRDefault="00004200">
      <w:pPr>
        <w:pStyle w:val="Heading3"/>
      </w:pPr>
      <w:bookmarkStart w:id="172" w:name="section_bbccc4eb08624b4a9f2757fd3fbcdc26"/>
      <w:bookmarkStart w:id="173" w:name="_Toc493242955"/>
      <w:r>
        <w:t>Message Processing Events and Seq</w:t>
      </w:r>
      <w:r>
        <w:t>uencing Rules</w:t>
      </w:r>
      <w:bookmarkEnd w:id="172"/>
      <w:bookmarkEnd w:id="173"/>
    </w:p>
    <w:p w:rsidR="001E1370" w:rsidRDefault="00004200">
      <w:pPr>
        <w:pStyle w:val="Heading4"/>
      </w:pPr>
      <w:bookmarkStart w:id="174" w:name="section_b0c1d4530f8e4a0bb2166514cca1e14e"/>
      <w:bookmarkStart w:id="175" w:name="_Toc493242956"/>
      <w:r>
        <w:t>Processing TURN Messages</w:t>
      </w:r>
      <w:bookmarkEnd w:id="174"/>
      <w:bookmarkEnd w:id="175"/>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p>
    <w:p w:rsidR="001E1370" w:rsidRDefault="00004200">
      <w:r>
        <w:t xml:space="preserve">The processing of </w:t>
      </w:r>
      <w:hyperlink w:anchor="gt_bfa19fd2-7638-4d46-adcc-07fb32c94441">
        <w:r>
          <w:rPr>
            <w:rStyle w:val="HyperlinkGreen"/>
            <w:b/>
          </w:rPr>
          <w:t>Traversal Using Relay NAT (TURN)</w:t>
        </w:r>
      </w:hyperlink>
      <w:r>
        <w:t xml:space="preserve"> messages, response gener</w:t>
      </w:r>
      <w:r>
        <w:t xml:space="preserve">ation, and error handling is performed as specified in </w:t>
      </w:r>
      <w:hyperlink r:id="rId64" w:anchor="Section_9e434b27eb134249b0312d15c3835c8b">
        <w:r>
          <w:rPr>
            <w:rStyle w:val="Hyperlink"/>
          </w:rPr>
          <w:t>[MS-TURN]</w:t>
        </w:r>
      </w:hyperlink>
      <w:r>
        <w:t xml:space="preserve"> section 3.2.5 when communicating with a </w:t>
      </w:r>
      <w:hyperlink w:anchor="gt_e6b10c2b-c9fd-4365-9d49-760f3082939b">
        <w:r>
          <w:rPr>
            <w:rStyle w:val="HyperlinkGreen"/>
            <w:b/>
          </w:rPr>
          <w:t>TURN serve</w:t>
        </w:r>
        <w:r>
          <w:rPr>
            <w:rStyle w:val="HyperlinkGreen"/>
            <w:b/>
          </w:rPr>
          <w:t>r</w:t>
        </w:r>
      </w:hyperlink>
      <w:r>
        <w:t xml:space="preserve">. The protocol also has support for communicating with a TURN server using </w:t>
      </w:r>
      <w:hyperlink r:id="rId65">
        <w:r>
          <w:rPr>
            <w:rStyle w:val="Hyperlink"/>
          </w:rPr>
          <w:t>[RFC5766]</w:t>
        </w:r>
      </w:hyperlink>
      <w:r>
        <w:t>.</w:t>
      </w:r>
      <w:bookmarkStart w:id="17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76"/>
    </w:p>
    <w:p w:rsidR="001E1370" w:rsidRDefault="00004200">
      <w:pPr>
        <w:pStyle w:val="Heading4"/>
      </w:pPr>
      <w:bookmarkStart w:id="177" w:name="section_0b7823ea7dcf4935995ca01a36d37dd8"/>
      <w:bookmarkStart w:id="178" w:name="_Toc493242957"/>
      <w:r>
        <w:t>Processing STUN Messages</w:t>
      </w:r>
      <w:bookmarkEnd w:id="177"/>
      <w:bookmarkEnd w:id="178"/>
      <w:r>
        <w:fldChar w:fldCharType="begin"/>
      </w:r>
      <w:r>
        <w:instrText xml:space="preserve"> XE "Mess</w:instrText>
      </w:r>
      <w:r>
        <w:instrText xml:space="preserve">age processing:STUN messages" </w:instrText>
      </w:r>
      <w:r>
        <w:fldChar w:fldCharType="end"/>
      </w:r>
      <w:r>
        <w:fldChar w:fldCharType="begin"/>
      </w:r>
      <w:r>
        <w:instrText xml:space="preserve"> XE "Sequencing rules:STUN messages" </w:instrText>
      </w:r>
      <w:r>
        <w:fldChar w:fldCharType="end"/>
      </w:r>
    </w:p>
    <w:p w:rsidR="001E1370" w:rsidRDefault="00004200">
      <w:r>
        <w:t xml:space="preserve">This protocol sends peer-to-peer </w:t>
      </w:r>
      <w:hyperlink w:anchor="gt_aee9a81c-7b20-4b8a-ac7c-21b56fd1bdd7">
        <w:r>
          <w:rPr>
            <w:rStyle w:val="HyperlinkGreen"/>
            <w:b/>
          </w:rPr>
          <w:t>Simple Traversal of UDP through 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candidate p</w:t>
        </w:r>
        <w:r>
          <w:rPr>
            <w:rStyle w:val="HyperlinkGreen"/>
            <w:b/>
          </w:rPr>
          <w:t>airs</w:t>
        </w:r>
      </w:hyperlink>
      <w:r>
        <w:t xml:space="preserve"> for streaming media.</w:t>
      </w:r>
      <w:bookmarkStart w:id="179" w:name="_STUN_Binding_Request"/>
      <w:bookmarkEnd w:id="179"/>
    </w:p>
    <w:p w:rsidR="001E1370" w:rsidRDefault="00004200">
      <w:r>
        <w:t>This section specifies the processing of STUN binding request messages by the two endpoints.</w:t>
      </w:r>
    </w:p>
    <w:p w:rsidR="001E1370" w:rsidRDefault="00004200">
      <w:r>
        <w:t xml:space="preserve">During the connectivity checks phase, whenever a connectivity check request is sent following the message format as specified in </w:t>
      </w:r>
      <w:hyperlink r:id="rId66">
        <w:r>
          <w:rPr>
            <w:rStyle w:val="Hyperlink"/>
          </w:rPr>
          <w:t>[IETFDRAFT-STUN-02]</w:t>
        </w:r>
      </w:hyperlink>
      <w:r>
        <w:t xml:space="preserve">, an additional connectivity check request or response SHOULD be sent following the message format as specified in </w:t>
      </w:r>
      <w:hyperlink r:id="rId67">
        <w:r>
          <w:rPr>
            <w:rStyle w:val="Hyperlink"/>
          </w:rPr>
          <w:t>[RFC5389]</w:t>
        </w:r>
      </w:hyperlink>
      <w:r>
        <w:t xml:space="preserve">. The transmission of this additional connectivity check packet SHOULD be stopped on receiving a valid connectivity check request or response from the </w:t>
      </w:r>
      <w:hyperlink w:anchor="gt_e5d0d91c-9a39-493f-ab1b-f36ce840e6a2">
        <w:r>
          <w:rPr>
            <w:rStyle w:val="HyperlinkGreen"/>
            <w:b/>
          </w:rPr>
          <w:t>peer</w:t>
        </w:r>
      </w:hyperlink>
      <w:r>
        <w:t xml:space="preserve"> endpoint.</w:t>
      </w:r>
    </w:p>
    <w:p w:rsidR="001E1370" w:rsidRDefault="00004200">
      <w:r>
        <w:t xml:space="preserve">The first time a </w:t>
      </w:r>
      <w:r>
        <w:t xml:space="preserve">valid STUN message is received from the peer endpoint, the value of the </w:t>
      </w:r>
      <w:r>
        <w:rPr>
          <w:b/>
        </w:rPr>
        <w:t xml:space="preserve">IMPLEMENTATION-VERSION </w:t>
      </w:r>
      <w:r>
        <w:t>attribute MUST be read. A value greater than or equal to 0x00000003 implies that the peer endpoint supports [RFC5389] message formats. A value less than 0x000000</w:t>
      </w:r>
      <w:r>
        <w:t>03, implies that the peer endpoint supports only [IETFDRAFT-STUN-02] message formats. If the attribute does not exist, it implies that the peer endpoint supports [RFC5389] message formats only.</w:t>
      </w:r>
    </w:p>
    <w:p w:rsidR="001E1370" w:rsidRDefault="00004200">
      <w:r>
        <w:t>All subsequent connectivity check messages MUST follow the mes</w:t>
      </w:r>
      <w:r>
        <w:t xml:space="preserve">sage format supported by the peer endpoint as detected based on the </w:t>
      </w:r>
      <w:r>
        <w:rPr>
          <w:b/>
        </w:rPr>
        <w:t xml:space="preserve">IMPLEMENTATION-VERSION </w:t>
      </w:r>
      <w:r>
        <w:t>attribute above.</w:t>
      </w:r>
    </w:p>
    <w:p w:rsidR="001E1370" w:rsidRDefault="00004200">
      <w:pPr>
        <w:pStyle w:val="Heading5"/>
      </w:pPr>
      <w:bookmarkStart w:id="180" w:name="section_7d36bf7680494e8e8e7669e7cf7f8809"/>
      <w:bookmarkStart w:id="181" w:name="_Toc493242958"/>
      <w:r>
        <w:t>Processing the STUN Binding Request</w:t>
      </w:r>
      <w:bookmarkEnd w:id="180"/>
      <w:bookmarkEnd w:id="181"/>
    </w:p>
    <w:p w:rsidR="001E1370" w:rsidRDefault="00004200">
      <w:r>
        <w:t xml:space="preserve">The </w:t>
      </w:r>
      <w:hyperlink w:anchor="gt_aee9a81c-7b20-4b8a-ac7c-21b56fd1bdd7">
        <w:r>
          <w:rPr>
            <w:rStyle w:val="HyperlinkGreen"/>
            <w:b/>
          </w:rPr>
          <w:t>Simple Traversal of UDP through NAT (STUN)</w:t>
        </w:r>
      </w:hyperlink>
      <w:r>
        <w:t xml:space="preserve"> bin</w:t>
      </w:r>
      <w:r>
        <w:t xml:space="preserve">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The endpoint MUST validate the request. If the request is invalid, the en</w:t>
      </w:r>
      <w:r>
        <w:t xml:space="preserve">dpoint SHOULD send a binding error response for the STUN binding request message, as specified in section </w:t>
      </w:r>
      <w:hyperlink w:anchor="Section_d166530a04a544cea0e9869d15b8c03a" w:history="1">
        <w:r>
          <w:rPr>
            <w:rStyle w:val="Hyperlink"/>
          </w:rPr>
          <w:t>3.1.5.2.2</w:t>
        </w:r>
      </w:hyperlink>
      <w:r>
        <w:t xml:space="preserve">. If the request is valid, the endpoint MUST follow the procedures specified in </w:t>
      </w:r>
      <w:hyperlink r:id="rId68">
        <w:r>
          <w:rPr>
            <w:rStyle w:val="Hyperlink"/>
          </w:rPr>
          <w:t>[IETFDRAFT-ICENAT-19]</w:t>
        </w:r>
      </w:hyperlink>
      <w:r>
        <w:t xml:space="preserve"> section 7.2 for processing the STUN binding request.</w:t>
      </w:r>
    </w:p>
    <w:p w:rsidR="001E1370" w:rsidRDefault="00004200">
      <w:pPr>
        <w:pStyle w:val="Heading5"/>
      </w:pPr>
      <w:bookmarkStart w:id="182" w:name="section_d166530a04a544cea0e9869d15b8c03a"/>
      <w:bookmarkStart w:id="183" w:name="_Toc493242959"/>
      <w:r>
        <w:t>Validating the STUN Binding Request</w:t>
      </w:r>
      <w:bookmarkEnd w:id="182"/>
      <w:bookmarkEnd w:id="183"/>
    </w:p>
    <w:p w:rsidR="001E1370" w:rsidRDefault="00004200">
      <w:r>
        <w:lastRenderedPageBreak/>
        <w:t xml:space="preserve">The validation procedures for </w:t>
      </w:r>
      <w:hyperlink w:anchor="gt_aee9a81c-7b20-4b8a-ac7c-21b56fd1bdd7">
        <w:r>
          <w:rPr>
            <w:rStyle w:val="HyperlinkGreen"/>
            <w:b/>
          </w:rPr>
          <w:t>Simple Traversal of UDP through NAT (STUN)</w:t>
        </w:r>
      </w:hyperlink>
      <w:r>
        <w:t xml:space="preserve"> binding request messages as specified in </w:t>
      </w:r>
      <w:hyperlink r:id="rId69">
        <w:r>
          <w:rPr>
            <w:rStyle w:val="Hyperlink"/>
          </w:rPr>
          <w:t>[IETFDRAFT-STUN-02]</w:t>
        </w:r>
      </w:hyperlink>
      <w:r>
        <w:t xml:space="preserve"> section 8 differ from the </w:t>
      </w:r>
      <w:r>
        <w:t xml:space="preserve">procedures described in this section. </w:t>
      </w:r>
      <w:hyperlink w:anchor="gt_b91c1e27-e8e0-499b-8c65-738006af72ee">
        <w:r>
          <w:rPr>
            <w:rStyle w:val="HyperlinkGreen"/>
            <w:b/>
          </w:rPr>
          <w:t>Endpoints</w:t>
        </w:r>
      </w:hyperlink>
      <w:r>
        <w:t xml:space="preserve"> that follow this protocol MUST follow the procedures in this section to validate the STUN binding request messages that are received for </w:t>
      </w:r>
      <w:hyperlink w:anchor="gt_05dec97c-8453-40fc-aa15-5ea43409cd57">
        <w:r>
          <w:rPr>
            <w:rStyle w:val="HyperlinkGreen"/>
            <w:b/>
          </w:rPr>
          <w:t>connectivity checks</w:t>
        </w:r>
      </w:hyperlink>
      <w:r>
        <w:t>.</w:t>
      </w:r>
    </w:p>
    <w:p w:rsidR="001E1370" w:rsidRDefault="00004200">
      <w:r>
        <w:t xml:space="preserve">If a STUN binding request message is received without a </w:t>
      </w:r>
      <w:r>
        <w:rPr>
          <w:b/>
        </w:rPr>
        <w:t>USERNAME</w:t>
      </w:r>
      <w:r>
        <w:t xml:space="preserve"> attribute, the STUN binding request message MUST be discarded. </w:t>
      </w:r>
      <w:hyperlink w:anchor="gt_79f86ef8-5b81-410f-8e21-53f249418e75">
        <w:r>
          <w:rPr>
            <w:rStyle w:val="HyperlinkGreen"/>
            <w:b/>
          </w:rPr>
          <w:t>ICE keep-alive messages</w:t>
        </w:r>
      </w:hyperlink>
      <w:r>
        <w:t xml:space="preserve">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considered valid if it consists of two values separated by a colon and </w:t>
      </w:r>
      <w:r>
        <w:t xml:space="preserve">the first value equals the </w:t>
      </w:r>
      <w:r>
        <w:rPr>
          <w:b/>
        </w:rPr>
        <w:t>username</w:t>
      </w:r>
      <w:r>
        <w:t xml:space="preserve"> fragment generated by the endpoint in the </w:t>
      </w:r>
      <w:hyperlink w:anchor="gt_83dc4e88-7966-41f5-a35d-61bb5daee80b">
        <w:r>
          <w:rPr>
            <w:rStyle w:val="HyperlinkGreen"/>
            <w:b/>
          </w:rPr>
          <w:t>offer</w:t>
        </w:r>
      </w:hyperlink>
      <w:r>
        <w:t xml:space="preserve">. If the received STUN binding request message does not have the </w:t>
      </w:r>
      <w:r>
        <w:rPr>
          <w:b/>
        </w:rPr>
        <w:t>fingerprint</w:t>
      </w:r>
      <w:r>
        <w:t xml:space="preserve"> attribute, the message MUST be dis</w:t>
      </w:r>
      <w:r>
        <w:t xml:space="preserve">carded. If the STUN binding request message does not have the </w:t>
      </w:r>
      <w:r>
        <w:rPr>
          <w:b/>
        </w:rPr>
        <w:t>MESSAGE-INTEGRITY</w:t>
      </w:r>
      <w:r>
        <w:t xml:space="preserve"> attribute, the endpoint MUST send a binding error response with error code 401 (Unauthorized), as specified in [IETFDRAFT-STUN-02] section 8. If the </w:t>
      </w:r>
      <w:r>
        <w:rPr>
          <w:b/>
        </w:rPr>
        <w:t>MESSAGE-INTEGRITY</w:t>
      </w:r>
      <w:r>
        <w:t xml:space="preserve"> attribute</w:t>
      </w:r>
      <w:r>
        <w:t xml:space="preserve"> exists, the endpoint MUST use the STUN short-term credential mechanism, by using the password that was sent to the </w:t>
      </w:r>
      <w:hyperlink w:anchor="gt_e5d0d91c-9a39-493f-ab1b-f36ce840e6a2">
        <w:r>
          <w:rPr>
            <w:rStyle w:val="HyperlinkGreen"/>
            <w:b/>
          </w:rPr>
          <w:t>peer</w:t>
        </w:r>
      </w:hyperlink>
      <w:r>
        <w:t xml:space="preserve"> to compute the message integrity, and verify against the message integrit</w:t>
      </w:r>
      <w:r>
        <w:t xml:space="preserve">y value in the request. If the message integrity check fails, the endpoint MUST send a binding error response with error code 431 (Integrity Check Failure), as specified in [IETFDRAFT-STUN-02] section 8. Generated binding error responses MUST have a </w:t>
      </w:r>
      <w:r>
        <w:rPr>
          <w:b/>
        </w:rPr>
        <w:t>USERNA</w:t>
      </w:r>
      <w:r>
        <w:rPr>
          <w:b/>
        </w:rPr>
        <w:t>ME</w:t>
      </w:r>
      <w:r>
        <w:t xml:space="preserve"> attribute set to the value of the </w:t>
      </w:r>
      <w:r>
        <w:rPr>
          <w:b/>
        </w:rPr>
        <w:t>USERNAME</w:t>
      </w:r>
      <w:r>
        <w:t xml:space="preserve"> attribute received in the STUN binding request message.</w:t>
      </w:r>
    </w:p>
    <w:p w:rsidR="001E1370" w:rsidRDefault="00004200">
      <w:pPr>
        <w:pStyle w:val="Heading5"/>
      </w:pPr>
      <w:bookmarkStart w:id="184" w:name="section_5bae18af7aa144348bb8e93c4752a1f9"/>
      <w:bookmarkStart w:id="185" w:name="_Toc493242960"/>
      <w:r>
        <w:t>Sending the STUN Binding Response</w:t>
      </w:r>
      <w:bookmarkEnd w:id="184"/>
      <w:bookmarkEnd w:id="185"/>
    </w:p>
    <w:p w:rsidR="001E1370" w:rsidRDefault="00004200">
      <w:r>
        <w:t xml:space="preserve">If the request is valid, the </w:t>
      </w:r>
      <w:hyperlink w:anchor="gt_b91c1e27-e8e0-499b-8c65-738006af72ee">
        <w:r>
          <w:rPr>
            <w:rStyle w:val="HyperlinkGreen"/>
            <w:b/>
          </w:rPr>
          <w:t>endpoint</w:t>
        </w:r>
      </w:hyperlink>
      <w:r>
        <w:t xml:space="preserve"> MUST send a </w:t>
      </w:r>
      <w:hyperlink w:anchor="gt_aee9a81c-7b20-4b8a-ac7c-21b56fd1bdd7">
        <w:r>
          <w:rPr>
            <w:rStyle w:val="HyperlinkGreen"/>
            <w:b/>
          </w:rPr>
          <w:t>Simple Traversal of UDP through NAT (STUN)</w:t>
        </w:r>
      </w:hyperlink>
      <w:r>
        <w:t xml:space="preserve"> binding response message, as specified in </w:t>
      </w:r>
      <w:hyperlink r:id="rId70">
        <w:r>
          <w:rPr>
            <w:rStyle w:val="Hyperlink"/>
          </w:rPr>
          <w:t>[IETFDRAFT-STUN-02]</w:t>
        </w:r>
      </w:hyperlink>
      <w:r>
        <w:t xml:space="preserve"> section 8, with a subset of its</w:t>
      </w:r>
      <w:r>
        <w:t xml:space="preserve"> attributes. The STUN binding response message MUST implement only the following attributes:</w:t>
      </w:r>
    </w:p>
    <w:p w:rsidR="001E1370" w:rsidRDefault="00004200">
      <w:pPr>
        <w:pStyle w:val="ListParagraph"/>
        <w:numPr>
          <w:ilvl w:val="0"/>
          <w:numId w:val="51"/>
        </w:numPr>
        <w:rPr>
          <w:b/>
        </w:rPr>
      </w:pPr>
      <w:r>
        <w:rPr>
          <w:b/>
        </w:rPr>
        <w:t>XOR-MAPPED-ADDRESS</w:t>
      </w:r>
    </w:p>
    <w:p w:rsidR="001E1370" w:rsidRDefault="00004200">
      <w:pPr>
        <w:pStyle w:val="ListParagraph"/>
        <w:numPr>
          <w:ilvl w:val="0"/>
          <w:numId w:val="51"/>
        </w:numPr>
        <w:rPr>
          <w:b/>
        </w:rPr>
      </w:pPr>
      <w:r>
        <w:rPr>
          <w:b/>
        </w:rPr>
        <w:t>USERNAME</w:t>
      </w:r>
    </w:p>
    <w:p w:rsidR="001E1370" w:rsidRDefault="00004200">
      <w:pPr>
        <w:pStyle w:val="ListParagraph"/>
        <w:numPr>
          <w:ilvl w:val="0"/>
          <w:numId w:val="51"/>
        </w:numPr>
        <w:rPr>
          <w:b/>
        </w:rPr>
      </w:pPr>
      <w:r>
        <w:rPr>
          <w:b/>
        </w:rPr>
        <w:t>MESSAGE-INTEGRITY</w:t>
      </w:r>
    </w:p>
    <w:p w:rsidR="001E1370" w:rsidRDefault="00004200">
      <w:pPr>
        <w:pStyle w:val="ListParagraph"/>
        <w:numPr>
          <w:ilvl w:val="0"/>
          <w:numId w:val="51"/>
        </w:numPr>
        <w:rPr>
          <w:b/>
        </w:rPr>
      </w:pPr>
      <w:r>
        <w:rPr>
          <w:b/>
        </w:rPr>
        <w:t>IMPLEMENTATION-VERSION</w:t>
      </w:r>
    </w:p>
    <w:p w:rsidR="001E1370" w:rsidRDefault="00004200">
      <w:r>
        <w:t xml:space="preserve">The format of the </w:t>
      </w:r>
      <w:r>
        <w:rPr>
          <w:b/>
        </w:rPr>
        <w:t>XOR-MAPPED-ADDRESS</w:t>
      </w:r>
      <w:r>
        <w:t xml:space="preserve"> attribute MUST be as specified in [IETFDRAFT-STUN-02] sec</w:t>
      </w:r>
      <w:r>
        <w:t xml:space="preserve">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w:t>
      </w:r>
      <w:r>
        <w:t xml:space="preserve"> section 8.1 for the IP address and port from which the STUN binding request message was received. The </w:t>
      </w:r>
      <w:r>
        <w:rPr>
          <w:b/>
        </w:rPr>
        <w:t>USERNAME</w:t>
      </w:r>
      <w:r>
        <w:t xml:space="preserve"> attribute MUST be formed as specified in </w:t>
      </w:r>
      <w:hyperlink r:id="rId71">
        <w:r>
          <w:rPr>
            <w:rStyle w:val="Hyperlink"/>
          </w:rPr>
          <w:t>[IETFDRAFT-ICENAT-19]</w:t>
        </w:r>
      </w:hyperlink>
      <w:r>
        <w:t xml:space="preserve"> section 7.1.1, </w:t>
      </w:r>
      <w:r>
        <w:t xml:space="preserve">which refers to the newer STUN message format. Make sure to use the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1E1370" w:rsidRDefault="00004200">
      <w:pPr>
        <w:pStyle w:val="Heading4"/>
      </w:pPr>
      <w:bookmarkStart w:id="186" w:name="section_9943ac63f378483a8dee9fa050dfed6c"/>
      <w:bookmarkStart w:id="187" w:name="_Toc493242961"/>
      <w:r>
        <w:t>STUN Binding Response</w:t>
      </w:r>
      <w:bookmarkEnd w:id="186"/>
      <w:bookmarkEnd w:id="187"/>
      <w:r>
        <w:fldChar w:fldCharType="begin"/>
      </w:r>
      <w:r>
        <w:instrText xml:space="preserve"> XE "Message </w:instrText>
      </w:r>
      <w:r>
        <w:instrText xml:space="preserve">processing:STUN binding response" </w:instrText>
      </w:r>
      <w:r>
        <w:fldChar w:fldCharType="end"/>
      </w:r>
      <w:r>
        <w:fldChar w:fldCharType="begin"/>
      </w:r>
      <w:r>
        <w:instrText xml:space="preserve"> XE "Sequencing rules:STUN binding response" </w:instrText>
      </w:r>
      <w:r>
        <w:fldChar w:fldCharType="end"/>
      </w:r>
    </w:p>
    <w:p w:rsidR="001E1370" w:rsidRDefault="00004200">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The processing consists of two tasks. The first task is the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w:t>
        </w:r>
        <w:r>
          <w:rPr>
            <w:rStyle w:val="HyperlinkGreen"/>
            <w:b/>
          </w:rPr>
          <w:t>ndidates</w:t>
        </w:r>
      </w:hyperlink>
      <w:r>
        <w:t xml:space="preserve">. The procedures for processing STUN binding responses MUST be performed as specified in </w:t>
      </w:r>
      <w:hyperlink r:id="rId72">
        <w:r>
          <w:rPr>
            <w:rStyle w:val="Hyperlink"/>
          </w:rPr>
          <w:t>[IETFDRAFT-ICENAT-19]</w:t>
        </w:r>
      </w:hyperlink>
      <w:r>
        <w:t xml:space="preserve"> section 7.1.2.</w:t>
      </w:r>
    </w:p>
    <w:p w:rsidR="001E1370" w:rsidRDefault="00004200">
      <w:pPr>
        <w:pStyle w:val="Heading5"/>
      </w:pPr>
      <w:bookmarkStart w:id="188" w:name="section_a605121e51a744c9b72eafe2e4054e16"/>
      <w:bookmarkStart w:id="189" w:name="_Toc493242962"/>
      <w:r>
        <w:t>Validating the STUN Binding Response</w:t>
      </w:r>
      <w:bookmarkEnd w:id="188"/>
      <w:bookmarkEnd w:id="189"/>
    </w:p>
    <w:p w:rsidR="001E1370" w:rsidRDefault="00004200">
      <w:r>
        <w:t xml:space="preserve">If a </w:t>
      </w:r>
      <w:hyperlink w:anchor="gt_aee9a81c-7b20-4b8a-ac7c-21b56fd1bdd7">
        <w:r>
          <w:rPr>
            <w:rStyle w:val="HyperlinkGreen"/>
            <w:b/>
          </w:rPr>
          <w:t>Simple Traversal of UDP through NAT (STUN)</w:t>
        </w:r>
      </w:hyperlink>
      <w:r>
        <w:t xml:space="preserve"> binding 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190" w:name="Appendix_A_Target_14"/>
      <w:r>
        <w:fldChar w:fldCharType="begin"/>
      </w:r>
      <w:r>
        <w:instrText xml:space="preserve"> HYPER</w:instrText>
      </w:r>
      <w:r>
        <w:instrText xml:space="preserve">LINK \l "Appendix_A_14" \o "Product behavior note 14" \h </w:instrText>
      </w:r>
      <w:r>
        <w:fldChar w:fldCharType="separate"/>
      </w:r>
      <w:r>
        <w:rPr>
          <w:rStyle w:val="Hyperlink"/>
        </w:rPr>
        <w:t>&lt;14&gt;</w:t>
      </w:r>
      <w:r>
        <w:rPr>
          <w:rStyle w:val="Hyperlink"/>
        </w:rPr>
        <w:fldChar w:fldCharType="end"/>
      </w:r>
      <w:bookmarkEnd w:id="190"/>
      <w:r>
        <w:t xml:space="preserve"> If the </w:t>
      </w:r>
      <w:hyperlink w:anchor="gt_71669ed9-7eaf-4328-9e2e-4d3430f0f9bf">
        <w:r>
          <w:rPr>
            <w:rStyle w:val="HyperlinkGreen"/>
            <w:b/>
          </w:rPr>
          <w:t>component</w:t>
        </w:r>
      </w:hyperlink>
      <w:r>
        <w:t xml:space="preserve"> pair is in a failed state, the STUN binding response message MUST be discarded. If </w:t>
      </w:r>
      <w:r>
        <w:lastRenderedPageBreak/>
        <w:t xml:space="preserve">the received STUN binding response message does not have the </w:t>
      </w:r>
      <w:r>
        <w:rPr>
          <w:b/>
        </w:rPr>
        <w:t>fingerprint</w:t>
      </w:r>
      <w:r>
        <w:t xml:space="preserve"> attribute, the message MUST be discarded.</w:t>
      </w:r>
    </w:p>
    <w:p w:rsidR="001E1370" w:rsidRDefault="00004200">
      <w:r>
        <w:t xml:space="preserve">The password received from the peer </w:t>
      </w:r>
      <w:hyperlink w:anchor="gt_b91c1e27-e8e0-499b-8c65-738006af72ee">
        <w:r>
          <w:rPr>
            <w:rStyle w:val="HyperlinkGreen"/>
            <w:b/>
          </w:rPr>
          <w:t>endpoint</w:t>
        </w:r>
      </w:hyperlink>
      <w:r>
        <w:t xml:space="preserve"> is used to compute the message integrity. The computed message integrity value MUST be verified against the </w:t>
      </w:r>
      <w:r>
        <w:rPr>
          <w:b/>
        </w:rPr>
        <w:t>MESSAGE-INTEGRITY</w:t>
      </w:r>
      <w:r>
        <w:t xml:space="preserve"> attribute value in the message. If the message integrity check fails, the STUN b</w:t>
      </w:r>
      <w:r>
        <w:t xml:space="preserve">inding response message MUST be discarded. If the message does not have the </w:t>
      </w:r>
      <w:r>
        <w:rPr>
          <w:b/>
        </w:rPr>
        <w:t>XOR-MAPPED-ADDRESS</w:t>
      </w:r>
      <w:r>
        <w:t xml:space="preserve"> attribute, the STUN binding response message MUST be discarded. If the IP address in </w:t>
      </w:r>
      <w:r>
        <w:rPr>
          <w:b/>
        </w:rPr>
        <w:t>XOR-MAPPED-ADDRESS</w:t>
      </w:r>
      <w:r>
        <w:t xml:space="preserve"> is null ("0.0.0.0"), "Broadcast", or "Multicast", the STU</w:t>
      </w:r>
      <w:r>
        <w:t>N binding response message MUST be discarded.</w:t>
      </w:r>
    </w:p>
    <w:p w:rsidR="001E1370" w:rsidRDefault="00004200">
      <w:pPr>
        <w:pStyle w:val="Heading5"/>
      </w:pPr>
      <w:bookmarkStart w:id="191" w:name="section_2801d54bd17049c9b6d5ae128aa992a0"/>
      <w:bookmarkStart w:id="192" w:name="_Toc493242963"/>
      <w:r>
        <w:t>Processing the STUN Binding Response</w:t>
      </w:r>
      <w:bookmarkEnd w:id="191"/>
      <w:bookmarkEnd w:id="192"/>
    </w:p>
    <w:p w:rsidR="001E1370" w:rsidRDefault="00004200">
      <w:r>
        <w:t xml:space="preserve">The procedures for processing the </w:t>
      </w:r>
      <w:hyperlink w:anchor="gt_aee9a81c-7b20-4b8a-ac7c-21b56fd1bdd7">
        <w:r>
          <w:rPr>
            <w:rStyle w:val="HyperlinkGreen"/>
            <w:b/>
          </w:rPr>
          <w:t>Simple Traversal of UDP through NAT (STUN)</w:t>
        </w:r>
      </w:hyperlink>
      <w:r>
        <w:t xml:space="preserve"> binding response MUST be performed as specified in </w:t>
      </w:r>
      <w:hyperlink r:id="rId73">
        <w:r>
          <w:rPr>
            <w:rStyle w:val="Hyperlink"/>
          </w:rPr>
          <w:t>[IETFDRAFT-ICENAT-19]</w:t>
        </w:r>
      </w:hyperlink>
      <w:r>
        <w:t xml:space="preserve"> section 7.1.2.</w:t>
      </w:r>
    </w:p>
    <w:p w:rsidR="001E1370" w:rsidRDefault="00004200">
      <w:pPr>
        <w:pStyle w:val="Heading5"/>
      </w:pPr>
      <w:bookmarkStart w:id="193" w:name="section_2633a790f1914ad8a27cf33c94d6f27b"/>
      <w:bookmarkStart w:id="194" w:name="_Toc493242964"/>
      <w:r>
        <w:t>STUN Binding Error Response</w:t>
      </w:r>
      <w:bookmarkEnd w:id="193"/>
      <w:bookmarkEnd w:id="194"/>
    </w:p>
    <w:p w:rsidR="001E1370" w:rsidRDefault="00004200">
      <w:r>
        <w:t xml:space="preserve">The error response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specified in section </w:t>
      </w:r>
      <w:hyperlink w:anchor="Section_2801d54bd17049c9b6d5ae128aa992a0" w:history="1">
        <w:r>
          <w:rPr>
            <w:rStyle w:val="Hyperlink"/>
          </w:rPr>
          <w:t>3.1.5.3.2</w:t>
        </w:r>
      </w:hyperlink>
      <w:r>
        <w:t>.</w:t>
      </w:r>
    </w:p>
    <w:p w:rsidR="001E1370" w:rsidRDefault="00004200">
      <w:r>
        <w:t xml:space="preserve">If the </w:t>
      </w:r>
      <w:hyperlink w:anchor="gt_71669ed9-7eaf-4328-9e2e-4d3430f0f9bf">
        <w:r>
          <w:rPr>
            <w:rStyle w:val="HyperlinkGreen"/>
            <w:b/>
          </w:rPr>
          <w:t>component</w:t>
        </w:r>
      </w:hyperlink>
      <w:r>
        <w:t xml:space="preserve"> for which the error response is received is already in the "Succeeded" state, the error response message MUST be discarded. If the error code in the error response message is 401, 430, 431, </w:t>
      </w:r>
      <w:r>
        <w:t xml:space="preserve">432, or 500, </w:t>
      </w:r>
      <w:hyperlink w:anchor="gt_05dec97c-8453-40fc-aa15-5ea43409cd57">
        <w:r>
          <w:rPr>
            <w:rStyle w:val="HyperlinkGreen"/>
            <w:b/>
          </w:rPr>
          <w:t>connectivity checks</w:t>
        </w:r>
      </w:hyperlink>
      <w:r>
        <w:t xml:space="preserve"> for the </w:t>
      </w:r>
      <w:hyperlink w:anchor="gt_3cc7f245-1d4a-497b-ba51-2ce630393ecc">
        <w:r>
          <w:rPr>
            <w:rStyle w:val="HyperlinkGreen"/>
            <w:b/>
          </w:rPr>
          <w:t>transport address</w:t>
        </w:r>
      </w:hyperlink>
      <w:r>
        <w:t xml:space="preserve"> SHOULD be retried. If any other error code is received in the binding err</w:t>
      </w:r>
      <w:r>
        <w:t>or response message, the component pair MUST be set to a "Failed" state.</w:t>
      </w:r>
    </w:p>
    <w:p w:rsidR="001E1370" w:rsidRDefault="00004200">
      <w:pPr>
        <w:pStyle w:val="Heading3"/>
      </w:pPr>
      <w:bookmarkStart w:id="195" w:name="section_5995a01e81334e1c8bb56290ce1e3c49"/>
      <w:bookmarkStart w:id="196" w:name="_Toc493242965"/>
      <w:r>
        <w:t>Timer Events</w:t>
      </w:r>
      <w:bookmarkEnd w:id="195"/>
      <w:bookmarkEnd w:id="196"/>
    </w:p>
    <w:p w:rsidR="001E1370" w:rsidRDefault="00004200">
      <w:pPr>
        <w:pStyle w:val="Heading4"/>
      </w:pPr>
      <w:bookmarkStart w:id="197" w:name="section_b00b74aba0a04291a89ad1253cdd66df"/>
      <w:bookmarkStart w:id="198" w:name="_Toc493242966"/>
      <w:r>
        <w:t>Candidates Gathering Phase Timer</w:t>
      </w:r>
      <w:bookmarkEnd w:id="197"/>
      <w:bookmarkEnd w:id="198"/>
      <w:r>
        <w:fldChar w:fldCharType="begin"/>
      </w:r>
      <w:r>
        <w:instrText xml:space="preserve"> XE "Timer events:Candidates Gathering Phase" </w:instrText>
      </w:r>
      <w:r>
        <w:fldChar w:fldCharType="end"/>
      </w:r>
      <w:r>
        <w:fldChar w:fldCharType="begin"/>
      </w:r>
      <w:r>
        <w:instrText xml:space="preserve"> XE "Events:Candidates Gathering Phase timer" </w:instrText>
      </w:r>
      <w:r>
        <w:fldChar w:fldCharType="end"/>
      </w:r>
    </w:p>
    <w:p w:rsidR="001E1370" w:rsidRDefault="00004200">
      <w:r>
        <w:t xml:space="preserve">The firing of the </w:t>
      </w:r>
      <w:r>
        <w:rPr>
          <w:b/>
        </w:rPr>
        <w:t>Candidates Gathering Ph</w:t>
      </w:r>
      <w:r>
        <w:rPr>
          <w:b/>
        </w:rPr>
        <w:t>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w:t>
      </w:r>
    </w:p>
    <w:p w:rsidR="001E1370" w:rsidRDefault="00004200">
      <w:pPr>
        <w:pStyle w:val="Heading4"/>
      </w:pPr>
      <w:bookmarkStart w:id="199" w:name="section_1ef8c14236d64ec1b72093cae10e5c57"/>
      <w:bookmarkStart w:id="200" w:name="_Toc493242967"/>
      <w:r>
        <w:t>Connectivity Checks Phase Timer</w:t>
      </w:r>
      <w:bookmarkEnd w:id="199"/>
      <w:bookmarkEnd w:id="200"/>
      <w:r>
        <w:fldChar w:fldCharType="begin"/>
      </w:r>
      <w:r>
        <w:instrText xml:space="preserve"> XE "Timer events:Connectivity Checks Phase" </w:instrText>
      </w:r>
      <w:r>
        <w:fldChar w:fldCharType="end"/>
      </w:r>
      <w:r>
        <w:fldChar w:fldCharType="begin"/>
      </w:r>
      <w:r>
        <w:instrText xml:space="preserve"> XE "Events:Connectivity Checks Phase timer" </w:instrText>
      </w:r>
      <w:r>
        <w:fldChar w:fldCharType="end"/>
      </w:r>
    </w:p>
    <w:p w:rsidR="001E1370" w:rsidRDefault="00004200">
      <w:r>
        <w:t xml:space="preserve">After a </w:t>
      </w:r>
      <w:hyperlink w:anchor="gt_aee9a81c-7b20-4b8a-ac7c-21b56fd1bdd7">
        <w:r>
          <w:rPr>
            <w:rStyle w:val="HyperlinkGreen"/>
            <w:b/>
          </w:rPr>
          <w:t>Simple Traversal of UDP through NAT (STUN)</w:t>
        </w:r>
      </w:hyperlink>
      <w:r>
        <w:t xml:space="preserve"> binding request message and response are received from the </w:t>
      </w:r>
      <w:hyperlink w:anchor="gt_e5d0d91c-9a39-493f-ab1b-f36ce840e6a2">
        <w:r>
          <w:rPr>
            <w:rStyle w:val="HyperlinkGreen"/>
            <w:b/>
          </w:rPr>
          <w:t>peer</w:t>
        </w:r>
      </w:hyperlink>
      <w:r>
        <w:t xml:space="preserve">, the </w:t>
      </w:r>
      <w:r>
        <w:rPr>
          <w:b/>
        </w:rPr>
        <w:t>Connectivity</w:t>
      </w:r>
      <w:r>
        <w:rPr>
          <w:b/>
        </w:rPr>
        <w:t xml:space="preserve"> Checks Phase</w:t>
      </w:r>
      <w:r>
        <w:t xml:space="preserve"> timer MUST be reset to 5 seconds. The firing of this timer signals the end of the </w:t>
      </w:r>
      <w:hyperlink w:anchor="gt_05dec97c-8453-40fc-aa15-5ea43409cd57">
        <w:r>
          <w:rPr>
            <w:rStyle w:val="HyperlinkGreen"/>
            <w:b/>
          </w:rPr>
          <w:t>connectivity checks</w:t>
        </w:r>
      </w:hyperlink>
      <w:r>
        <w:t xml:space="preserve"> phase. When this timer fires, the </w:t>
      </w:r>
      <w:hyperlink w:anchor="gt_f0a7d983-16a3-4924-9070-ab69cbe62d86">
        <w:r>
          <w:rPr>
            <w:rStyle w:val="HyperlinkGreen"/>
            <w:b/>
          </w:rPr>
          <w:t>controlling agent</w:t>
        </w:r>
      </w:hyperlink>
      <w:r>
        <w:t xml:space="preserve"> MUST pick the best </w:t>
      </w:r>
      <w:hyperlink w:anchor="gt_76c3e78f-7ee9-4751-9b75-c0f38586d1a5">
        <w:r>
          <w:rPr>
            <w:rStyle w:val="HyperlinkGreen"/>
            <w:b/>
          </w:rPr>
          <w:t>candidate pair</w:t>
        </w:r>
      </w:hyperlink>
      <w:r>
        <w:t xml:space="preserve"> selected by the connectivity checks and send it to the </w:t>
      </w:r>
      <w:hyperlink w:anchor="gt_db2673ee-113b-4d04-a68c-0baf93cbde5d">
        <w:r>
          <w:rPr>
            <w:rStyle w:val="HyperlinkGreen"/>
            <w:b/>
          </w:rPr>
          <w:t>control</w:t>
        </w:r>
        <w:r>
          <w:rPr>
            <w:rStyle w:val="HyperlinkGreen"/>
            <w:b/>
          </w:rPr>
          <w:t>led agent</w:t>
        </w:r>
      </w:hyperlink>
      <w:r>
        <w:t xml:space="preserve">. If no candidate pair is validated by the connectivity checks when the timer fires on the controlling agent, the call MUST fail. Further connectivity check attempts MUST NOT be made after this timer fires. When this timer fires on the controlled </w:t>
      </w:r>
      <w:r>
        <w:t>agent, it MUST stop its connectivity checks.</w:t>
      </w:r>
    </w:p>
    <w:p w:rsidR="001E1370" w:rsidRDefault="00004200">
      <w:pPr>
        <w:pStyle w:val="Heading4"/>
      </w:pPr>
      <w:bookmarkStart w:id="201" w:name="section_f4fc38f2c2a542f1804da9be93be73af"/>
      <w:bookmarkStart w:id="202" w:name="_Toc493242968"/>
      <w:r>
        <w:t>ICE keep-alive Timer</w:t>
      </w:r>
      <w:bookmarkEnd w:id="201"/>
      <w:bookmarkEnd w:id="202"/>
      <w:r>
        <w:fldChar w:fldCharType="begin"/>
      </w:r>
      <w:r>
        <w:instrText xml:space="preserve"> XE "Timer events:ICE keep-alive" </w:instrText>
      </w:r>
      <w:r>
        <w:fldChar w:fldCharType="end"/>
      </w:r>
      <w:r>
        <w:fldChar w:fldCharType="begin"/>
      </w:r>
      <w:r>
        <w:instrText xml:space="preserve"> XE "Events:ICE keep-alive timer" </w:instrText>
      </w:r>
      <w:r>
        <w:fldChar w:fldCharType="end"/>
      </w:r>
    </w:p>
    <w:p w:rsidR="001E1370" w:rsidRDefault="00004200">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w:t>
      </w:r>
      <w:hyperlink w:anchor="gt_71669ed9-7eaf-4328-9e2e-4d3430f0f9bf">
        <w:r>
          <w:rPr>
            <w:rStyle w:val="HyperlinkGreen"/>
            <w:b/>
          </w:rPr>
          <w:t>component</w:t>
        </w:r>
      </w:hyperlink>
      <w:r>
        <w:t xml:space="preserve"> pair. I</w:t>
      </w:r>
      <w:r>
        <w:t xml:space="preserve">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ICE for the </w:t>
      </w:r>
      <w:hyperlink w:anchor="gt_7c02483a-b2ed-4381-ae07-5332ee087a45">
        <w:r>
          <w:rPr>
            <w:rStyle w:val="HyperlinkGreen"/>
            <w:b/>
          </w:rPr>
          <w:t>Real-Time Transport Protocol (RTP)</w:t>
        </w:r>
      </w:hyperlink>
      <w:r>
        <w:t xml:space="preserve"> component pair that is associated with the </w:t>
      </w:r>
      <w:hyperlink w:anchor="gt_76c3e78f-7ee9-4751-9b75-c0f38586d1a5">
        <w:r>
          <w:rPr>
            <w:rStyle w:val="HyperlinkGreen"/>
            <w:b/>
          </w:rPr>
          <w:t>candidate pair</w:t>
        </w:r>
      </w:hyperlink>
      <w:r>
        <w:t xml:space="preserve"> that is used for media flow. ICE keep-alive messages MUST be </w:t>
      </w:r>
      <w:hyperlink w:anchor="gt_aee9a81c-7b20-4b8a-ac7c-21b56fd1bdd7">
        <w:r>
          <w:rPr>
            <w:rStyle w:val="HyperlinkGreen"/>
            <w:b/>
          </w:rPr>
          <w:t>Simple Traversal of UDP through NAT (STUN)</w:t>
        </w:r>
      </w:hyperlink>
      <w:r>
        <w:t xml:space="preserve"> binding request messages, as specified in section </w:t>
      </w:r>
      <w:hyperlink w:anchor="Section_2003976c05f24c4496cc501061c970c0" w:history="1">
        <w:r>
          <w:t>2.2.3</w:t>
        </w:r>
      </w:hyperlink>
      <w:r>
        <w:t>.</w:t>
      </w:r>
    </w:p>
    <w:p w:rsidR="001E1370" w:rsidRDefault="00004200">
      <w:r>
        <w:t xml:space="preserve">During the </w:t>
      </w:r>
      <w:hyperlink w:anchor="gt_05dec97c-8453-40fc-aa15-5ea43409cd57">
        <w:r>
          <w:rPr>
            <w:rStyle w:val="HyperlinkGreen"/>
            <w:b/>
          </w:rPr>
          <w:t>connectivity checks</w:t>
        </w:r>
      </w:hyperlink>
      <w:r>
        <w:t xml:space="preserve"> phase, the </w:t>
      </w:r>
      <w:r>
        <w:rPr>
          <w:b/>
        </w:rPr>
        <w:t>ICE keep-alive</w:t>
      </w:r>
      <w:r>
        <w:t xml:space="preserve"> timer SHOULD fire</w:t>
      </w:r>
      <w:bookmarkStart w:id="203"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03"/>
      <w:r>
        <w:t xml:space="preserve"> for validated component pairs and for component pairs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if no </w:t>
      </w:r>
      <w:r>
        <w:lastRenderedPageBreak/>
        <w:t xml:space="preserve">connectivity check packets or ICE keep-alive messages have been sent for the component </w:t>
      </w:r>
      <w:r>
        <w:t xml:space="preserve">pair for the duration of the timer value. When the </w:t>
      </w:r>
      <w:r>
        <w:rPr>
          <w:b/>
        </w:rPr>
        <w:t>ICE keep-alive</w:t>
      </w:r>
      <w:r>
        <w:t xml:space="preserve"> timer fires, an ICE keep-alive message SHOULD be sent for the component pair.</w:t>
      </w:r>
    </w:p>
    <w:p w:rsidR="001E1370" w:rsidRDefault="00004200">
      <w:r>
        <w:t xml:space="preserve">In addition to the keep-alive messages during the connectivity checks, for the </w:t>
      </w:r>
      <w:hyperlink w:anchor="gt_9d15fb12-6cfa-42b7-8b7a-830c4387da23">
        <w:r>
          <w:rPr>
            <w:rStyle w:val="HyperlinkGreen"/>
            <w:b/>
          </w:rPr>
          <w:t>candidate</w:t>
        </w:r>
      </w:hyperlink>
      <w:r>
        <w:t xml:space="preserve"> that is being used for media flow, the </w:t>
      </w:r>
      <w:r>
        <w:rPr>
          <w:b/>
        </w:rPr>
        <w:t>ICE keep-alive</w:t>
      </w:r>
      <w:r>
        <w:t xml:space="preserve"> timer MUST fire when there has been no flow of media or ICE keep-alive messages for the duration of the timer. When the </w:t>
      </w:r>
      <w:r>
        <w:rPr>
          <w:b/>
        </w:rPr>
        <w:t>ICE keep-alive</w:t>
      </w:r>
      <w:r>
        <w:t xml:space="preserve"> timer fires, an ICE keep-ali</w:t>
      </w:r>
      <w:r>
        <w:t xml:space="preserve">ve message MUST be sent for the RTP component pair that is associated with the media flow candidate pair. ICE keep-alive messages SHOULD NOT be sent for a </w:t>
      </w:r>
      <w:hyperlink w:anchor="gt_2f1270a4-36a1-4a2a-bc81-ee7c3d9286d7">
        <w:r>
          <w:rPr>
            <w:rStyle w:val="HyperlinkGreen"/>
            <w:b/>
          </w:rPr>
          <w:t>Real-Time Transport Control Protocol (R</w:t>
        </w:r>
        <w:r>
          <w:rPr>
            <w:rStyle w:val="HyperlinkGreen"/>
            <w:b/>
          </w:rPr>
          <w:t>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w:t>
      </w:r>
    </w:p>
    <w:p w:rsidR="001E1370" w:rsidRDefault="00004200">
      <w:pPr>
        <w:pStyle w:val="Heading4"/>
      </w:pPr>
      <w:bookmarkStart w:id="204" w:name="section_546695f3840544d9a7fbf13ccb64dcb0"/>
      <w:bookmarkStart w:id="205" w:name="_Toc493242969"/>
      <w:r>
        <w:t>USE-CANDIDATE Checks Timer</w:t>
      </w:r>
      <w:bookmarkEnd w:id="204"/>
      <w:bookmarkEnd w:id="205"/>
      <w:r>
        <w:fldChar w:fldCharType="begin"/>
      </w:r>
      <w:r>
        <w:instrText xml:space="preserve"> XE "Timer events:USE-CANDIDATE Checks" </w:instrText>
      </w:r>
      <w:r>
        <w:fldChar w:fldCharType="end"/>
      </w:r>
      <w:r>
        <w:fldChar w:fldCharType="begin"/>
      </w:r>
      <w:r>
        <w:instrText xml:space="preserve"> XE "Events:USE-CANDIDATE Checks timer" </w:instrText>
      </w:r>
      <w:r>
        <w:fldChar w:fldCharType="end"/>
      </w:r>
    </w:p>
    <w:p w:rsidR="001E1370" w:rsidRDefault="00004200">
      <w:r>
        <w:t xml:space="preserve">If the USE-CANDIDATE checks timer expires and if the nomination checks </w:t>
      </w:r>
      <w:r>
        <w:t xml:space="preserve">have not been completed then the call MUST be failed. </w:t>
      </w:r>
    </w:p>
    <w:p w:rsidR="001E1370" w:rsidRDefault="00004200">
      <w:pPr>
        <w:pStyle w:val="Heading4"/>
      </w:pPr>
      <w:bookmarkStart w:id="206" w:name="section_c2ed368c02bb4b38a738ce5d6df4b818"/>
      <w:bookmarkStart w:id="207" w:name="_Toc493242970"/>
      <w:r>
        <w:t>Consent Freshness Timer</w:t>
      </w:r>
      <w:bookmarkEnd w:id="206"/>
      <w:bookmarkEnd w:id="207"/>
    </w:p>
    <w:p w:rsidR="001E1370" w:rsidRDefault="00004200">
      <w:r>
        <w:t>After ICE connectivity checks has successfully established a media path, the consent freshness timer MUST</w:t>
      </w:r>
      <w:bookmarkStart w:id="208"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08"/>
      <w:r>
        <w:t xml:space="preserve"> b</w:t>
      </w:r>
      <w:r>
        <w:t xml:space="preserve">e reset to 30 seconds. Consent request messages are sent out periodically on the </w:t>
      </w:r>
      <w:hyperlink w:anchor="gt_216e069f-c5d4-44be-a4cc-7a51332f59f5">
        <w:r>
          <w:rPr>
            <w:rStyle w:val="HyperlinkGreen"/>
            <w:b/>
          </w:rPr>
          <w:t>nominated</w:t>
        </w:r>
      </w:hyperlink>
      <w:r>
        <w:t xml:space="preserve"> path. The interval between consent request messages SHOULD be 5 seconds.</w:t>
      </w:r>
    </w:p>
    <w:p w:rsidR="001E1370" w:rsidRDefault="00004200">
      <w:r>
        <w:t xml:space="preserve">Consent request messages MUST </w:t>
      </w:r>
      <w:r>
        <w:t xml:space="preserve">be valid STUN binding request messages formed as described in section </w:t>
      </w:r>
      <w:hyperlink w:anchor="Section_04b219d8f6e143cfb5dabf8597a77c40" w:history="1">
        <w:r>
          <w:rPr>
            <w:rStyle w:val="Hyperlink"/>
          </w:rPr>
          <w:t>3.1.4.8.2.4</w:t>
        </w:r>
      </w:hyperlink>
      <w:r>
        <w:t xml:space="preserve">. However, it SHOULD NOT include the </w:t>
      </w:r>
      <w:r>
        <w:rPr>
          <w:b/>
        </w:rPr>
        <w:t xml:space="preserve">CANDIDATE-IDENTIFIER </w:t>
      </w:r>
      <w:r>
        <w:t xml:space="preserve">attribute. It MUST follow the </w:t>
      </w:r>
      <w:hyperlink r:id="rId74">
        <w:r>
          <w:rPr>
            <w:rStyle w:val="Hyperlink"/>
          </w:rPr>
          <w:t>[RFC5389]</w:t>
        </w:r>
      </w:hyperlink>
      <w:r>
        <w:t xml:space="preserve"> message format. The transaction ID, as defined in [RFC5389] section 6, MUST be re-generated for each consent request message sent.</w:t>
      </w:r>
    </w:p>
    <w:p w:rsidR="001E1370" w:rsidRDefault="00004200">
      <w:r>
        <w:t>On receiving a consent request message that is sent along the nominated path</w:t>
      </w:r>
      <w:r>
        <w:t xml:space="preserve">, the </w:t>
      </w:r>
      <w:hyperlink w:anchor="gt_b91c1e27-e8e0-499b-8c65-738006af72ee">
        <w:r>
          <w:rPr>
            <w:rStyle w:val="HyperlinkGreen"/>
            <w:b/>
          </w:rPr>
          <w:t>endpoint</w:t>
        </w:r>
      </w:hyperlink>
      <w:r>
        <w:t xml:space="preserve"> MUST validate the message as described in section </w:t>
      </w:r>
      <w:hyperlink w:anchor="Section_d166530a04a544cea0e9869d15b8c03a" w:history="1">
        <w:r>
          <w:rPr>
            <w:rStyle w:val="Hyperlink"/>
          </w:rPr>
          <w:t>3.1.5.2.2</w:t>
        </w:r>
      </w:hyperlink>
      <w:r>
        <w:t xml:space="preserve">. However, it SHOULD NOT send any STUN binding error response messages. Instead, the message MUST be discarded if </w:t>
      </w:r>
      <w:r>
        <w:rPr>
          <w:b/>
        </w:rPr>
        <w:t>MESSAGE-INTEGRITY</w:t>
      </w:r>
      <w:r>
        <w:t xml:space="preserve"> validation fails. Once the message has been validated, a consent response message MUST be sent. This MUST be a STUN binding </w:t>
      </w:r>
      <w:r>
        <w:t xml:space="preserve">response as described in section </w:t>
      </w:r>
      <w:hyperlink w:anchor="Section_5bae18af7aa144348bb8e93c4752a1f9" w:history="1">
        <w:r>
          <w:rPr>
            <w:rStyle w:val="Hyperlink"/>
          </w:rPr>
          <w:t>3.1.5.2.3</w:t>
        </w:r>
      </w:hyperlink>
      <w:r>
        <w:t xml:space="preserve"> and MUST follow the [RFC5389] message format.</w:t>
      </w:r>
    </w:p>
    <w:p w:rsidR="001E1370" w:rsidRDefault="00004200">
      <w:r>
        <w:t>On receiving a consent response message where the transaction ID corresponds to the transaction ID of the l</w:t>
      </w:r>
      <w:r>
        <w:t xml:space="preserve">ast sent consent request message, the </w:t>
      </w:r>
      <w:r>
        <w:rPr>
          <w:b/>
        </w:rPr>
        <w:t>FINGERPRINT</w:t>
      </w:r>
      <w:r>
        <w:t xml:space="preserve"> and </w:t>
      </w:r>
      <w:r>
        <w:rPr>
          <w:b/>
        </w:rPr>
        <w:t>MESSAGE-INTEGRITY</w:t>
      </w:r>
      <w:r>
        <w:t xml:space="preserve"> attributes MUST be validated according to [RFC5389]. If the message is valid, the consent freshness timer MUST be reset to 30 seconds.</w:t>
      </w:r>
    </w:p>
    <w:p w:rsidR="001E1370" w:rsidRDefault="00004200">
      <w:r>
        <w:t>After the consent freshness timer expires, the en</w:t>
      </w:r>
      <w:r>
        <w:t>dpoint SHOULD terminate the media session. All consent response messages received after the timer expires MUST be ignored.</w:t>
      </w:r>
    </w:p>
    <w:p w:rsidR="001E1370" w:rsidRDefault="00004200">
      <w:pPr>
        <w:pStyle w:val="Heading3"/>
      </w:pPr>
      <w:bookmarkStart w:id="209" w:name="section_d0188a0ae94e480ca311269b170a5e32"/>
      <w:bookmarkStart w:id="210" w:name="_Toc493242971"/>
      <w:r>
        <w:t>Other Local Events</w:t>
      </w:r>
      <w:bookmarkEnd w:id="209"/>
      <w:bookmarkEnd w:id="210"/>
      <w:r>
        <w:fldChar w:fldCharType="begin"/>
      </w:r>
      <w:r>
        <w:instrText xml:space="preserve"> XE "Local events" </w:instrText>
      </w:r>
      <w:r>
        <w:fldChar w:fldCharType="end"/>
      </w:r>
    </w:p>
    <w:p w:rsidR="001E1370" w:rsidRDefault="00004200">
      <w:r>
        <w:t>None.</w:t>
      </w:r>
    </w:p>
    <w:p w:rsidR="001E1370" w:rsidRDefault="00004200">
      <w:pPr>
        <w:pStyle w:val="Heading1"/>
      </w:pPr>
      <w:bookmarkStart w:id="211" w:name="section_0879ffca32844a59b6856bcc782eb38a"/>
      <w:bookmarkStart w:id="212" w:name="_Toc493242972"/>
      <w:r>
        <w:lastRenderedPageBreak/>
        <w:t>Protocol Examples</w:t>
      </w:r>
      <w:bookmarkEnd w:id="211"/>
      <w:bookmarkEnd w:id="212"/>
      <w:r>
        <w:fldChar w:fldCharType="begin"/>
      </w:r>
      <w:r>
        <w:instrText xml:space="preserve"> XE "Examples" </w:instrText>
      </w:r>
      <w:r>
        <w:fldChar w:fldCharType="end"/>
      </w:r>
    </w:p>
    <w:p w:rsidR="001E1370" w:rsidRDefault="00004200">
      <w:r>
        <w:t xml:space="preserve">This protocol example illustrates the establishment </w:t>
      </w:r>
      <w:r>
        <w:t>of a media session between two endpoints based on the sample topology that is shown in the following figure.</w:t>
      </w:r>
    </w:p>
    <w:p w:rsidR="001E1370" w:rsidRDefault="00004200">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5"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1E1370" w:rsidRDefault="00004200">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implementations</w:t>
      </w:r>
    </w:p>
    <w:p w:rsidR="001E1370" w:rsidRDefault="00004200">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w:t>
      </w:r>
      <w:r>
        <w:t xml:space="preserve">cting the </w:t>
      </w:r>
      <w:hyperlink w:anchor="gt_9d15fb12-6cfa-42b7-8b7a-830c4387da23">
        <w:r>
          <w:rPr>
            <w:rStyle w:val="HyperlinkGreen"/>
            <w:b/>
          </w:rPr>
          <w:t>candidates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w:t>
      </w:r>
      <w:r>
        <w:t xml:space="preserve">public edge of the NAT device at 10.107.0.71, and Agent R is on the public Internet at 10.104.0.68. Both </w:t>
      </w:r>
      <w:hyperlink w:anchor="gt_b91c1e27-e8e0-499b-8c65-738006af72ee">
        <w:r>
          <w:rPr>
            <w:rStyle w:val="HyperlinkGreen"/>
            <w:b/>
          </w:rPr>
          <w:t>endpoints</w:t>
        </w:r>
      </w:hyperlink>
      <w:r>
        <w:t xml:space="preserve"> are configured with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 IP address 10.101.0.57and port 3478.</w:t>
      </w:r>
    </w:p>
    <w:p w:rsidR="001E1370" w:rsidRDefault="00004200">
      <w:r>
        <w:t xml:space="preserve">The </w:t>
      </w:r>
      <w:hyperlink w:anchor="gt_3cc7f245-1d4a-497b-ba51-2ce630393ecc">
        <w:r>
          <w:rPr>
            <w:rStyle w:val="HyperlinkGreen"/>
            <w:b/>
          </w:rPr>
          <w:t>transport address</w:t>
        </w:r>
      </w:hyperlink>
      <w:r>
        <w:t xml:space="preserve"> follows a similar naming convention to that in the sample described in </w:t>
      </w:r>
      <w:hyperlink r:id="rId76">
        <w:r>
          <w:rPr>
            <w:rStyle w:val="Hyperlink"/>
          </w:rPr>
          <w:t>[IETFDRAFT-ICENAT-19]</w:t>
        </w:r>
      </w:hyperlink>
      <w:r>
        <w:t xml:space="preserve"> section 17.</w:t>
      </w:r>
    </w:p>
    <w:p w:rsidR="001E1370" w:rsidRDefault="00004200">
      <w:r>
        <w:t xml:space="preserve">Transport addresses are referred to by using the mnemonic names with the format </w:t>
      </w:r>
      <w:r>
        <w:rPr>
          <w:i/>
        </w:rPr>
        <w:t>enti</w:t>
      </w:r>
      <w:r>
        <w:rPr>
          <w:i/>
        </w:rPr>
        <w:t>ty</w:t>
      </w:r>
      <w:r>
        <w:t>-</w:t>
      </w:r>
      <w:r>
        <w:rPr>
          <w:i/>
        </w:rPr>
        <w:t>type</w:t>
      </w:r>
      <w:r>
        <w:t>-</w:t>
      </w:r>
      <w:r>
        <w:rPr>
          <w:i/>
        </w:rPr>
        <w:t>seqno</w:t>
      </w:r>
      <w:r>
        <w:t xml:space="preserve">, where </w:t>
      </w:r>
      <w:r>
        <w:rPr>
          <w:i/>
        </w:rPr>
        <w:t>entity</w:t>
      </w:r>
      <w:r>
        <w:t xml:space="preserve"> refers to the entity whose IP address the transport address is on and is either "L", "R", "NAT", or "TURN". The </w:t>
      </w:r>
      <w:r>
        <w:rPr>
          <w:i/>
        </w:rPr>
        <w:t>type</w:t>
      </w:r>
      <w:r>
        <w:t xml:space="preserve"> is either "PUB" for transport addresses that are publicly reachable on the Internet or "PRIV" for transport add</w:t>
      </w:r>
      <w:r>
        <w:t xml:space="preserve">resses that are not reachable from the Internet. The </w:t>
      </w:r>
      <w:r>
        <w:rPr>
          <w:i/>
        </w:rPr>
        <w:t>seqno</w:t>
      </w:r>
      <w:r>
        <w:t xml:space="preserve"> is a number that is different for transport addresses of the same type on an entity. The TURN server has the transport address TURN-PUB-1 (10.101.0.57 and port 3478).</w:t>
      </w:r>
    </w:p>
    <w:p w:rsidR="001E1370" w:rsidRDefault="00004200">
      <w:r>
        <w:t>For the call flow:</w:t>
      </w:r>
    </w:p>
    <w:p w:rsidR="001E1370" w:rsidRDefault="00004200">
      <w:pPr>
        <w:pStyle w:val="ListParagraph"/>
        <w:numPr>
          <w:ilvl w:val="0"/>
          <w:numId w:val="52"/>
        </w:numPr>
      </w:pPr>
      <w:r>
        <w:t>"S=" refers</w:t>
      </w:r>
      <w:r>
        <w:t xml:space="preserve"> to the source transport address.</w:t>
      </w:r>
    </w:p>
    <w:p w:rsidR="001E1370" w:rsidRDefault="00004200">
      <w:pPr>
        <w:pStyle w:val="ListParagraph"/>
        <w:numPr>
          <w:ilvl w:val="0"/>
          <w:numId w:val="52"/>
        </w:numPr>
      </w:pPr>
      <w:r>
        <w:lastRenderedPageBreak/>
        <w:t>"D=" refers to the destination transport address.</w:t>
      </w:r>
    </w:p>
    <w:p w:rsidR="001E1370" w:rsidRDefault="00004200">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1E1370" w:rsidRDefault="00004200">
      <w:pPr>
        <w:pStyle w:val="ListParagraph"/>
        <w:numPr>
          <w:ilvl w:val="0"/>
          <w:numId w:val="52"/>
        </w:numPr>
      </w:pPr>
      <w:r>
        <w:t>"RA=" r</w:t>
      </w:r>
      <w:r>
        <w:t>efers to the reflexive address.</w:t>
      </w:r>
    </w:p>
    <w:p w:rsidR="001E1370" w:rsidRDefault="00004200">
      <w:pPr>
        <w:pStyle w:val="ListParagraph"/>
        <w:numPr>
          <w:ilvl w:val="0"/>
          <w:numId w:val="52"/>
        </w:numPr>
      </w:pPr>
      <w:r>
        <w:t>"TA=" refers to the relay transport address.</w:t>
      </w:r>
    </w:p>
    <w:p w:rsidR="001E1370" w:rsidRDefault="00004200">
      <w:r>
        <w:t xml:space="preserve">For clarity, the example does not show the </w:t>
      </w:r>
      <w:hyperlink w:anchor="gt_bfa19fd2-7638-4d46-adcc-07fb32c94441">
        <w:r>
          <w:rPr>
            <w:rStyle w:val="HyperlinkGreen"/>
            <w:b/>
          </w:rPr>
          <w:t>Traversal Using Relay NAT (TURN)</w:t>
        </w:r>
      </w:hyperlink>
      <w:r>
        <w:t xml:space="preserve"> </w:t>
      </w:r>
      <w:hyperlink w:anchor="gt_8e961bf0-95ba-4f58-9034-b67ccb27f317">
        <w:r>
          <w:rPr>
            <w:rStyle w:val="HyperlinkGreen"/>
            <w:b/>
          </w:rPr>
          <w:t>authentication</w:t>
        </w:r>
      </w:hyperlink>
      <w:r>
        <w:t xml:space="preserve"> mechanisms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1E1370" w:rsidRDefault="00004200">
      <w:r>
        <w:t>The example focuses on</w:t>
      </w:r>
      <w:r>
        <w:t xml:space="preserve"> the </w:t>
      </w:r>
      <w:hyperlink w:anchor="gt_7c02483a-b2ed-4381-ae07-5332ee087a45">
        <w:r>
          <w:rPr>
            <w:rStyle w:val="HyperlinkGreen"/>
            <w:b/>
          </w:rPr>
          <w:t>Real-Time Transport Protocol (RTP)</w:t>
        </w:r>
      </w:hyperlink>
      <w:r>
        <w:t xml:space="preserve"> component for establishing a media session between Endpoint L and Endpoint R. Endpoint L initiates the media session and becomes the </w:t>
      </w:r>
      <w:hyperlink w:anchor="gt_f0a7d983-16a3-4924-9070-ab69cbe62d86">
        <w:r>
          <w:rPr>
            <w:rStyle w:val="HyperlinkGreen"/>
            <w:b/>
          </w:rPr>
          <w:t>controlling agent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w:t>
      </w:r>
      <w:r>
        <w:t xml:space="preserve">athers 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Server Reflexive Candidates</w:t>
        </w:r>
      </w:hyperlink>
      <w:r>
        <w:t xml:space="preserve"> from the configured TURN server. Because no </w:t>
      </w:r>
      <w:hyperlink w:anchor="gt_b08d36f6-b5c6-4ce4-8d2d-6f2ab75ea4cb">
        <w:r>
          <w:rPr>
            <w:rStyle w:val="HyperlinkGreen"/>
            <w:b/>
          </w:rPr>
          <w:t>Transmission Control Protocol (TCP)</w:t>
        </w:r>
      </w:hyperlink>
      <w:r>
        <w:t xml:space="preserve"> TURN servers are configured, Endpoint L creates an active TCP TCP-ACT Server Reflexive Candidate based on the UDP Server Reflexive Candidate. After gathering the candidates, Endpoi</w:t>
      </w:r>
      <w:r>
        <w:t xml:space="preserve">nt L sends the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Description Protocol (SDP)</w:t>
        </w:r>
      </w:hyperlink>
      <w:r>
        <w:t xml:space="preserve"> for Endpoint L's topology is as follows:</w:t>
      </w:r>
    </w:p>
    <w:p w:rsidR="001E1370" w:rsidRDefault="00004200">
      <w:pPr>
        <w:pStyle w:val="Code"/>
      </w:pPr>
      <w:r>
        <w:t>v=0</w:t>
      </w:r>
    </w:p>
    <w:p w:rsidR="001E1370" w:rsidRDefault="00004200">
      <w:pPr>
        <w:pStyle w:val="Code"/>
      </w:pPr>
      <w:r>
        <w:t>o=- 0 0 IN IP4 10.101.0.57</w:t>
      </w:r>
    </w:p>
    <w:p w:rsidR="001E1370" w:rsidRDefault="00004200">
      <w:pPr>
        <w:pStyle w:val="Code"/>
      </w:pPr>
      <w:r>
        <w:t>s=session</w:t>
      </w:r>
    </w:p>
    <w:p w:rsidR="001E1370" w:rsidRDefault="00004200">
      <w:pPr>
        <w:pStyle w:val="Code"/>
      </w:pPr>
      <w:r>
        <w:t>c=IN IP4 10.101.0.57</w:t>
      </w:r>
    </w:p>
    <w:p w:rsidR="001E1370" w:rsidRDefault="00004200">
      <w:pPr>
        <w:pStyle w:val="Code"/>
      </w:pPr>
      <w:r>
        <w:t>b=CT:99980</w:t>
      </w:r>
    </w:p>
    <w:p w:rsidR="001E1370" w:rsidRDefault="00004200">
      <w:pPr>
        <w:pStyle w:val="Code"/>
      </w:pPr>
      <w:r>
        <w:t>t=0 0</w:t>
      </w:r>
    </w:p>
    <w:p w:rsidR="001E1370" w:rsidRDefault="00004200">
      <w:pPr>
        <w:pStyle w:val="Code"/>
      </w:pPr>
      <w:r>
        <w:t>m=audio 52732 RTP/AVP 114 111 112 115 116 4 8 0 97 13 118 101</w:t>
      </w:r>
    </w:p>
    <w:p w:rsidR="001E1370" w:rsidRDefault="00004200">
      <w:pPr>
        <w:pStyle w:val="Code"/>
      </w:pPr>
      <w:r>
        <w:t>a=ice-ufrag:qkEP</w:t>
      </w:r>
    </w:p>
    <w:p w:rsidR="001E1370" w:rsidRDefault="00004200">
      <w:pPr>
        <w:pStyle w:val="Code"/>
      </w:pPr>
      <w:r>
        <w:t>a=ice-pwd:ed6f9GuHjLcoCN6sC/Eh7fVl</w:t>
      </w:r>
    </w:p>
    <w:p w:rsidR="001E1370" w:rsidRDefault="00004200">
      <w:pPr>
        <w:pStyle w:val="Code"/>
      </w:pPr>
      <w:r>
        <w:t>a=candidate:1 1 UDP 2130706431 192.168.2.1 50005 typ host</w:t>
      </w:r>
    </w:p>
    <w:p w:rsidR="001E1370" w:rsidRDefault="00004200">
      <w:pPr>
        <w:pStyle w:val="Code"/>
      </w:pPr>
      <w:r>
        <w:t>a=candid</w:t>
      </w:r>
      <w:r>
        <w:t>ate:2 1 UDP 16648703 10.101.0.57 52732 typ relay raddr 10.107.0.71 rport 50033 a=candidate:3 1 UDP 1694234623 10.107.0.71 50033 typ srflx raddr 192.168.2.1 rport 50033 a=candidate:4 1 TCP-ACT 1684797951 10.107.0.71 50033 typ srflx raddr 192.168.2.1 rport 5</w:t>
      </w:r>
      <w:r>
        <w:t>0033 a=rtpmap:114 x-msrta/16000</w:t>
      </w:r>
    </w:p>
    <w:p w:rsidR="001E1370" w:rsidRDefault="00004200">
      <w:r>
        <w:t>The following diagrams illustrate the ICE request and response sequence.</w:t>
      </w:r>
    </w:p>
    <w:p w:rsidR="001E1370" w:rsidRDefault="00004200">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7"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1E1370" w:rsidRDefault="00004200">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response sequence</w:t>
      </w:r>
    </w:p>
    <w:p w:rsidR="001E1370" w:rsidRDefault="00004200">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8"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1E1370" w:rsidRDefault="00004200">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w:t>
      </w:r>
      <w:r>
        <w:t>d)</w:t>
      </w:r>
    </w:p>
    <w:p w:rsidR="001E1370" w:rsidRDefault="00004200">
      <w:r>
        <w:t xml:space="preserve">Endpoint R, upon receiving the </w:t>
      </w:r>
      <w:hyperlink w:anchor="gt_83dc4e88-7966-41f5-a35d-61bb5daee80b">
        <w:r>
          <w:rPr>
            <w:rStyle w:val="HyperlinkGreen"/>
            <w:b/>
          </w:rPr>
          <w:t>offer</w:t>
        </w:r>
      </w:hyperlink>
      <w:r>
        <w:t>, gathers its candidates. It gathers its UDP Host Candidate by binding to its local interface and then gathers UDP Relayed Candidates from the configured T</w:t>
      </w:r>
      <w:r>
        <w:t>URN server. Endpoint R is not behind a NAT device so UDP Server Reflexive Candidates are created. Because no TCP TURN servers are configured, Endpoint R creates a TCP-ACT Server Reflexive Candidate based on the UDP Host Candidate. Endpoint R sends its cand</w:t>
      </w:r>
      <w:r>
        <w:t xml:space="preserve">idates to Endpoint L in the </w:t>
      </w:r>
      <w:hyperlink w:anchor="gt_0435df97-8344-48f6-9ffe-4d8a57b84366">
        <w:r>
          <w:rPr>
            <w:rStyle w:val="HyperlinkGreen"/>
            <w:b/>
          </w:rPr>
          <w:t>answer</w:t>
        </w:r>
      </w:hyperlink>
      <w:r>
        <w:t xml:space="preserve">. Endpoint R pairs its </w:t>
      </w:r>
      <w:hyperlink w:anchor="gt_827e0877-0404-4a17-90d7-1bba90b8e7ca">
        <w:r>
          <w:rPr>
            <w:rStyle w:val="HyperlinkGreen"/>
            <w:b/>
          </w:rPr>
          <w:t>local candidates</w:t>
        </w:r>
      </w:hyperlink>
      <w:r>
        <w:t xml:space="preserve"> with Endpoint L's </w:t>
      </w:r>
      <w:hyperlink w:anchor="gt_5b6c6ef2-5224-4792-b8eb-7b597b64d55e">
        <w:r>
          <w:rPr>
            <w:rStyle w:val="HyperlinkGreen"/>
            <w:b/>
          </w:rPr>
          <w:t>remote candidates</w:t>
        </w:r>
      </w:hyperlink>
      <w:r>
        <w:t xml:space="preserve"> and starts </w:t>
      </w:r>
      <w:hyperlink w:anchor="gt_05dec97c-8453-40fc-aa15-5ea43409cd57">
        <w:r>
          <w:rPr>
            <w:rStyle w:val="HyperlinkGreen"/>
            <w:b/>
          </w:rPr>
          <w:t>connectivity checks</w:t>
        </w:r>
      </w:hyperlink>
      <w:r>
        <w:t>. A sample answer SDP for Endpoint R's topology is as follows:</w:t>
      </w:r>
    </w:p>
    <w:p w:rsidR="001E1370" w:rsidRDefault="00004200">
      <w:pPr>
        <w:pStyle w:val="Code"/>
      </w:pPr>
      <w:r>
        <w:t>v=0</w:t>
      </w:r>
    </w:p>
    <w:p w:rsidR="001E1370" w:rsidRDefault="00004200">
      <w:pPr>
        <w:pStyle w:val="Code"/>
      </w:pPr>
      <w:r>
        <w:t>o=- 0 0 IN IP4 10.101.0.57</w:t>
      </w:r>
    </w:p>
    <w:p w:rsidR="001E1370" w:rsidRDefault="00004200">
      <w:pPr>
        <w:pStyle w:val="Code"/>
      </w:pPr>
      <w:r>
        <w:t>s=session</w:t>
      </w:r>
    </w:p>
    <w:p w:rsidR="001E1370" w:rsidRDefault="00004200">
      <w:pPr>
        <w:pStyle w:val="Code"/>
      </w:pPr>
      <w:r>
        <w:t>c=IN IP4 10.101.0.57</w:t>
      </w:r>
    </w:p>
    <w:p w:rsidR="001E1370" w:rsidRDefault="00004200">
      <w:pPr>
        <w:pStyle w:val="Code"/>
      </w:pPr>
      <w:r>
        <w:t>b=CT:99980</w:t>
      </w:r>
    </w:p>
    <w:p w:rsidR="001E1370" w:rsidRDefault="00004200">
      <w:pPr>
        <w:pStyle w:val="Code"/>
      </w:pPr>
      <w:r>
        <w:t>t=0 0</w:t>
      </w:r>
    </w:p>
    <w:p w:rsidR="001E1370" w:rsidRDefault="00004200">
      <w:pPr>
        <w:pStyle w:val="Code"/>
      </w:pPr>
      <w:r>
        <w:t>m=audio 52714 RTP/AVP 114 111 112 115 116 4 8 0 97 13 118 101</w:t>
      </w:r>
    </w:p>
    <w:p w:rsidR="001E1370" w:rsidRDefault="00004200">
      <w:pPr>
        <w:pStyle w:val="Code"/>
      </w:pPr>
      <w:r>
        <w:t>a=ice-ufrag:qkEP</w:t>
      </w:r>
    </w:p>
    <w:p w:rsidR="001E1370" w:rsidRDefault="00004200">
      <w:pPr>
        <w:pStyle w:val="Code"/>
      </w:pPr>
      <w:r>
        <w:t>a=ice-pwd:ed6f9GuHjLcoCN6sC/Eh7fVl</w:t>
      </w:r>
    </w:p>
    <w:p w:rsidR="001E1370" w:rsidRDefault="00004200">
      <w:pPr>
        <w:pStyle w:val="Code"/>
      </w:pPr>
      <w:r>
        <w:t>a=candidate:1 1 UDP 2130706431 10.104.0.68 50025 typ host</w:t>
      </w:r>
    </w:p>
    <w:p w:rsidR="001E1370" w:rsidRDefault="00004200">
      <w:pPr>
        <w:pStyle w:val="Code"/>
      </w:pPr>
      <w:r>
        <w:lastRenderedPageBreak/>
        <w:t xml:space="preserve">a=candidate:2 1 UDP 16648703 10.101.0.57 52714 typ relay raddr </w:t>
      </w:r>
      <w:r>
        <w:t>10.104.0.68 rport 50036 a=candidate:3 1 TCP-ACT 1684797951 10.104.0.68 50025 typ srflx raddr 10.104.0.68 rport 50025 a=rtpmap:114 x-msrta/16000</w:t>
      </w:r>
    </w:p>
    <w:p w:rsidR="001E1370" w:rsidRDefault="00004200">
      <w:r>
        <w:t>Endpoint L, upon receiving the answer from Endpoint R, pairs its local candidates with the candidates received i</w:t>
      </w:r>
      <w:r>
        <w:t xml:space="preserve">n the answer and starts connectivity checks. Both endpoints perform connectivity checks with the highest priority </w:t>
      </w:r>
      <w:hyperlink w:anchor="gt_76c3e78f-7ee9-4751-9b75-c0f38586d1a5">
        <w:r>
          <w:rPr>
            <w:rStyle w:val="HyperlinkGreen"/>
            <w:b/>
          </w:rPr>
          <w:t>candidate pairs</w:t>
        </w:r>
      </w:hyperlink>
      <w:r>
        <w:t>.</w:t>
      </w:r>
    </w:p>
    <w:p w:rsidR="001E1370" w:rsidRDefault="00004200">
      <w:r>
        <w:t>The preceding sequence diagram shows that Endpoint R sends a ST</w:t>
      </w:r>
      <w:r>
        <w:t>UN binding request from R-PUB-1 to L-PRIV-2, which does not reach L-PRIV-2 because it is not directly reachable from R-PUB-1. At this point, Endpoint L sends a STUN binding request from L-PRIV-2 to R-PUB-1. This request goes through the NAT device and Endp</w:t>
      </w:r>
      <w:r>
        <w:t xml:space="preserve">oint R eventually receives the packet at R-PUB-1 with the source as NAT-PUB-2. Agent R sends a STUN binding response with the mapped address set to NAT-PUB-2. Endpoint L eventually gets the packet from the NAT device and discovers a new </w:t>
      </w:r>
      <w:hyperlink w:anchor="gt_e34bbd5f-fc66-4143-9896-710d370ad76b">
        <w:r>
          <w:rPr>
            <w:rStyle w:val="HyperlinkGreen"/>
            <w:b/>
          </w:rPr>
          <w:t>peer-derived candidate</w:t>
        </w:r>
      </w:hyperlink>
      <w:r>
        <w:t>, because the mapped address is different from the address the STUN binding request sent. The endpoint validates this candidate pair and disables all lower priority candidate pairs. Because t</w:t>
      </w:r>
      <w:r>
        <w:t xml:space="preserve">his is the highest priority candidate pair, Endpoint L nominates this candidate pair and sends a STUN binding request to R-PUB-1 with the </w:t>
      </w:r>
      <w:r>
        <w:rPr>
          <w:b/>
        </w:rPr>
        <w:t>USE-CANDIDATE</w:t>
      </w:r>
      <w:r>
        <w:t xml:space="preserve"> flag set. Endpoint R, upon getting the request with the </w:t>
      </w:r>
      <w:r>
        <w:rPr>
          <w:b/>
        </w:rPr>
        <w:t>USE-CANDIDATE</w:t>
      </w:r>
      <w:r>
        <w:t xml:space="preserve"> flag, responds with a STUN binding</w:t>
      </w:r>
      <w:r>
        <w:t xml:space="preserve"> response. Upon receiving the response, Endpoint L stops its connectivity checks because it has found the candidate pair that has to be used for media flow.</w:t>
      </w:r>
    </w:p>
    <w:p w:rsidR="001E1370" w:rsidRDefault="00004200">
      <w:r>
        <w:t xml:space="preserve">Endpoint L sends the </w:t>
      </w:r>
      <w:hyperlink w:anchor="gt_582a5a4d-b383-4920-a1f5-2beedaf0c2b2">
        <w:r>
          <w:rPr>
            <w:rStyle w:val="HyperlinkGreen"/>
            <w:b/>
          </w:rPr>
          <w:t>final offer</w:t>
        </w:r>
      </w:hyperlink>
      <w:r>
        <w:t xml:space="preserve"> to E</w:t>
      </w:r>
      <w:r>
        <w:t>ndpoint R, with the final local and remote candidate to be used for media flow. A sample final offer is as follows:</w:t>
      </w:r>
    </w:p>
    <w:p w:rsidR="001E1370" w:rsidRDefault="00004200">
      <w:pPr>
        <w:pStyle w:val="Code"/>
      </w:pPr>
      <w:r>
        <w:t>v=0</w:t>
      </w:r>
    </w:p>
    <w:p w:rsidR="001E1370" w:rsidRDefault="00004200">
      <w:pPr>
        <w:pStyle w:val="Code"/>
      </w:pPr>
      <w:r>
        <w:t>o=- 0 0 IN IP4 10.107.0.71</w:t>
      </w:r>
    </w:p>
    <w:p w:rsidR="001E1370" w:rsidRDefault="00004200">
      <w:pPr>
        <w:pStyle w:val="Code"/>
      </w:pPr>
      <w:r>
        <w:t>s=session</w:t>
      </w:r>
    </w:p>
    <w:p w:rsidR="001E1370" w:rsidRDefault="00004200">
      <w:pPr>
        <w:pStyle w:val="Code"/>
      </w:pPr>
      <w:r>
        <w:t>c=IN IP4 10.107.0.71</w:t>
      </w:r>
    </w:p>
    <w:p w:rsidR="001E1370" w:rsidRDefault="00004200">
      <w:pPr>
        <w:pStyle w:val="Code"/>
      </w:pPr>
      <w:r>
        <w:t>b=CT:99980</w:t>
      </w:r>
    </w:p>
    <w:p w:rsidR="001E1370" w:rsidRDefault="00004200">
      <w:pPr>
        <w:pStyle w:val="Code"/>
      </w:pPr>
      <w:r>
        <w:t>t=0 0</w:t>
      </w:r>
    </w:p>
    <w:p w:rsidR="001E1370" w:rsidRDefault="00004200">
      <w:pPr>
        <w:pStyle w:val="Code"/>
      </w:pPr>
      <w:r>
        <w:t>m=audio 50005 RTP/SAVP 114 111 112 115 116 4 8 0 97 13 118 10</w:t>
      </w:r>
      <w:r>
        <w:t>1</w:t>
      </w:r>
    </w:p>
    <w:p w:rsidR="001E1370" w:rsidRDefault="00004200">
      <w:pPr>
        <w:pStyle w:val="Code"/>
      </w:pPr>
      <w:r>
        <w:t>a=ice-ufrag:32sD</w:t>
      </w:r>
    </w:p>
    <w:p w:rsidR="001E1370" w:rsidRDefault="00004200">
      <w:pPr>
        <w:pStyle w:val="Code"/>
      </w:pPr>
      <w:r>
        <w:t>a=ice-pwd:YF9/OwRcN/pXUglBv1c+5QMu</w:t>
      </w:r>
    </w:p>
    <w:p w:rsidR="001E1370" w:rsidRDefault="00004200">
      <w:pPr>
        <w:pStyle w:val="Code"/>
      </w:pPr>
      <w:r>
        <w:t>a=candidate:7 1 UDP 1862270719 10.107.0.71 50005 typ prflx raddr 192.168.2.4 rport 50005</w:t>
      </w:r>
    </w:p>
    <w:p w:rsidR="001E1370" w:rsidRDefault="00004200">
      <w:pPr>
        <w:pStyle w:val="Code"/>
      </w:pPr>
      <w:r>
        <w:t>a=remote-candidates:1 10.104.0.68 50025</w:t>
      </w:r>
    </w:p>
    <w:p w:rsidR="001E1370" w:rsidRDefault="00004200">
      <w:pPr>
        <w:pStyle w:val="Code"/>
      </w:pPr>
      <w:r>
        <w:t>a=rtpmap:114 x-msrta/16000</w:t>
      </w:r>
    </w:p>
    <w:p w:rsidR="001E1370" w:rsidRDefault="00004200">
      <w:r>
        <w:t>Endpoint R, upon receiving the final offer, st</w:t>
      </w:r>
      <w:r>
        <w:t>ops its connectivity checks and sends its answer to the final offer:</w:t>
      </w:r>
    </w:p>
    <w:p w:rsidR="001E1370" w:rsidRDefault="00004200">
      <w:pPr>
        <w:pStyle w:val="Code"/>
      </w:pPr>
      <w:r>
        <w:t>v=0</w:t>
      </w:r>
    </w:p>
    <w:p w:rsidR="001E1370" w:rsidRDefault="00004200">
      <w:pPr>
        <w:pStyle w:val="Code"/>
      </w:pPr>
      <w:r>
        <w:t>o=- 0 0 IN IP4 10.104.0.68</w:t>
      </w:r>
    </w:p>
    <w:p w:rsidR="001E1370" w:rsidRDefault="00004200">
      <w:pPr>
        <w:pStyle w:val="Code"/>
      </w:pPr>
      <w:r>
        <w:t>s=session</w:t>
      </w:r>
    </w:p>
    <w:p w:rsidR="001E1370" w:rsidRDefault="00004200">
      <w:pPr>
        <w:pStyle w:val="Code"/>
      </w:pPr>
      <w:r>
        <w:t>c=IN IP4 10.104.0.68</w:t>
      </w:r>
    </w:p>
    <w:p w:rsidR="001E1370" w:rsidRDefault="00004200">
      <w:pPr>
        <w:pStyle w:val="Code"/>
      </w:pPr>
      <w:r>
        <w:t>b=CT:99980</w:t>
      </w:r>
    </w:p>
    <w:p w:rsidR="001E1370" w:rsidRDefault="00004200">
      <w:pPr>
        <w:pStyle w:val="Code"/>
      </w:pPr>
      <w:r>
        <w:t>t=0 0</w:t>
      </w:r>
    </w:p>
    <w:p w:rsidR="001E1370" w:rsidRDefault="00004200">
      <w:pPr>
        <w:pStyle w:val="Code"/>
      </w:pPr>
      <w:r>
        <w:t>m=audio 50025 RTP/SAVP 114 111 112 115 116 4 8 0 97 13 118 101</w:t>
      </w:r>
    </w:p>
    <w:p w:rsidR="001E1370" w:rsidRDefault="00004200">
      <w:pPr>
        <w:pStyle w:val="Code"/>
      </w:pPr>
      <w:r>
        <w:t>a=ice-ufrag:32sD</w:t>
      </w:r>
    </w:p>
    <w:p w:rsidR="001E1370" w:rsidRDefault="00004200">
      <w:pPr>
        <w:pStyle w:val="Code"/>
      </w:pPr>
      <w:r>
        <w:t>a=ice-pwd:YF9/OwRcN/pXUglBv1c+5QMu</w:t>
      </w:r>
    </w:p>
    <w:p w:rsidR="001E1370" w:rsidRDefault="00004200">
      <w:pPr>
        <w:pStyle w:val="Code"/>
      </w:pPr>
      <w:r>
        <w:t xml:space="preserve">a=candidate:7 1 UDP 1862270719 10.104.0.68 50025 typ host </w:t>
      </w:r>
    </w:p>
    <w:p w:rsidR="001E1370" w:rsidRDefault="00004200">
      <w:pPr>
        <w:pStyle w:val="Code"/>
      </w:pPr>
      <w:r>
        <w:t>a=remote-candidates:1 10.107.0.71 50005</w:t>
      </w:r>
    </w:p>
    <w:p w:rsidR="001E1370" w:rsidRDefault="00004200">
      <w:pPr>
        <w:pStyle w:val="Code"/>
      </w:pPr>
      <w:r>
        <w:t>a=rtpmap:114 x-msrta/16000</w:t>
      </w:r>
    </w:p>
    <w:p w:rsidR="001E1370" w:rsidRDefault="00004200">
      <w:r>
        <w:t>With the receipt of the final answer, the connectivity checks phase ends and both ends stream m</w:t>
      </w:r>
      <w:r>
        <w:t>edia using the final candidates selected by the connectivity checks.</w:t>
      </w:r>
    </w:p>
    <w:p w:rsidR="001E1370" w:rsidRDefault="00004200">
      <w:pPr>
        <w:pStyle w:val="Heading1"/>
      </w:pPr>
      <w:bookmarkStart w:id="213" w:name="section_31347c6ce65841a9b5cba1521f225c71"/>
      <w:bookmarkStart w:id="214" w:name="_Toc493242973"/>
      <w:r>
        <w:lastRenderedPageBreak/>
        <w:t>Security</w:t>
      </w:r>
      <w:bookmarkEnd w:id="213"/>
      <w:bookmarkEnd w:id="214"/>
    </w:p>
    <w:p w:rsidR="001E1370" w:rsidRDefault="00004200">
      <w:pPr>
        <w:pStyle w:val="Heading2"/>
      </w:pPr>
      <w:bookmarkStart w:id="215" w:name="section_695253518c684864b8a604bfbc87785c"/>
      <w:bookmarkStart w:id="216" w:name="_Toc493242974"/>
      <w:r>
        <w:t>Security Considerations for Implementers</w:t>
      </w:r>
      <w:bookmarkEnd w:id="215"/>
      <w:bookmarkEnd w:id="2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E1370" w:rsidRDefault="00004200">
      <w:r>
        <w:t xml:space="preserve">This protocol has similar security concerns as </w:t>
      </w:r>
      <w:r>
        <w:t xml:space="preserve">those described in </w:t>
      </w:r>
      <w:hyperlink r:id="rId79">
        <w:r>
          <w:rPr>
            <w:rStyle w:val="Hyperlink"/>
          </w:rPr>
          <w:t>[IETFDRAFT-ICENAT-19]</w:t>
        </w:r>
      </w:hyperlink>
      <w:r>
        <w:t xml:space="preserve"> section 18. Additional considerations and mitigations pertaining to this protocol are listed in this section.</w:t>
      </w:r>
    </w:p>
    <w:p w:rsidR="001E1370" w:rsidRDefault="00004200">
      <w:pPr>
        <w:pStyle w:val="Heading3"/>
      </w:pPr>
      <w:bookmarkStart w:id="217" w:name="section_eeac56509113486eb243652867d1f2b1"/>
      <w:bookmarkStart w:id="218" w:name="_Toc493242975"/>
      <w:r>
        <w:t>Attacks on Address Gathering</w:t>
      </w:r>
      <w:bookmarkEnd w:id="217"/>
      <w:bookmarkEnd w:id="218"/>
      <w:r>
        <w:fldChar w:fldCharType="begin"/>
      </w:r>
      <w:r>
        <w:instrText xml:space="preserve"> XE "Securi</w:instrText>
      </w:r>
      <w:r>
        <w:instrText xml:space="preserve">ty:implementer considerations:address gathering attack" </w:instrText>
      </w:r>
      <w:r>
        <w:fldChar w:fldCharType="end"/>
      </w:r>
      <w:r>
        <w:fldChar w:fldCharType="begin"/>
      </w:r>
      <w:r>
        <w:instrText xml:space="preserve"> XE "Implementer - security considerations:address gathering attack" </w:instrText>
      </w:r>
      <w:r>
        <w:fldChar w:fldCharType="end"/>
      </w:r>
    </w:p>
    <w:p w:rsidR="001E1370" w:rsidRDefault="00004200">
      <w:r>
        <w:t xml:space="preserve">The security considerations for using the protocol described in </w:t>
      </w:r>
      <w:hyperlink r:id="rId80" w:anchor="Section_9e434b27eb134249b0312d15c3835c8b">
        <w:r>
          <w:rPr>
            <w:rStyle w:val="Hyperlink"/>
          </w:rPr>
          <w:t>[MS-TURN]</w:t>
        </w:r>
      </w:hyperlink>
      <w:r>
        <w:t xml:space="preserve"> for gathering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w:t>
        </w:r>
        <w:r>
          <w:rPr>
            <w:rStyle w:val="HyperlinkGreen"/>
            <w:b/>
          </w:rPr>
          <w:t>ates</w:t>
        </w:r>
      </w:hyperlink>
      <w:r>
        <w:t xml:space="preserve"> are described in [MS-TURN] section 5.</w:t>
      </w:r>
    </w:p>
    <w:p w:rsidR="001E1370" w:rsidRDefault="00004200">
      <w:pPr>
        <w:pStyle w:val="Heading3"/>
      </w:pPr>
      <w:bookmarkStart w:id="219" w:name="section_084c6cd081794f4eb146e6021b84524d"/>
      <w:bookmarkStart w:id="220" w:name="_Toc493242976"/>
      <w:r>
        <w:t>Attacks on Connectivity Checks</w:t>
      </w:r>
      <w:bookmarkEnd w:id="219"/>
      <w:bookmarkEnd w:id="220"/>
      <w:r>
        <w:fldChar w:fldCharType="begin"/>
      </w:r>
      <w:r>
        <w:instrText xml:space="preserve"> XE "Security:implementer considerations:connectivity check attacks" </w:instrText>
      </w:r>
      <w:r>
        <w:fldChar w:fldCharType="end"/>
      </w:r>
      <w:r>
        <w:fldChar w:fldCharType="begin"/>
      </w:r>
      <w:r>
        <w:instrText xml:space="preserve"> XE "Implementer - security considerations:connectivity check attacks" </w:instrText>
      </w:r>
      <w:r>
        <w:fldChar w:fldCharType="end"/>
      </w:r>
    </w:p>
    <w:p w:rsidR="001E1370" w:rsidRDefault="00004200">
      <w:r>
        <w:t>An attacker might attempt to sniff the</w:t>
      </w:r>
      <w:r>
        <w:t xml:space="preserve"> signaled </w:t>
      </w:r>
      <w:hyperlink w:anchor="gt_9d15fb12-6cfa-42b7-8b7a-830c4387da23">
        <w:r>
          <w:rPr>
            <w:rStyle w:val="HyperlinkGreen"/>
            <w:b/>
          </w:rPr>
          <w:t>candidates</w:t>
        </w:r>
      </w:hyperlink>
      <w:r>
        <w:t xml:space="preserve"> and passwords to maliciously obtain control of the call and related media. This protocol relies on the existence of a secure channel to exchange candidates. A malicious user</w:t>
      </w:r>
      <w:r>
        <w:t xml:space="preserve"> might attempt to attack the </w:t>
      </w:r>
      <w:hyperlink w:anchor="gt_aee9a81c-7b20-4b8a-ac7c-21b56fd1bdd7">
        <w:r>
          <w:rPr>
            <w:rStyle w:val="HyperlinkGreen"/>
            <w:b/>
          </w:rPr>
          <w:t>Simple Traversal of UDP through NAT (STUN)</w:t>
        </w:r>
      </w:hyperlink>
      <w:r>
        <w:t xml:space="preserve"> </w:t>
      </w:r>
      <w:hyperlink w:anchor="gt_05dec97c-8453-40fc-aa15-5ea43409cd57">
        <w:r>
          <w:rPr>
            <w:rStyle w:val="HyperlinkGreen"/>
            <w:b/>
          </w:rPr>
          <w:t>connectivity checks</w:t>
        </w:r>
      </w:hyperlink>
      <w:r>
        <w:t>, either to maliciously gain control of t</w:t>
      </w:r>
      <w:r>
        <w:t xml:space="preserve">he call and related media to a different </w:t>
      </w:r>
      <w:hyperlink w:anchor="gt_b91c1e27-e8e0-499b-8c65-738006af72ee">
        <w:r>
          <w:rPr>
            <w:rStyle w:val="HyperlinkGreen"/>
            <w:b/>
          </w:rPr>
          <w:t>endpoint</w:t>
        </w:r>
      </w:hyperlink>
      <w:r>
        <w:t xml:space="preserve"> or to cause a failure of the connectivity checks. The malicious user can potentially inject connectivity check packets to fool an endpoint into </w:t>
      </w:r>
      <w:r>
        <w:t xml:space="preserve">considering a valid </w:t>
      </w:r>
      <w:hyperlink w:anchor="gt_76c3e78f-7ee9-4751-9b75-c0f38586d1a5">
        <w:r>
          <w:rPr>
            <w:rStyle w:val="HyperlinkGreen"/>
            <w:b/>
          </w:rPr>
          <w:t>candidate pair</w:t>
        </w:r>
      </w:hyperlink>
      <w:r>
        <w:t xml:space="preserve"> invalid or vice versa. Alternatively, the malicious user can cause the endpoints to discover incorrect </w:t>
      </w:r>
      <w:hyperlink w:anchor="gt_e34bbd5f-fc66-4143-9896-710d370ad76b">
        <w:r>
          <w:rPr>
            <w:rStyle w:val="HyperlinkGreen"/>
            <w:b/>
          </w:rPr>
          <w:t>peer-derived candidates</w:t>
        </w:r>
      </w:hyperlink>
      <w:r>
        <w:t xml:space="preserve">. These attacks are mitigated by this protocol by mandating the </w:t>
      </w:r>
      <w:r>
        <w:rPr>
          <w:b/>
        </w:rPr>
        <w:t>MESSAGE-INTEGRITY</w:t>
      </w:r>
      <w:r>
        <w:t xml:space="preserve"> attribute in the STUN connectivity checks and responses. </w:t>
      </w:r>
    </w:p>
    <w:p w:rsidR="001E1370" w:rsidRDefault="00004200">
      <w:pPr>
        <w:pStyle w:val="Heading3"/>
      </w:pPr>
      <w:bookmarkStart w:id="221" w:name="section_3f6dc3016caf4ef3809c6995c4323c41"/>
      <w:bookmarkStart w:id="222" w:name="_Toc493242977"/>
      <w:r>
        <w:t>Voice Amplification Attack</w:t>
      </w:r>
      <w:bookmarkEnd w:id="221"/>
      <w:bookmarkEnd w:id="222"/>
      <w:r>
        <w:fldChar w:fldCharType="begin"/>
      </w:r>
      <w:r>
        <w:instrText xml:space="preserve"> XE "Security:implementer considerations:voice amplification </w:instrText>
      </w:r>
      <w:r>
        <w:instrText xml:space="preserve">attack" </w:instrText>
      </w:r>
      <w:r>
        <w:fldChar w:fldCharType="end"/>
      </w:r>
      <w:r>
        <w:fldChar w:fldCharType="begin"/>
      </w:r>
      <w:r>
        <w:instrText xml:space="preserve"> XE "Implementer - security considerations:voice amplification attack" </w:instrText>
      </w:r>
      <w:r>
        <w:fldChar w:fldCharType="end"/>
      </w:r>
    </w:p>
    <w:p w:rsidR="001E1370" w:rsidRDefault="00004200">
      <w:r>
        <w:t xml:space="preserve">A malicious user can include the target address of the denial of service attack as the </w:t>
      </w:r>
      <w:hyperlink w:anchor="gt_1c08360d-8661-4e1e-b482-6b62d2f91be1">
        <w:r>
          <w:rPr>
            <w:rStyle w:val="HyperlinkGreen"/>
            <w:b/>
          </w:rPr>
          <w:t>default candidate</w:t>
        </w:r>
      </w:hyperlink>
      <w:r>
        <w:t xml:space="preserve"> in it</w:t>
      </w:r>
      <w:r>
        <w:t xml:space="preserve">s </w:t>
      </w:r>
      <w:hyperlink w:anchor="gt_83dc4e88-7966-41f5-a35d-61bb5daee80b">
        <w:r>
          <w:rPr>
            <w:rStyle w:val="HyperlinkGreen"/>
            <w:b/>
          </w:rPr>
          <w:t>offer</w:t>
        </w:r>
      </w:hyperlink>
      <w:r>
        <w:t xml:space="preserve"> and send the offer to multiple </w:t>
      </w:r>
      <w:hyperlink w:anchor="gt_b91c1e27-e8e0-499b-8c65-738006af72ee">
        <w:r>
          <w:rPr>
            <w:rStyle w:val="HyperlinkGreen"/>
            <w:b/>
          </w:rPr>
          <w:t>endpoints</w:t>
        </w:r>
      </w:hyperlink>
      <w:r>
        <w:t>. This action can potentially result in each endpoint that received the offer attemp</w:t>
      </w:r>
      <w:r>
        <w:t xml:space="preserve">ting to send media to the target of the denial of service attack. This attack can be mitigated by using this protocol in conjunction with a secure signaling layer for offer exchange that is associated with targeted </w:t>
      </w:r>
      <w:hyperlink w:anchor="gt_9d15fb12-6cfa-42b7-8b7a-830c4387da23">
        <w:r>
          <w:rPr>
            <w:rStyle w:val="HyperlinkGreen"/>
            <w:b/>
          </w:rPr>
          <w:t>candidates</w:t>
        </w:r>
      </w:hyperlink>
      <w:r>
        <w:t xml:space="preserve"> and associated credentials.</w:t>
      </w:r>
    </w:p>
    <w:p w:rsidR="001E1370" w:rsidRDefault="00004200">
      <w:pPr>
        <w:pStyle w:val="Heading3"/>
      </w:pPr>
      <w:bookmarkStart w:id="223" w:name="section_2fc1cd0279f9442eb3127b95f4355cb4"/>
      <w:bookmarkStart w:id="224" w:name="_Toc493242978"/>
      <w:r>
        <w:t>STUN Amplification Attack</w:t>
      </w:r>
      <w:bookmarkEnd w:id="223"/>
      <w:bookmarkEnd w:id="224"/>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1E1370" w:rsidRDefault="00004200">
      <w:r>
        <w:t xml:space="preserve">The </w:t>
      </w:r>
      <w:hyperlink w:anchor="gt_aee9a81c-7b20-4b8a-ac7c-21b56fd1bdd7">
        <w:r>
          <w:rPr>
            <w:rStyle w:val="HyperlinkGreen"/>
            <w:b/>
          </w:rPr>
          <w:t>Simple Traversal of UDP through NAT (STUN)</w:t>
        </w:r>
      </w:hyperlink>
      <w:r>
        <w:t xml:space="preserve"> amplification attack is similar to the voice amplification attack. Instead of media flow, the STUN </w:t>
      </w:r>
      <w:hyperlink w:anchor="gt_05dec97c-8453-40fc-aa15-5ea43409cd57">
        <w:r>
          <w:rPr>
            <w:rStyle w:val="HyperlinkGreen"/>
            <w:b/>
          </w:rPr>
          <w:t>connectivity checks</w:t>
        </w:r>
      </w:hyperlink>
      <w:r>
        <w:t xml:space="preserve"> are directed to the target of the denial of service attack. The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after receiving the offers, performs c</w:t>
      </w:r>
      <w:r>
        <w:t>onnectivity checks with all the candidates specified in the offer. This malicious activity can generate a significant volume of data flow with STUN connectivity checks. This malicious activity cannot be completely prevented by this protocol, but the protoc</w:t>
      </w:r>
      <w:r>
        <w:t xml:space="preserve">ol can mitigate this type of malicious activity to a certain extent by limiting the total number of candidates that are sent in an offer and response to 20 candidates and 40 </w:t>
      </w:r>
      <w:hyperlink w:anchor="gt_76c3e78f-7ee9-4751-9b75-c0f38586d1a5">
        <w:r>
          <w:rPr>
            <w:rStyle w:val="HyperlinkGreen"/>
            <w:b/>
          </w:rPr>
          <w:t>candidate pairs</w:t>
        </w:r>
      </w:hyperlink>
      <w:r>
        <w:t>. Thi</w:t>
      </w:r>
      <w:r>
        <w:t xml:space="preserve">s protocol mitigates the similar attack of generating multiple </w:t>
      </w:r>
      <w:hyperlink w:anchor="gt_b1714b5f-abf9-497b-b18c-659929be6d54">
        <w:r>
          <w:rPr>
            <w:rStyle w:val="HyperlinkGreen"/>
            <w:b/>
          </w:rPr>
          <w:t>provisional answers</w:t>
        </w:r>
      </w:hyperlink>
      <w:r>
        <w:t xml:space="preserve"> to an offer by limiting the number of provisional answers supported. In addition, this protocol relies on a sec</w:t>
      </w:r>
      <w:r>
        <w:t>ure signaling layer for offer exchanges of candidates and associated user names and passwords.</w:t>
      </w:r>
    </w:p>
    <w:p w:rsidR="001E1370" w:rsidRDefault="00004200">
      <w:pPr>
        <w:pStyle w:val="Heading2"/>
      </w:pPr>
      <w:bookmarkStart w:id="225" w:name="section_6cfe1796dba84420af694977e887cb5a"/>
      <w:bookmarkStart w:id="226" w:name="_Toc493242979"/>
      <w:r>
        <w:t>Index of Security Parameters</w:t>
      </w:r>
      <w:bookmarkEnd w:id="225"/>
      <w:bookmarkEnd w:id="22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E1370" w:rsidRDefault="00004200">
      <w:r>
        <w:t>None.</w:t>
      </w:r>
    </w:p>
    <w:p w:rsidR="001E1370" w:rsidRDefault="00004200">
      <w:pPr>
        <w:pStyle w:val="Heading1"/>
      </w:pPr>
      <w:bookmarkStart w:id="227" w:name="section_5dc5c5cc7f01495199491c0f9bf1afa2"/>
      <w:bookmarkStart w:id="228" w:name="_Toc493242980"/>
      <w:r>
        <w:lastRenderedPageBreak/>
        <w:t xml:space="preserve">Appendix A: Product </w:t>
      </w:r>
      <w:r>
        <w:t>Behavior</w:t>
      </w:r>
      <w:bookmarkEnd w:id="227"/>
      <w:bookmarkEnd w:id="228"/>
      <w:r>
        <w:fldChar w:fldCharType="begin"/>
      </w:r>
      <w:r>
        <w:instrText xml:space="preserve"> XE "Product behavior" </w:instrText>
      </w:r>
      <w:r>
        <w:fldChar w:fldCharType="end"/>
      </w:r>
    </w:p>
    <w:p w:rsidR="001E1370" w:rsidRDefault="00004200">
      <w:r>
        <w:t>The information in this specification is applicable to the following Microsoft products or supplemental software. References to product versions include updates to those products.</w:t>
      </w:r>
    </w:p>
    <w:p w:rsidR="001E1370" w:rsidRDefault="00004200">
      <w:pPr>
        <w:pStyle w:val="ListBullet"/>
        <w:numPr>
          <w:ilvl w:val="0"/>
          <w:numId w:val="53"/>
        </w:numPr>
        <w:spacing w:before="0"/>
      </w:pPr>
      <w:r>
        <w:t>Microsoft Office Communicator 2007</w:t>
      </w:r>
    </w:p>
    <w:p w:rsidR="001E1370" w:rsidRDefault="00004200">
      <w:pPr>
        <w:pStyle w:val="ListBullet"/>
        <w:numPr>
          <w:ilvl w:val="0"/>
          <w:numId w:val="53"/>
        </w:numPr>
        <w:spacing w:before="0"/>
      </w:pPr>
      <w:r>
        <w:t>Microsoft Office Communications Server 2007</w:t>
      </w:r>
    </w:p>
    <w:p w:rsidR="001E1370" w:rsidRDefault="00004200">
      <w:pPr>
        <w:pStyle w:val="ListBullet"/>
        <w:numPr>
          <w:ilvl w:val="0"/>
          <w:numId w:val="53"/>
        </w:numPr>
        <w:spacing w:before="0"/>
      </w:pPr>
      <w:r>
        <w:t>Microsoft Office Communications Server 2007 R2</w:t>
      </w:r>
    </w:p>
    <w:p w:rsidR="001E1370" w:rsidRDefault="00004200">
      <w:pPr>
        <w:pStyle w:val="ListBullet"/>
        <w:numPr>
          <w:ilvl w:val="0"/>
          <w:numId w:val="53"/>
        </w:numPr>
        <w:spacing w:before="0"/>
      </w:pPr>
      <w:r>
        <w:t>Microsoft Office Communicator 2007 R2</w:t>
      </w:r>
    </w:p>
    <w:p w:rsidR="001E1370" w:rsidRDefault="00004200">
      <w:pPr>
        <w:pStyle w:val="ListBullet"/>
        <w:numPr>
          <w:ilvl w:val="0"/>
          <w:numId w:val="53"/>
        </w:numPr>
        <w:spacing w:before="0"/>
      </w:pPr>
      <w:r>
        <w:t>Microsoft Lync 2010</w:t>
      </w:r>
    </w:p>
    <w:p w:rsidR="001E1370" w:rsidRDefault="00004200">
      <w:pPr>
        <w:pStyle w:val="ListBullet"/>
        <w:numPr>
          <w:ilvl w:val="0"/>
          <w:numId w:val="53"/>
        </w:numPr>
        <w:spacing w:before="0"/>
      </w:pPr>
      <w:r>
        <w:t>Microsoft Lync Server 2010</w:t>
      </w:r>
    </w:p>
    <w:p w:rsidR="001E1370" w:rsidRDefault="00004200">
      <w:pPr>
        <w:pStyle w:val="ListBullet"/>
        <w:numPr>
          <w:ilvl w:val="0"/>
          <w:numId w:val="53"/>
        </w:numPr>
        <w:spacing w:before="0"/>
      </w:pPr>
      <w:r>
        <w:t>Microsoft Lync Client 2013/Skype for Business</w:t>
      </w:r>
    </w:p>
    <w:p w:rsidR="001E1370" w:rsidRDefault="00004200">
      <w:pPr>
        <w:pStyle w:val="ListBullet"/>
        <w:numPr>
          <w:ilvl w:val="0"/>
          <w:numId w:val="53"/>
        </w:numPr>
        <w:spacing w:before="0"/>
      </w:pPr>
      <w:r>
        <w:t>Microsoft Lync Server 2013</w:t>
      </w:r>
    </w:p>
    <w:p w:rsidR="001E1370" w:rsidRDefault="00004200">
      <w:pPr>
        <w:pStyle w:val="ListBullet"/>
        <w:numPr>
          <w:ilvl w:val="0"/>
          <w:numId w:val="53"/>
        </w:numPr>
        <w:spacing w:before="0"/>
      </w:pPr>
      <w:r>
        <w:t>Microso</w:t>
      </w:r>
      <w:r>
        <w:t>ft Skype for Business 2016</w:t>
      </w:r>
    </w:p>
    <w:p w:rsidR="001E1370" w:rsidRDefault="00004200">
      <w:pPr>
        <w:pStyle w:val="ListBullet"/>
        <w:numPr>
          <w:ilvl w:val="0"/>
          <w:numId w:val="53"/>
        </w:numPr>
        <w:spacing w:before="0"/>
      </w:pPr>
      <w:r>
        <w:t>Microsoft Skype for Business Server 2015</w:t>
      </w:r>
    </w:p>
    <w:p w:rsidR="001E1370" w:rsidRDefault="00004200">
      <w:pPr>
        <w:pStyle w:val="ListBullet"/>
        <w:numPr>
          <w:ilvl w:val="0"/>
          <w:numId w:val="53"/>
        </w:numPr>
        <w:spacing w:before="0"/>
      </w:pPr>
      <w:r>
        <w:t xml:space="preserve">Windows 10 v1511 operating system </w:t>
      </w:r>
    </w:p>
    <w:p w:rsidR="001E1370" w:rsidRDefault="00004200">
      <w:pPr>
        <w:pStyle w:val="ListBullet"/>
        <w:numPr>
          <w:ilvl w:val="0"/>
          <w:numId w:val="53"/>
        </w:numPr>
        <w:spacing w:before="0"/>
      </w:pPr>
      <w:r>
        <w:t xml:space="preserve">Windows Server 2016 operating system </w:t>
      </w:r>
    </w:p>
    <w:p w:rsidR="001E1370" w:rsidRDefault="00004200">
      <w:pPr>
        <w:pStyle w:val="ListBullet"/>
        <w:numPr>
          <w:ilvl w:val="0"/>
          <w:numId w:val="53"/>
        </w:numPr>
        <w:spacing w:before="0"/>
      </w:pPr>
      <w:r>
        <w:t xml:space="preserve">Windows Server operating system </w:t>
      </w:r>
    </w:p>
    <w:p w:rsidR="006C2114" w:rsidRDefault="00004200" w:rsidP="006C2114">
      <w:r>
        <w:t xml:space="preserve">Exceptions, if any, are noted in this section. If an update version, service pack </w:t>
      </w:r>
      <w:r>
        <w:t xml:space="preserve">or Knowledge Base (KB) number appears with a product name, the behavior changed in that update. The new behavior also applies to subsequent updates unless otherwise specified. If a product edition appears with the product version, behavior is different in </w:t>
      </w:r>
      <w:r>
        <w:t>that product edition.</w:t>
      </w:r>
    </w:p>
    <w:p w:rsidR="001E1370" w:rsidRDefault="00004200">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229" w:name="Appendix_A_1"/>
    <w:p w:rsidR="001E1370" w:rsidRDefault="00004200">
      <w:r>
        <w:fldChar w:fldCharType="begin"/>
      </w:r>
      <w:r>
        <w:instrText xml:space="preserve"> HYPERLINK \l "Appendix_A_Target_1" \h </w:instrText>
      </w:r>
      <w:r>
        <w:fldChar w:fldCharType="separate"/>
      </w:r>
      <w:r>
        <w:rPr>
          <w:rStyle w:val="Hyperlink"/>
        </w:rPr>
        <w:t>&lt;1&gt; Section 2.1</w:t>
      </w:r>
      <w:r>
        <w:rPr>
          <w:rStyle w:val="Hyperlink"/>
        </w:rPr>
        <w:fldChar w:fldCharType="end"/>
      </w:r>
      <w:r>
        <w:t xml:space="preserve">: </w:t>
      </w:r>
      <w:bookmarkEnd w:id="229"/>
      <w:r>
        <w:t xml:space="preserve"> Office Communicator 2007 R2, Office Communications Server 2007 R2, Lync 2010, Lync Server 2010: </w:t>
      </w:r>
      <w:hyperlink w:anchor="gt_64c29bb6-c8b2-4281-9f3a-c1eb5d2288aa">
        <w:r>
          <w:rPr>
            <w:rStyle w:val="HyperlinkGreen"/>
            <w:b/>
          </w:rPr>
          <w:t>IPv6</w:t>
        </w:r>
      </w:hyperlink>
      <w:r>
        <w:t xml:space="preserve"> is not supported.</w:t>
      </w:r>
    </w:p>
    <w:bookmarkStart w:id="230" w:name="Appendix_A_2"/>
    <w:p w:rsidR="001E1370" w:rsidRDefault="00004200">
      <w:r>
        <w:fldChar w:fldCharType="begin"/>
      </w:r>
      <w:r>
        <w:instrText xml:space="preserve"> HYPERLINK \l "Appendix_A_Target_2" \h </w:instrText>
      </w:r>
      <w:r>
        <w:fldChar w:fldCharType="separate"/>
      </w:r>
      <w:r>
        <w:rPr>
          <w:rStyle w:val="Hyperlink"/>
        </w:rPr>
        <w:t>&lt;2&gt; Section 2.2.2</w:t>
      </w:r>
      <w:r>
        <w:rPr>
          <w:rStyle w:val="Hyperlink"/>
        </w:rPr>
        <w:fldChar w:fldCharType="end"/>
      </w:r>
      <w:r>
        <w:t xml:space="preserve">: </w:t>
      </w:r>
      <w:bookmarkEnd w:id="230"/>
      <w:r>
        <w:t xml:space="preserve"> Skype for Business 2016, Skype for Business Server 2015, Windows 10 v1511, </w:t>
      </w:r>
      <w:r>
        <w:t xml:space="preserve">Windows 10 v1511 Enterprise operating system, Windows Server 2016: </w:t>
      </w:r>
      <w:hyperlink r:id="rId81">
        <w:r>
          <w:rPr>
            <w:rStyle w:val="Hyperlink"/>
          </w:rPr>
          <w:t>[RFC5389]</w:t>
        </w:r>
      </w:hyperlink>
      <w:r>
        <w:t xml:space="preserve"> is applicable only to these versions and higher.</w:t>
      </w:r>
    </w:p>
    <w:bookmarkStart w:id="231" w:name="Appendix_A_3"/>
    <w:p w:rsidR="001E1370" w:rsidRDefault="00004200">
      <w:r>
        <w:fldChar w:fldCharType="begin"/>
      </w:r>
      <w:r>
        <w:instrText xml:space="preserve"> HYPERLINK \l "Appendix_A_Target_3" \h </w:instrText>
      </w:r>
      <w:r>
        <w:fldChar w:fldCharType="separate"/>
      </w:r>
      <w:r>
        <w:rPr>
          <w:rStyle w:val="Hyperlink"/>
        </w:rPr>
        <w:t>&lt;3&gt; Section 2.2.2.2</w:t>
      </w:r>
      <w:r>
        <w:rPr>
          <w:rStyle w:val="Hyperlink"/>
        </w:rPr>
        <w:fldChar w:fldCharType="end"/>
      </w:r>
      <w:r>
        <w:t xml:space="preserve">: </w:t>
      </w:r>
      <w:bookmarkEnd w:id="231"/>
      <w:r>
        <w:t xml:space="preserve"> </w:t>
      </w:r>
      <w:r>
        <w:t xml:space="preserve">Office Communicator 2007, Office Communications Server 2007: The </w:t>
      </w:r>
      <w:r>
        <w:rPr>
          <w:b/>
        </w:rPr>
        <w:t>IMPLEMENTATION-VERSION</w:t>
      </w:r>
      <w:r>
        <w:t xml:space="preserve"> attribute is not supported.</w:t>
      </w:r>
    </w:p>
    <w:bookmarkStart w:id="232" w:name="Appendix_A_4"/>
    <w:p w:rsidR="001E1370" w:rsidRDefault="00004200">
      <w:r>
        <w:fldChar w:fldCharType="begin"/>
      </w:r>
      <w:r>
        <w:instrText xml:space="preserve"> HYPERLINK \l "Appendix_A_Target_4" \h </w:instrText>
      </w:r>
      <w:r>
        <w:fldChar w:fldCharType="separate"/>
      </w:r>
      <w:r>
        <w:rPr>
          <w:rStyle w:val="Hyperlink"/>
        </w:rPr>
        <w:t>&lt;4&gt; Section 2.2.2.2</w:t>
      </w:r>
      <w:r>
        <w:rPr>
          <w:rStyle w:val="Hyperlink"/>
        </w:rPr>
        <w:fldChar w:fldCharType="end"/>
      </w:r>
      <w:r>
        <w:t xml:space="preserve">: </w:t>
      </w:r>
      <w:bookmarkEnd w:id="232"/>
      <w:r>
        <w:t xml:space="preserve"> Office Communicator 2007 R2, Office Communications Server 2007 R2: This valu</w:t>
      </w:r>
      <w:r>
        <w:t>e is set to 0x00000001. Lync 2010, Lync Server 2010, Lync Client 2013/Skype for Business, Lync Server 2013: This value is set to 0x00000002.</w:t>
      </w:r>
    </w:p>
    <w:bookmarkStart w:id="233" w:name="Appendix_A_5"/>
    <w:p w:rsidR="001E1370" w:rsidRDefault="00004200">
      <w:r>
        <w:fldChar w:fldCharType="begin"/>
      </w:r>
      <w:r>
        <w:instrText xml:space="preserve"> HYPERLINK \l "Appendix_A_Target_5" \h </w:instrText>
      </w:r>
      <w:r>
        <w:fldChar w:fldCharType="separate"/>
      </w:r>
      <w:r>
        <w:rPr>
          <w:rStyle w:val="Hyperlink"/>
        </w:rPr>
        <w:t>&lt;5&gt; Section 3.1.4.4.1</w:t>
      </w:r>
      <w:r>
        <w:rPr>
          <w:rStyle w:val="Hyperlink"/>
        </w:rPr>
        <w:fldChar w:fldCharType="end"/>
      </w:r>
      <w:r>
        <w:t xml:space="preserve">: </w:t>
      </w:r>
      <w:bookmarkEnd w:id="233"/>
      <w:r>
        <w:t xml:space="preserve"> Office Communicator 2007, Office Communications S</w:t>
      </w:r>
      <w:r>
        <w:t xml:space="preserve">erver 2007, Office Communications Server 2007 R2, Office Communicator 2007 R2, Lync 2010, Lync Server 2010, Lync Client 2013/Skype for Business, Lync Server 2013, Skype for Business 2016, Skype for Business Server 2015, Windows 10 v1511: ICE </w:t>
      </w:r>
      <w:hyperlink w:anchor="gt_4f1cd51c-52b1-4de9-b872-038503af133e">
        <w:r>
          <w:rPr>
            <w:rStyle w:val="HyperlinkGreen"/>
            <w:b/>
          </w:rPr>
          <w:t>Lite</w:t>
        </w:r>
      </w:hyperlink>
      <w:r>
        <w:t xml:space="preserve"> handling described in this section applies only to these versions.</w:t>
      </w:r>
    </w:p>
    <w:bookmarkStart w:id="234" w:name="Appendix_A_6"/>
    <w:p w:rsidR="001E1370" w:rsidRDefault="00004200">
      <w:r>
        <w:fldChar w:fldCharType="begin"/>
      </w:r>
      <w:r>
        <w:instrText xml:space="preserve"> HYPERLINK \l "Appendix_A_Target_6" \h </w:instrText>
      </w:r>
      <w:r>
        <w:fldChar w:fldCharType="separate"/>
      </w:r>
      <w:r>
        <w:rPr>
          <w:rStyle w:val="Hyperlink"/>
        </w:rPr>
        <w:t>&lt;6&gt; Section 3.1.4.8.1</w:t>
      </w:r>
      <w:r>
        <w:rPr>
          <w:rStyle w:val="Hyperlink"/>
        </w:rPr>
        <w:fldChar w:fldCharType="end"/>
      </w:r>
      <w:r>
        <w:t xml:space="preserve">: </w:t>
      </w:r>
      <w:bookmarkEnd w:id="234"/>
      <w:r>
        <w:t xml:space="preserve"> Office Communicator 2007 R2, Office Communications Server 2007 R2, Lyn</w:t>
      </w:r>
      <w:r>
        <w:t>c 2010, Lync Server 2010: IPv6 is not supported.</w:t>
      </w:r>
    </w:p>
    <w:bookmarkStart w:id="235" w:name="Appendix_A_7"/>
    <w:p w:rsidR="001E1370" w:rsidRDefault="00004200">
      <w:r>
        <w:fldChar w:fldCharType="begin"/>
      </w:r>
      <w:r>
        <w:instrText xml:space="preserve"> HYPERLINK \l "Appendix_A_Target_7" \h </w:instrText>
      </w:r>
      <w:r>
        <w:fldChar w:fldCharType="separate"/>
      </w:r>
      <w:r>
        <w:rPr>
          <w:rStyle w:val="Hyperlink"/>
        </w:rPr>
        <w:t>&lt;7&gt; Section 3.1.4.8.1</w:t>
      </w:r>
      <w:r>
        <w:rPr>
          <w:rStyle w:val="Hyperlink"/>
        </w:rPr>
        <w:fldChar w:fldCharType="end"/>
      </w:r>
      <w:r>
        <w:t xml:space="preserve">: </w:t>
      </w:r>
      <w:bookmarkEnd w:id="235"/>
      <w:r>
        <w:t xml:space="preserve"> Office Communicator 2007 R2, Office Communications Server 2007 R2, Lync 2010, Lync Server 2010: A maximum of 20 candidates is supported.</w:t>
      </w:r>
    </w:p>
    <w:bookmarkStart w:id="236" w:name="Appendix_A_8"/>
    <w:p w:rsidR="001E1370" w:rsidRDefault="00004200">
      <w:r>
        <w:fldChar w:fldCharType="begin"/>
      </w:r>
      <w:r>
        <w:instrText xml:space="preserve"> H</w:instrText>
      </w:r>
      <w:r>
        <w:instrText xml:space="preserve">YPERLINK \l "Appendix_A_Target_8" \h </w:instrText>
      </w:r>
      <w:r>
        <w:fldChar w:fldCharType="separate"/>
      </w:r>
      <w:r>
        <w:rPr>
          <w:rStyle w:val="Hyperlink"/>
        </w:rPr>
        <w:t>&lt;8&gt; Section 3.1.4.8.1.1</w:t>
      </w:r>
      <w:r>
        <w:rPr>
          <w:rStyle w:val="Hyperlink"/>
        </w:rPr>
        <w:fldChar w:fldCharType="end"/>
      </w:r>
      <w:r>
        <w:t xml:space="preserve">: </w:t>
      </w:r>
      <w:bookmarkEnd w:id="236"/>
      <w:r>
        <w:t xml:space="preserve"> Office Communicator 2007 R2, Office Communications Server 2007 R2, Lync 2010, Lync Server 2010: IPv6 is not supported.</w:t>
      </w:r>
    </w:p>
    <w:bookmarkStart w:id="237" w:name="Appendix_A_9"/>
    <w:p w:rsidR="001E1370" w:rsidRDefault="00004200">
      <w:r>
        <w:lastRenderedPageBreak/>
        <w:fldChar w:fldCharType="begin"/>
      </w:r>
      <w:r>
        <w:instrText xml:space="preserve"> HYPERLINK \l "Appendix_A_Target_9" \h </w:instrText>
      </w:r>
      <w:r>
        <w:fldChar w:fldCharType="separate"/>
      </w:r>
      <w:r>
        <w:rPr>
          <w:rStyle w:val="Hyperlink"/>
        </w:rPr>
        <w:t>&lt;9&gt; Section 3.1.4.8.2</w:t>
      </w:r>
      <w:r>
        <w:rPr>
          <w:rStyle w:val="Hyperlink"/>
        </w:rPr>
        <w:fldChar w:fldCharType="end"/>
      </w:r>
      <w:r>
        <w:t xml:space="preserve">: </w:t>
      </w:r>
      <w:bookmarkEnd w:id="237"/>
      <w:r>
        <w:t xml:space="preserve"> Office </w:t>
      </w:r>
      <w:r>
        <w:t>Communications Server 2007 R2, Office Communicator 2007 R2: This behavior is not supported. Lync Server 2013, Lync Client 2013/Skype for Business: This behavior is not supported for IPv6 candidate pairs.</w:t>
      </w:r>
    </w:p>
    <w:bookmarkStart w:id="238" w:name="Appendix_A_10"/>
    <w:p w:rsidR="001E1370" w:rsidRDefault="00004200">
      <w:r>
        <w:fldChar w:fldCharType="begin"/>
      </w:r>
      <w:r>
        <w:instrText xml:space="preserve"> HYPERLINK \l "Appendix_A_Target_10" \h </w:instrText>
      </w:r>
      <w:r>
        <w:fldChar w:fldCharType="separate"/>
      </w:r>
      <w:r>
        <w:rPr>
          <w:rStyle w:val="Hyperlink"/>
        </w:rPr>
        <w:t>&lt;10&gt; Sect</w:t>
      </w:r>
      <w:r>
        <w:rPr>
          <w:rStyle w:val="Hyperlink"/>
        </w:rPr>
        <w:t>ion 3.1.4.8.2</w:t>
      </w:r>
      <w:r>
        <w:rPr>
          <w:rStyle w:val="Hyperlink"/>
        </w:rPr>
        <w:fldChar w:fldCharType="end"/>
      </w:r>
      <w:r>
        <w:t xml:space="preserve">: </w:t>
      </w:r>
      <w:bookmarkEnd w:id="238"/>
      <w:r>
        <w:t xml:space="preserve"> Office Communications Server 2007 R2, Office Communicator 2007 R2: This behavior is not supported.</w:t>
      </w:r>
    </w:p>
    <w:bookmarkStart w:id="239" w:name="Appendix_A_11"/>
    <w:p w:rsidR="001E1370" w:rsidRDefault="00004200">
      <w:r>
        <w:fldChar w:fldCharType="begin"/>
      </w:r>
      <w:r>
        <w:instrText xml:space="preserve"> HYPERLINK \l "Appendix_A_Target_11" \h </w:instrText>
      </w:r>
      <w:r>
        <w:fldChar w:fldCharType="separate"/>
      </w:r>
      <w:r>
        <w:rPr>
          <w:rStyle w:val="Hyperlink"/>
        </w:rPr>
        <w:t>&lt;11&gt; Section 3.1.4.8.2</w:t>
      </w:r>
      <w:r>
        <w:rPr>
          <w:rStyle w:val="Hyperlink"/>
        </w:rPr>
        <w:fldChar w:fldCharType="end"/>
      </w:r>
      <w:r>
        <w:t xml:space="preserve">: </w:t>
      </w:r>
      <w:bookmarkEnd w:id="239"/>
      <w:r>
        <w:t xml:space="preserve"> Office Communications Server 2007 R2, Office Communicator 2007 R2: This b</w:t>
      </w:r>
      <w:r>
        <w:t>ehavior is not supported.</w:t>
      </w:r>
    </w:p>
    <w:bookmarkStart w:id="240" w:name="Appendix_A_12"/>
    <w:p w:rsidR="001E1370" w:rsidRDefault="00004200">
      <w:r>
        <w:fldChar w:fldCharType="begin"/>
      </w:r>
      <w:r>
        <w:instrText xml:space="preserve"> HYPERLINK \l "Appendix_A_Target_12" \h </w:instrText>
      </w:r>
      <w:r>
        <w:fldChar w:fldCharType="separate"/>
      </w:r>
      <w:r>
        <w:rPr>
          <w:rStyle w:val="Hyperlink"/>
        </w:rPr>
        <w:t>&lt;12&gt; Section 3.1.4.8.2.1</w:t>
      </w:r>
      <w:r>
        <w:rPr>
          <w:rStyle w:val="Hyperlink"/>
        </w:rPr>
        <w:fldChar w:fldCharType="end"/>
      </w:r>
      <w:r>
        <w:t xml:space="preserve">: </w:t>
      </w:r>
      <w:bookmarkEnd w:id="240"/>
      <w:r>
        <w:t xml:space="preserve"> Office Communicator 2007 R2, Office Communications Server 2007 R2, Lync 2010, Lync Server 2010: A maximum of 40 candidate pairs is supported.</w:t>
      </w:r>
    </w:p>
    <w:bookmarkStart w:id="241" w:name="Appendix_A_13"/>
    <w:p w:rsidR="001E1370" w:rsidRDefault="00004200">
      <w:r>
        <w:fldChar w:fldCharType="begin"/>
      </w:r>
      <w:r>
        <w:instrText xml:space="preserve"> HYPERLINK \l "A</w:instrText>
      </w:r>
      <w:r>
        <w:instrText xml:space="preserve">ppendix_A_Target_13" \h </w:instrText>
      </w:r>
      <w:r>
        <w:fldChar w:fldCharType="separate"/>
      </w:r>
      <w:r>
        <w:rPr>
          <w:rStyle w:val="Hyperlink"/>
        </w:rPr>
        <w:t>&lt;13&gt; Section 3.1.5.1</w:t>
      </w:r>
      <w:r>
        <w:rPr>
          <w:rStyle w:val="Hyperlink"/>
        </w:rPr>
        <w:fldChar w:fldCharType="end"/>
      </w:r>
      <w:r>
        <w:t xml:space="preserve">: </w:t>
      </w:r>
      <w:bookmarkEnd w:id="241"/>
      <w:r>
        <w:t xml:space="preserve"> Windows 10 v1511, Windows 10 v1511 Enterprise, Windows Server 2016: Applicable only to these versions and higher.</w:t>
      </w:r>
    </w:p>
    <w:bookmarkStart w:id="242" w:name="Appendix_A_14"/>
    <w:p w:rsidR="001E1370" w:rsidRDefault="00004200">
      <w:r>
        <w:fldChar w:fldCharType="begin"/>
      </w:r>
      <w:r>
        <w:instrText xml:space="preserve"> HYPERLINK \l "Appendix_A_Target_14" \h </w:instrText>
      </w:r>
      <w:r>
        <w:fldChar w:fldCharType="separate"/>
      </w:r>
      <w:r>
        <w:rPr>
          <w:rStyle w:val="Hyperlink"/>
        </w:rPr>
        <w:t>&lt;14&gt; Section 3.1.5.3.1</w:t>
      </w:r>
      <w:r>
        <w:rPr>
          <w:rStyle w:val="Hyperlink"/>
        </w:rPr>
        <w:fldChar w:fldCharType="end"/>
      </w:r>
      <w:r>
        <w:t xml:space="preserve">: </w:t>
      </w:r>
      <w:bookmarkEnd w:id="242"/>
      <w:r>
        <w:t xml:space="preserve"> Office Communicator 2007, </w:t>
      </w:r>
      <w:r>
        <w:t>Office Communications Server 2007, Office Communications Server 2007 R2, Office Communicator 2007 R2, Lync 2010, Lync Server 2010, Lync Client 2013/Skype for Business, Lync Server 2013: Applicable only to these versions.</w:t>
      </w:r>
    </w:p>
    <w:bookmarkStart w:id="243" w:name="Appendix_A_15"/>
    <w:p w:rsidR="001E1370" w:rsidRDefault="00004200">
      <w:r>
        <w:fldChar w:fldCharType="begin"/>
      </w:r>
      <w:r>
        <w:instrText xml:space="preserve"> HYPERLINK \l "Appendix_A_Target_15" \h </w:instrText>
      </w:r>
      <w:r>
        <w:fldChar w:fldCharType="separate"/>
      </w:r>
      <w:r>
        <w:rPr>
          <w:rStyle w:val="Hyperlink"/>
        </w:rPr>
        <w:t>&lt;15&gt; Section 3.1.6.3</w:t>
      </w:r>
      <w:r>
        <w:rPr>
          <w:rStyle w:val="Hyperlink"/>
        </w:rPr>
        <w:fldChar w:fldCharType="end"/>
      </w:r>
      <w:r>
        <w:t xml:space="preserve">: </w:t>
      </w:r>
      <w:bookmarkEnd w:id="243"/>
      <w:r>
        <w:t xml:space="preserve"> Office Communicator 2007 R2, Office Communications Server 2007 R2: This behavior is not supported.</w:t>
      </w:r>
    </w:p>
    <w:bookmarkStart w:id="244" w:name="Appendix_A_16"/>
    <w:p w:rsidR="001E1370" w:rsidRDefault="00004200">
      <w:r>
        <w:fldChar w:fldCharType="begin"/>
      </w:r>
      <w:r>
        <w:instrText xml:space="preserve"> HYPERLINK \l "Appendix_A_Target_16" \h </w:instrText>
      </w:r>
      <w:r>
        <w:fldChar w:fldCharType="separate"/>
      </w:r>
      <w:r>
        <w:rPr>
          <w:rStyle w:val="Hyperlink"/>
        </w:rPr>
        <w:t>&lt;16&gt; Section 3.1.6.5</w:t>
      </w:r>
      <w:r>
        <w:rPr>
          <w:rStyle w:val="Hyperlink"/>
        </w:rPr>
        <w:fldChar w:fldCharType="end"/>
      </w:r>
      <w:r>
        <w:t xml:space="preserve">: </w:t>
      </w:r>
      <w:bookmarkEnd w:id="244"/>
      <w:r>
        <w:t xml:space="preserve"> Skype for Business 2016, Sk</w:t>
      </w:r>
      <w:r>
        <w:t>ype for Business Server 2015, Windows 10 v1511, Windows 10 v1511 Enterprise, Windows Server 2016: Applicable only to these versions and higher.</w:t>
      </w:r>
    </w:p>
    <w:p w:rsidR="001E1370" w:rsidRDefault="00004200">
      <w:pPr>
        <w:pStyle w:val="Heading1"/>
      </w:pPr>
      <w:bookmarkStart w:id="245" w:name="section_63375eea410e4abbadabc7de9620f933"/>
      <w:bookmarkStart w:id="246" w:name="_Toc493242981"/>
      <w:r>
        <w:lastRenderedPageBreak/>
        <w:t>Change Tracking</w:t>
      </w:r>
      <w:bookmarkEnd w:id="245"/>
      <w:bookmarkEnd w:id="2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04200" w:rsidP="00380B90">
      <w:r w:rsidRPr="00F6169D">
        <w:t xml:space="preserve">This section identifies changes that were made </w:t>
      </w:r>
      <w:r w:rsidRPr="00F6169D">
        <w:t xml:space="preserve">to this document since the last release. Changes are classified as Major, Minor, or None. </w:t>
      </w:r>
    </w:p>
    <w:p w:rsidR="00380B90" w:rsidRDefault="00004200"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Examples of major changes are:</w:t>
      </w:r>
    </w:p>
    <w:p w:rsidR="00380B90" w:rsidRDefault="00004200" w:rsidP="00380B90">
      <w:pPr>
        <w:pStyle w:val="ListParagraph"/>
        <w:numPr>
          <w:ilvl w:val="0"/>
          <w:numId w:val="56"/>
        </w:numPr>
        <w:contextualSpacing/>
      </w:pPr>
      <w:r>
        <w:t>A document revision that incorporates changes to interoperability requirements.</w:t>
      </w:r>
    </w:p>
    <w:p w:rsidR="00380B90" w:rsidRDefault="00004200" w:rsidP="00380B90">
      <w:pPr>
        <w:pStyle w:val="ListParagraph"/>
        <w:numPr>
          <w:ilvl w:val="0"/>
          <w:numId w:val="56"/>
        </w:numPr>
        <w:contextualSpacing/>
      </w:pPr>
      <w:r>
        <w:t>A document revision that captures changes to protocol functionality.</w:t>
      </w:r>
    </w:p>
    <w:p w:rsidR="00380B90" w:rsidRDefault="00004200" w:rsidP="00380B90">
      <w:r>
        <w:t xml:space="preserve">The revision class </w:t>
      </w:r>
      <w:r w:rsidRPr="00F6169D">
        <w:rPr>
          <w:b/>
        </w:rPr>
        <w:t>Minor</w:t>
      </w:r>
      <w:r>
        <w:t xml:space="preserve"> means that the meaning of the technical content w</w:t>
      </w:r>
      <w:r>
        <w:t>as clarified. Minor changes do not affect protocol interoperability or implementation. Examples of minor changes are updates to clarify ambiguity at the sentence, paragraph, or table level.</w:t>
      </w:r>
    </w:p>
    <w:p w:rsidR="00380B90" w:rsidRDefault="00004200" w:rsidP="00380B90">
      <w:r>
        <w:t xml:space="preserve">The revision class </w:t>
      </w:r>
      <w:r w:rsidRPr="00F6169D">
        <w:rPr>
          <w:b/>
        </w:rPr>
        <w:t>None</w:t>
      </w:r>
      <w:r>
        <w:t xml:space="preserve"> means that no new technical changes were i</w:t>
      </w:r>
      <w:r>
        <w:t>ntroduced. Minor editorial and formatting changes may have been made, but the relevant technical content is identical to the last released version.</w:t>
      </w:r>
    </w:p>
    <w:p w:rsidR="001E1370" w:rsidRDefault="00004200">
      <w:r>
        <w:t xml:space="preserve">The changes made to this document are listed in the following table. For more information, please contact </w:t>
      </w:r>
      <w:hyperlink r:id="rId8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894"/>
        <w:gridCol w:w="1494"/>
      </w:tblGrid>
      <w:tr w:rsidR="001E1370" w:rsidTr="001E137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E1370" w:rsidRDefault="00004200">
            <w:pPr>
              <w:pStyle w:val="TableHeaderText"/>
            </w:pPr>
            <w:r>
              <w:t>Section</w:t>
            </w:r>
          </w:p>
        </w:tc>
        <w:tc>
          <w:tcPr>
            <w:tcW w:w="0" w:type="auto"/>
            <w:vAlign w:val="center"/>
          </w:tcPr>
          <w:p w:rsidR="001E1370" w:rsidRDefault="00004200">
            <w:pPr>
              <w:pStyle w:val="TableHeaderText"/>
            </w:pPr>
            <w:r>
              <w:t>Description</w:t>
            </w:r>
          </w:p>
        </w:tc>
        <w:tc>
          <w:tcPr>
            <w:tcW w:w="0" w:type="auto"/>
            <w:vAlign w:val="center"/>
          </w:tcPr>
          <w:p w:rsidR="001E1370" w:rsidRDefault="00004200">
            <w:pPr>
              <w:pStyle w:val="TableHeaderText"/>
            </w:pPr>
            <w:r>
              <w:t>Revision class</w:t>
            </w:r>
          </w:p>
        </w:tc>
      </w:tr>
      <w:tr w:rsidR="001E1370" w:rsidTr="001E1370">
        <w:tc>
          <w:tcPr>
            <w:tcW w:w="0" w:type="auto"/>
            <w:vAlign w:val="center"/>
          </w:tcPr>
          <w:p w:rsidR="001E1370" w:rsidRDefault="00004200">
            <w:pPr>
              <w:pStyle w:val="TableBodyText"/>
            </w:pPr>
            <w:hyperlink w:anchor="Section_5dc5c5cc7f01495199491c0f9bf1afa2">
              <w:r>
                <w:rPr>
                  <w:rStyle w:val="Hyperlink"/>
                </w:rPr>
                <w:t>6</w:t>
              </w:r>
            </w:hyperlink>
            <w:r>
              <w:t xml:space="preserve"> Appendix A: Product Behavior</w:t>
            </w:r>
          </w:p>
        </w:tc>
        <w:tc>
          <w:tcPr>
            <w:tcW w:w="0" w:type="auto"/>
            <w:vAlign w:val="center"/>
          </w:tcPr>
          <w:p w:rsidR="001E1370" w:rsidRDefault="00004200">
            <w:pPr>
              <w:pStyle w:val="TableBodyText"/>
            </w:pPr>
            <w:r>
              <w:t>Added product to the applicable products list.</w:t>
            </w:r>
          </w:p>
        </w:tc>
        <w:tc>
          <w:tcPr>
            <w:tcW w:w="0" w:type="auto"/>
            <w:vAlign w:val="center"/>
          </w:tcPr>
          <w:p w:rsidR="001E1370" w:rsidRDefault="00004200">
            <w:pPr>
              <w:pStyle w:val="TableBodyText"/>
            </w:pPr>
            <w:r>
              <w:t>Major</w:t>
            </w:r>
          </w:p>
        </w:tc>
      </w:tr>
    </w:tbl>
    <w:p w:rsidR="001E1370" w:rsidRDefault="00004200">
      <w:pPr>
        <w:pStyle w:val="Heading1"/>
        <w:sectPr w:rsidR="001E1370">
          <w:footerReference w:type="default" r:id="rId83"/>
          <w:endnotePr>
            <w:numFmt w:val="decimal"/>
          </w:endnotePr>
          <w:type w:val="continuous"/>
          <w:pgSz w:w="12240" w:h="15840"/>
          <w:pgMar w:top="1080" w:right="1440" w:bottom="2016" w:left="1440" w:header="720" w:footer="720" w:gutter="0"/>
          <w:cols w:space="720"/>
          <w:docGrid w:linePitch="360"/>
        </w:sectPr>
      </w:pPr>
      <w:bookmarkStart w:id="247" w:name="section_ce8ccba386e74a2a8191be6be9696850"/>
      <w:bookmarkStart w:id="248" w:name="_Toc493242982"/>
      <w:r>
        <w:lastRenderedPageBreak/>
        <w:t>Index</w:t>
      </w:r>
      <w:bookmarkEnd w:id="247"/>
      <w:bookmarkEnd w:id="248"/>
    </w:p>
    <w:p w:rsidR="001E1370" w:rsidRDefault="00004200">
      <w:pPr>
        <w:pStyle w:val="indexheader"/>
      </w:pPr>
      <w:r>
        <w:t>A</w:t>
      </w:r>
    </w:p>
    <w:p w:rsidR="001E1370" w:rsidRDefault="001E1370">
      <w:pPr>
        <w:spacing w:before="0" w:after="0"/>
        <w:rPr>
          <w:sz w:val="16"/>
        </w:rPr>
      </w:pPr>
    </w:p>
    <w:p w:rsidR="001E1370" w:rsidRDefault="00004200">
      <w:pPr>
        <w:pStyle w:val="indexentry0"/>
      </w:pPr>
      <w:hyperlink w:anchor="section_ca8e2267cae34328a76e4461d13355f8">
        <w:r>
          <w:rPr>
            <w:rStyle w:val="Hyperlink"/>
          </w:rPr>
          <w:t>Ab</w:t>
        </w:r>
        <w:r>
          <w:rPr>
            <w:rStyle w:val="Hyperlink"/>
          </w:rPr>
          <w:t>stract data model</w:t>
        </w:r>
      </w:hyperlink>
      <w:r>
        <w:t xml:space="preserve"> </w:t>
      </w:r>
      <w:r>
        <w:fldChar w:fldCharType="begin"/>
      </w:r>
      <w:r>
        <w:instrText>PAGEREF section_ca8e2267cae34328a76e4461d13355f8</w:instrText>
      </w:r>
      <w:r>
        <w:fldChar w:fldCharType="separate"/>
      </w:r>
      <w:r>
        <w:rPr>
          <w:noProof/>
        </w:rPr>
        <w:t>19</w:t>
      </w:r>
      <w:r>
        <w:fldChar w:fldCharType="end"/>
      </w:r>
    </w:p>
    <w:p w:rsidR="001E1370" w:rsidRDefault="00004200">
      <w:pPr>
        <w:pStyle w:val="indexentry0"/>
      </w:pPr>
      <w:hyperlink w:anchor="section_2b4a2cf816704ac086e4b35c0ab38909">
        <w:r>
          <w:rPr>
            <w:rStyle w:val="Hyperlink"/>
          </w:rPr>
          <w:t>Applicability</w:t>
        </w:r>
      </w:hyperlink>
      <w:r>
        <w:t xml:space="preserve"> </w:t>
      </w:r>
      <w:r>
        <w:fldChar w:fldCharType="begin"/>
      </w:r>
      <w:r>
        <w:instrText>PAGEREF section_2b4a2cf816704ac086e4b35c0ab38909</w:instrText>
      </w:r>
      <w:r>
        <w:fldChar w:fldCharType="separate"/>
      </w:r>
      <w:r>
        <w:rPr>
          <w:noProof/>
        </w:rPr>
        <w:t>15</w:t>
      </w:r>
      <w:r>
        <w:fldChar w:fldCharType="end"/>
      </w:r>
    </w:p>
    <w:p w:rsidR="001E1370" w:rsidRDefault="001E1370">
      <w:pPr>
        <w:spacing w:before="0" w:after="0"/>
        <w:rPr>
          <w:sz w:val="16"/>
        </w:rPr>
      </w:pPr>
    </w:p>
    <w:p w:rsidR="001E1370" w:rsidRDefault="00004200">
      <w:pPr>
        <w:pStyle w:val="indexheader"/>
      </w:pPr>
      <w:r>
        <w:t>C</w:t>
      </w:r>
    </w:p>
    <w:p w:rsidR="001E1370" w:rsidRDefault="001E1370">
      <w:pPr>
        <w:spacing w:before="0" w:after="0"/>
        <w:rPr>
          <w:sz w:val="16"/>
        </w:rPr>
      </w:pPr>
    </w:p>
    <w:p w:rsidR="001E1370" w:rsidRDefault="00004200">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1E1370" w:rsidRDefault="00004200">
      <w:pPr>
        <w:pStyle w:val="indexentry0"/>
      </w:pPr>
      <w:hyperlink w:anchor="section_63375eea410e4abbadabc7de9620f933">
        <w:r>
          <w:rPr>
            <w:rStyle w:val="Hyperlink"/>
          </w:rPr>
          <w:t>Change tracking</w:t>
        </w:r>
      </w:hyperlink>
      <w:r>
        <w:t xml:space="preserve"> </w:t>
      </w:r>
      <w:r>
        <w:fldChar w:fldCharType="begin"/>
      </w:r>
      <w:r>
        <w:instrText>PAGEREF section_63375eea410e4abbadabc7d</w:instrText>
      </w:r>
      <w:r>
        <w:instrText>e9620f933</w:instrText>
      </w:r>
      <w:r>
        <w:fldChar w:fldCharType="separate"/>
      </w:r>
      <w:r>
        <w:rPr>
          <w:noProof/>
        </w:rPr>
        <w:t>39</w:t>
      </w:r>
      <w:r>
        <w:fldChar w:fldCharType="end"/>
      </w:r>
    </w:p>
    <w:p w:rsidR="001E1370" w:rsidRDefault="00004200">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19</w:t>
      </w:r>
      <w:r>
        <w:fldChar w:fldCharType="end"/>
      </w:r>
    </w:p>
    <w:p w:rsidR="001E1370" w:rsidRDefault="001E1370">
      <w:pPr>
        <w:spacing w:before="0" w:after="0"/>
        <w:rPr>
          <w:sz w:val="16"/>
        </w:rPr>
      </w:pPr>
    </w:p>
    <w:p w:rsidR="001E1370" w:rsidRDefault="00004200">
      <w:pPr>
        <w:pStyle w:val="indexheader"/>
      </w:pPr>
      <w:r>
        <w:t>D</w:t>
      </w:r>
    </w:p>
    <w:p w:rsidR="001E1370" w:rsidRDefault="001E1370">
      <w:pPr>
        <w:spacing w:before="0" w:after="0"/>
        <w:rPr>
          <w:sz w:val="16"/>
        </w:rPr>
      </w:pPr>
    </w:p>
    <w:p w:rsidR="001E1370" w:rsidRDefault="00004200">
      <w:pPr>
        <w:pStyle w:val="indexentry0"/>
      </w:pPr>
      <w:hyperlink w:anchor="section_ca8e2267cae34328a76e4461d13355f8">
        <w:r>
          <w:rPr>
            <w:rStyle w:val="Hyperlink"/>
          </w:rPr>
          <w:t>Data model - abstract</w:t>
        </w:r>
      </w:hyperlink>
      <w:r>
        <w:t xml:space="preserve"> </w:t>
      </w:r>
      <w:r>
        <w:fldChar w:fldCharType="begin"/>
      </w:r>
      <w:r>
        <w:instrText>PAGEREF section_ca8e2267</w:instrText>
      </w:r>
      <w:r>
        <w:instrText>cae34328a76e4461d13355f8</w:instrText>
      </w:r>
      <w:r>
        <w:fldChar w:fldCharType="separate"/>
      </w:r>
      <w:r>
        <w:rPr>
          <w:noProof/>
        </w:rPr>
        <w:t>19</w:t>
      </w:r>
      <w:r>
        <w:fldChar w:fldCharType="end"/>
      </w:r>
    </w:p>
    <w:p w:rsidR="001E1370" w:rsidRDefault="00004200">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19</w:t>
      </w:r>
      <w:r>
        <w:fldChar w:fldCharType="end"/>
      </w:r>
    </w:p>
    <w:p w:rsidR="001E1370" w:rsidRDefault="001E1370">
      <w:pPr>
        <w:spacing w:before="0" w:after="0"/>
        <w:rPr>
          <w:sz w:val="16"/>
        </w:rPr>
      </w:pPr>
    </w:p>
    <w:p w:rsidR="001E1370" w:rsidRDefault="00004200">
      <w:pPr>
        <w:pStyle w:val="indexheader"/>
      </w:pPr>
      <w:r>
        <w:t>E</w:t>
      </w:r>
    </w:p>
    <w:p w:rsidR="001E1370" w:rsidRDefault="001E1370">
      <w:pPr>
        <w:spacing w:before="0" w:after="0"/>
        <w:rPr>
          <w:sz w:val="16"/>
        </w:rPr>
      </w:pPr>
    </w:p>
    <w:p w:rsidR="001E1370" w:rsidRDefault="00004200">
      <w:pPr>
        <w:pStyle w:val="indexentry0"/>
      </w:pPr>
      <w:r>
        <w:t>Events</w:t>
      </w:r>
    </w:p>
    <w:p w:rsidR="001E1370" w:rsidRDefault="00004200">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section_b00b74aba0a04291a89ad1253cdd66df</w:instrText>
      </w:r>
      <w:r>
        <w:fldChar w:fldCharType="separate"/>
      </w:r>
      <w:r>
        <w:rPr>
          <w:noProof/>
        </w:rPr>
        <w:t>29</w:t>
      </w:r>
      <w:r>
        <w:fldChar w:fldCharType="end"/>
      </w:r>
    </w:p>
    <w:p w:rsidR="001E1370" w:rsidRDefault="00004200">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section_1ef8c14236d64ec1b72093cae10e5c57</w:instrText>
      </w:r>
      <w:r>
        <w:fldChar w:fldCharType="separate"/>
      </w:r>
      <w:r>
        <w:rPr>
          <w:noProof/>
        </w:rPr>
        <w:t>29</w:t>
      </w:r>
      <w:r>
        <w:fldChar w:fldCharType="end"/>
      </w:r>
    </w:p>
    <w:p w:rsidR="001E1370" w:rsidRDefault="00004200">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29</w:t>
      </w:r>
      <w:r>
        <w:fldChar w:fldCharType="end"/>
      </w:r>
    </w:p>
    <w:p w:rsidR="001E1370" w:rsidRDefault="00004200">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section_546695f3840544d9a7fbf13ccb64dcb0</w:instrText>
      </w:r>
      <w:r>
        <w:fldChar w:fldCharType="separate"/>
      </w:r>
      <w:r>
        <w:rPr>
          <w:noProof/>
        </w:rPr>
        <w:t>30</w:t>
      </w:r>
      <w:r>
        <w:fldChar w:fldCharType="end"/>
      </w:r>
    </w:p>
    <w:p w:rsidR="001E1370" w:rsidRDefault="00004200">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31</w:t>
      </w:r>
      <w:r>
        <w:fldChar w:fldCharType="end"/>
      </w:r>
    </w:p>
    <w:p w:rsidR="001E1370" w:rsidRDefault="001E1370">
      <w:pPr>
        <w:spacing w:before="0" w:after="0"/>
        <w:rPr>
          <w:sz w:val="16"/>
        </w:rPr>
      </w:pPr>
    </w:p>
    <w:p w:rsidR="001E1370" w:rsidRDefault="00004200">
      <w:pPr>
        <w:pStyle w:val="indexheader"/>
      </w:pPr>
      <w:r>
        <w:t>F</w:t>
      </w:r>
    </w:p>
    <w:p w:rsidR="001E1370" w:rsidRDefault="001E1370">
      <w:pPr>
        <w:spacing w:before="0" w:after="0"/>
        <w:rPr>
          <w:sz w:val="16"/>
        </w:rPr>
      </w:pPr>
    </w:p>
    <w:p w:rsidR="001E1370" w:rsidRDefault="00004200">
      <w:pPr>
        <w:pStyle w:val="indexentry0"/>
      </w:pPr>
      <w:hyperlink w:anchor="section_cbe2606db74441ce9f968cb5186dfe82">
        <w:r>
          <w:rPr>
            <w:rStyle w:val="Hyperlink"/>
          </w:rPr>
          <w:t>Fields - vendor</w:t>
        </w:r>
        <w:r>
          <w:rPr>
            <w:rStyle w:val="Hyperlink"/>
          </w:rPr>
          <w:t>-extensible</w:t>
        </w:r>
      </w:hyperlink>
      <w:r>
        <w:t xml:space="preserve"> </w:t>
      </w:r>
      <w:r>
        <w:fldChar w:fldCharType="begin"/>
      </w:r>
      <w:r>
        <w:instrText>PAGEREF section_cbe2606db74441ce9f968cb5186dfe82</w:instrText>
      </w:r>
      <w:r>
        <w:fldChar w:fldCharType="separate"/>
      </w:r>
      <w:r>
        <w:rPr>
          <w:noProof/>
        </w:rPr>
        <w:t>16</w:t>
      </w:r>
      <w:r>
        <w:fldChar w:fldCharType="end"/>
      </w:r>
    </w:p>
    <w:p w:rsidR="001E1370" w:rsidRDefault="001E1370">
      <w:pPr>
        <w:spacing w:before="0" w:after="0"/>
        <w:rPr>
          <w:sz w:val="16"/>
        </w:rPr>
      </w:pPr>
    </w:p>
    <w:p w:rsidR="001E1370" w:rsidRDefault="00004200">
      <w:pPr>
        <w:pStyle w:val="indexheader"/>
      </w:pPr>
      <w:r>
        <w:t>G</w:t>
      </w:r>
    </w:p>
    <w:p w:rsidR="001E1370" w:rsidRDefault="001E1370">
      <w:pPr>
        <w:spacing w:before="0" w:after="0"/>
        <w:rPr>
          <w:sz w:val="16"/>
        </w:rPr>
      </w:pPr>
    </w:p>
    <w:p w:rsidR="001E1370" w:rsidRDefault="00004200">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1E1370" w:rsidRDefault="001E1370">
      <w:pPr>
        <w:spacing w:before="0" w:after="0"/>
        <w:rPr>
          <w:sz w:val="16"/>
        </w:rPr>
      </w:pPr>
    </w:p>
    <w:p w:rsidR="001E1370" w:rsidRDefault="00004200">
      <w:pPr>
        <w:pStyle w:val="indexheader"/>
      </w:pPr>
      <w:r>
        <w:t>H</w:t>
      </w:r>
    </w:p>
    <w:p w:rsidR="001E1370" w:rsidRDefault="001E1370">
      <w:pPr>
        <w:spacing w:before="0" w:after="0"/>
        <w:rPr>
          <w:sz w:val="16"/>
        </w:rPr>
      </w:pPr>
    </w:p>
    <w:p w:rsidR="001E1370" w:rsidRDefault="00004200">
      <w:pPr>
        <w:pStyle w:val="indexentry0"/>
      </w:pPr>
      <w:hyperlink w:anchor="section_9b49f64d6f504315b00cb7fea3b626e1">
        <w:r>
          <w:rPr>
            <w:rStyle w:val="Hyperlink"/>
          </w:rPr>
          <w:t>Higher-layer triggered events</w:t>
        </w:r>
      </w:hyperlink>
      <w:r>
        <w:t xml:space="preserve"> </w:t>
      </w:r>
      <w:r>
        <w:fldChar w:fldCharType="begin"/>
      </w:r>
      <w:r>
        <w:instrText>PAGEREF section_9b49f64d6f504315b00cb7fea3b626e1</w:instrText>
      </w:r>
      <w:r>
        <w:fldChar w:fldCharType="separate"/>
      </w:r>
      <w:r>
        <w:rPr>
          <w:noProof/>
        </w:rPr>
        <w:t>19</w:t>
      </w:r>
      <w:r>
        <w:fldChar w:fldCharType="end"/>
      </w:r>
    </w:p>
    <w:p w:rsidR="001E1370" w:rsidRDefault="00004200">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22</w:t>
      </w:r>
      <w:r>
        <w:fldChar w:fldCharType="end"/>
      </w:r>
    </w:p>
    <w:p w:rsidR="001E1370" w:rsidRDefault="00004200">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21</w:t>
      </w:r>
      <w:r>
        <w:fldChar w:fldCharType="end"/>
      </w:r>
    </w:p>
    <w:p w:rsidR="001E1370" w:rsidRDefault="00004200">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21</w:t>
      </w:r>
      <w:r>
        <w:fldChar w:fldCharType="end"/>
      </w:r>
    </w:p>
    <w:p w:rsidR="001E1370" w:rsidRDefault="00004200">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20</w:t>
      </w:r>
      <w:r>
        <w:fldChar w:fldCharType="end"/>
      </w:r>
    </w:p>
    <w:p w:rsidR="001E1370" w:rsidRDefault="00004200">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section_69ef3b41e3024bc8bc84a85e4d7fc187</w:instrText>
      </w:r>
      <w:r>
        <w:fldChar w:fldCharType="separate"/>
      </w:r>
      <w:r>
        <w:rPr>
          <w:noProof/>
        </w:rPr>
        <w:t>20</w:t>
      </w:r>
      <w:r>
        <w:fldChar w:fldCharType="end"/>
      </w:r>
    </w:p>
    <w:p w:rsidR="001E1370" w:rsidRDefault="00004200">
      <w:pPr>
        <w:pStyle w:val="indexentry0"/>
      </w:pPr>
      <w:r>
        <w:t xml:space="preserve">   </w:t>
      </w:r>
      <w:hyperlink w:anchor="section_b09139bf2cb0429d9f0b117590c8b578">
        <w:r>
          <w:rPr>
            <w:rStyle w:val="Hyperlink"/>
          </w:rPr>
          <w:t xml:space="preserve">receiving the final offer and generating </w:t>
        </w:r>
        <w:r>
          <w:rPr>
            <w:rStyle w:val="Hyperlink"/>
          </w:rPr>
          <w:t>the answer</w:t>
        </w:r>
      </w:hyperlink>
      <w:r>
        <w:t xml:space="preserve"> </w:t>
      </w:r>
      <w:r>
        <w:fldChar w:fldCharType="begin"/>
      </w:r>
      <w:r>
        <w:instrText>PAGEREF section_b09139bf2cb0429d9f0b117590c8b578</w:instrText>
      </w:r>
      <w:r>
        <w:fldChar w:fldCharType="separate"/>
      </w:r>
      <w:r>
        <w:rPr>
          <w:noProof/>
        </w:rPr>
        <w:t>21</w:t>
      </w:r>
      <w:r>
        <w:fldChar w:fldCharType="end"/>
      </w:r>
    </w:p>
    <w:p w:rsidR="001E1370" w:rsidRDefault="00004200">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20</w:t>
      </w:r>
      <w:r>
        <w:fldChar w:fldCharType="end"/>
      </w:r>
    </w:p>
    <w:p w:rsidR="001E1370" w:rsidRDefault="00004200">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20</w:t>
      </w:r>
      <w:r>
        <w:fldChar w:fldCharType="end"/>
      </w:r>
    </w:p>
    <w:p w:rsidR="001E1370" w:rsidRDefault="001E1370">
      <w:pPr>
        <w:spacing w:before="0" w:after="0"/>
        <w:rPr>
          <w:sz w:val="16"/>
        </w:rPr>
      </w:pPr>
    </w:p>
    <w:p w:rsidR="001E1370" w:rsidRDefault="00004200">
      <w:pPr>
        <w:pStyle w:val="indexheader"/>
      </w:pPr>
      <w:r>
        <w:t>I</w:t>
      </w:r>
    </w:p>
    <w:p w:rsidR="001E1370" w:rsidRDefault="001E1370">
      <w:pPr>
        <w:spacing w:before="0" w:after="0"/>
        <w:rPr>
          <w:sz w:val="16"/>
        </w:rPr>
      </w:pPr>
    </w:p>
    <w:p w:rsidR="001E1370" w:rsidRDefault="00004200">
      <w:pPr>
        <w:pStyle w:val="indexentry0"/>
      </w:pPr>
      <w:hyperlink w:anchor="section_2003976c05f24c4496cc501061c970c0">
        <w:r>
          <w:rPr>
            <w:rStyle w:val="Hyperlink"/>
          </w:rPr>
          <w:t>ICE keep-alive message</w:t>
        </w:r>
      </w:hyperlink>
      <w:r>
        <w:t xml:space="preserve"> </w:t>
      </w:r>
      <w:r>
        <w:fldChar w:fldCharType="begin"/>
      </w:r>
      <w:r>
        <w:instrText>PAGEREF section_2003976c05f24c4496cc501061c970c0</w:instrText>
      </w:r>
      <w:r>
        <w:fldChar w:fldCharType="separate"/>
      </w:r>
      <w:r>
        <w:rPr>
          <w:noProof/>
        </w:rPr>
        <w:t>18</w:t>
      </w:r>
      <w:r>
        <w:fldChar w:fldCharType="end"/>
      </w:r>
    </w:p>
    <w:p w:rsidR="001E1370" w:rsidRDefault="00004200">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section_695253518c684864b8a604bfbc87785c</w:instrText>
      </w:r>
      <w:r>
        <w:fldChar w:fldCharType="separate"/>
      </w:r>
      <w:r>
        <w:rPr>
          <w:noProof/>
        </w:rPr>
        <w:t>36</w:t>
      </w:r>
      <w:r>
        <w:fldChar w:fldCharType="end"/>
      </w:r>
    </w:p>
    <w:p w:rsidR="001E1370" w:rsidRDefault="00004200">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36</w:t>
      </w:r>
      <w:r>
        <w:fldChar w:fldCharType="end"/>
      </w:r>
    </w:p>
    <w:p w:rsidR="001E1370" w:rsidRDefault="00004200">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36</w:t>
      </w:r>
      <w:r>
        <w:fldChar w:fldCharType="end"/>
      </w:r>
    </w:p>
    <w:p w:rsidR="001E1370" w:rsidRDefault="00004200">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36</w:t>
      </w:r>
      <w:r>
        <w:fldChar w:fldCharType="end"/>
      </w:r>
    </w:p>
    <w:p w:rsidR="001E1370" w:rsidRDefault="00004200">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w:instrText>
      </w:r>
      <w:r>
        <w:instrText>016caf4ef3809c6995c4323c41</w:instrText>
      </w:r>
      <w:r>
        <w:fldChar w:fldCharType="separate"/>
      </w:r>
      <w:r>
        <w:rPr>
          <w:noProof/>
        </w:rPr>
        <w:t>36</w:t>
      </w:r>
      <w:r>
        <w:fldChar w:fldCharType="end"/>
      </w:r>
    </w:p>
    <w:p w:rsidR="001E1370" w:rsidRDefault="00004200">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36</w:t>
      </w:r>
      <w:r>
        <w:fldChar w:fldCharType="end"/>
      </w:r>
    </w:p>
    <w:p w:rsidR="001E1370" w:rsidRDefault="00004200">
      <w:pPr>
        <w:pStyle w:val="indexentry0"/>
      </w:pPr>
      <w:hyperlink w:anchor="section_e2bf7012fde045c197123f00a95bbaf9">
        <w:r>
          <w:rPr>
            <w:rStyle w:val="Hyperlink"/>
          </w:rPr>
          <w:t>Informative reference</w:t>
        </w:r>
        <w:r>
          <w:rPr>
            <w:rStyle w:val="Hyperlink"/>
          </w:rPr>
          <w:t>s</w:t>
        </w:r>
      </w:hyperlink>
      <w:r>
        <w:t xml:space="preserve"> </w:t>
      </w:r>
      <w:r>
        <w:fldChar w:fldCharType="begin"/>
      </w:r>
      <w:r>
        <w:instrText>PAGEREF section_e2bf7012fde045c197123f00a95bbaf9</w:instrText>
      </w:r>
      <w:r>
        <w:fldChar w:fldCharType="separate"/>
      </w:r>
      <w:r>
        <w:rPr>
          <w:noProof/>
        </w:rPr>
        <w:t>10</w:t>
      </w:r>
      <w:r>
        <w:fldChar w:fldCharType="end"/>
      </w:r>
    </w:p>
    <w:p w:rsidR="001E1370" w:rsidRDefault="00004200">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19</w:t>
      </w:r>
      <w:r>
        <w:fldChar w:fldCharType="end"/>
      </w:r>
    </w:p>
    <w:p w:rsidR="001E1370" w:rsidRDefault="00004200">
      <w:pPr>
        <w:pStyle w:val="indexentry0"/>
      </w:pPr>
      <w:hyperlink w:anchor="section_8902295a9c2d46a7835401df86aeecb8">
        <w:r>
          <w:rPr>
            <w:rStyle w:val="Hyperlink"/>
          </w:rPr>
          <w:t>Introduct</w:t>
        </w:r>
        <w:r>
          <w:rPr>
            <w:rStyle w:val="Hyperlink"/>
          </w:rPr>
          <w:t>ion</w:t>
        </w:r>
      </w:hyperlink>
      <w:r>
        <w:t xml:space="preserve"> </w:t>
      </w:r>
      <w:r>
        <w:fldChar w:fldCharType="begin"/>
      </w:r>
      <w:r>
        <w:instrText>PAGEREF section_8902295a9c2d46a7835401df86aeecb8</w:instrText>
      </w:r>
      <w:r>
        <w:fldChar w:fldCharType="separate"/>
      </w:r>
      <w:r>
        <w:rPr>
          <w:noProof/>
        </w:rPr>
        <w:t>6</w:t>
      </w:r>
      <w:r>
        <w:fldChar w:fldCharType="end"/>
      </w:r>
    </w:p>
    <w:p w:rsidR="001E1370" w:rsidRDefault="001E1370">
      <w:pPr>
        <w:spacing w:before="0" w:after="0"/>
        <w:rPr>
          <w:sz w:val="16"/>
        </w:rPr>
      </w:pPr>
    </w:p>
    <w:p w:rsidR="001E1370" w:rsidRDefault="00004200">
      <w:pPr>
        <w:pStyle w:val="indexheader"/>
      </w:pPr>
      <w:r>
        <w:t>L</w:t>
      </w:r>
    </w:p>
    <w:p w:rsidR="001E1370" w:rsidRDefault="001E1370">
      <w:pPr>
        <w:spacing w:before="0" w:after="0"/>
        <w:rPr>
          <w:sz w:val="16"/>
        </w:rPr>
      </w:pPr>
    </w:p>
    <w:p w:rsidR="001E1370" w:rsidRDefault="00004200">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30</w:t>
      </w:r>
      <w:r>
        <w:fldChar w:fldCharType="end"/>
      </w:r>
    </w:p>
    <w:p w:rsidR="001E1370" w:rsidRDefault="001E1370">
      <w:pPr>
        <w:spacing w:before="0" w:after="0"/>
        <w:rPr>
          <w:sz w:val="16"/>
        </w:rPr>
      </w:pPr>
    </w:p>
    <w:p w:rsidR="001E1370" w:rsidRDefault="00004200">
      <w:pPr>
        <w:pStyle w:val="indexheader"/>
      </w:pPr>
      <w:r>
        <w:t>M</w:t>
      </w:r>
    </w:p>
    <w:p w:rsidR="001E1370" w:rsidRDefault="001E1370">
      <w:pPr>
        <w:spacing w:before="0" w:after="0"/>
        <w:rPr>
          <w:sz w:val="16"/>
        </w:rPr>
      </w:pPr>
    </w:p>
    <w:p w:rsidR="001E1370" w:rsidRDefault="00004200">
      <w:pPr>
        <w:pStyle w:val="indexentry0"/>
      </w:pPr>
      <w:r>
        <w:t>Message processing</w:t>
      </w:r>
    </w:p>
    <w:p w:rsidR="001E1370" w:rsidRDefault="00004200">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28</w:t>
      </w:r>
      <w:r>
        <w:fldChar w:fldCharType="end"/>
      </w:r>
    </w:p>
    <w:p w:rsidR="001E1370" w:rsidRDefault="00004200">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27</w:t>
      </w:r>
      <w:r>
        <w:fldChar w:fldCharType="end"/>
      </w:r>
    </w:p>
    <w:p w:rsidR="001E1370" w:rsidRDefault="00004200">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27</w:t>
      </w:r>
      <w:r>
        <w:fldChar w:fldCharType="end"/>
      </w:r>
    </w:p>
    <w:p w:rsidR="001E1370" w:rsidRDefault="00004200">
      <w:pPr>
        <w:pStyle w:val="indexentry0"/>
      </w:pPr>
      <w:r>
        <w:t>Messages</w:t>
      </w:r>
    </w:p>
    <w:p w:rsidR="001E1370" w:rsidRDefault="00004200">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section_2003976c05f24c4496cc5</w:instrText>
      </w:r>
      <w:r>
        <w:instrText>01061c970c0</w:instrText>
      </w:r>
      <w:r>
        <w:fldChar w:fldCharType="separate"/>
      </w:r>
      <w:r>
        <w:rPr>
          <w:noProof/>
        </w:rPr>
        <w:t>18</w:t>
      </w:r>
      <w:r>
        <w:fldChar w:fldCharType="end"/>
      </w:r>
    </w:p>
    <w:p w:rsidR="001E1370" w:rsidRDefault="00004200">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1E1370" w:rsidRDefault="00004200">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w:instrText>
      </w:r>
      <w:r>
        <w:instrText>bc9ba116a43e4b4459ed55fe319fa</w:instrText>
      </w:r>
      <w:r>
        <w:fldChar w:fldCharType="separate"/>
      </w:r>
      <w:r>
        <w:rPr>
          <w:noProof/>
        </w:rPr>
        <w:t>17</w:t>
      </w:r>
      <w:r>
        <w:fldChar w:fldCharType="end"/>
      </w:r>
    </w:p>
    <w:p w:rsidR="001E1370" w:rsidRDefault="00004200">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1E1370" w:rsidRDefault="00004200">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1E1370" w:rsidRDefault="00004200">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1E1370" w:rsidRDefault="001E1370">
      <w:pPr>
        <w:spacing w:before="0" w:after="0"/>
        <w:rPr>
          <w:sz w:val="16"/>
        </w:rPr>
      </w:pPr>
    </w:p>
    <w:p w:rsidR="001E1370" w:rsidRDefault="00004200">
      <w:pPr>
        <w:pStyle w:val="indexheader"/>
      </w:pPr>
      <w:r>
        <w:t>N</w:t>
      </w:r>
    </w:p>
    <w:p w:rsidR="001E1370" w:rsidRDefault="001E1370">
      <w:pPr>
        <w:spacing w:before="0" w:after="0"/>
        <w:rPr>
          <w:sz w:val="16"/>
        </w:rPr>
      </w:pPr>
    </w:p>
    <w:p w:rsidR="001E1370" w:rsidRDefault="00004200">
      <w:pPr>
        <w:pStyle w:val="indexentry0"/>
      </w:pPr>
      <w:hyperlink w:anchor="section_8f113283525943f8a4e7e48826b30659">
        <w:r>
          <w:rPr>
            <w:rStyle w:val="Hyperlink"/>
          </w:rPr>
          <w:t>Normati</w:t>
        </w:r>
        <w:r>
          <w:rPr>
            <w:rStyle w:val="Hyperlink"/>
          </w:rPr>
          <w:t>ve references</w:t>
        </w:r>
      </w:hyperlink>
      <w:r>
        <w:t xml:space="preserve"> </w:t>
      </w:r>
      <w:r>
        <w:fldChar w:fldCharType="begin"/>
      </w:r>
      <w:r>
        <w:instrText>PAGEREF section_8f113283525943f8a4e7e48826b30659</w:instrText>
      </w:r>
      <w:r>
        <w:fldChar w:fldCharType="separate"/>
      </w:r>
      <w:r>
        <w:rPr>
          <w:noProof/>
        </w:rPr>
        <w:t>9</w:t>
      </w:r>
      <w:r>
        <w:fldChar w:fldCharType="end"/>
      </w:r>
    </w:p>
    <w:p w:rsidR="001E1370" w:rsidRDefault="001E1370">
      <w:pPr>
        <w:spacing w:before="0" w:after="0"/>
        <w:rPr>
          <w:sz w:val="16"/>
        </w:rPr>
      </w:pPr>
    </w:p>
    <w:p w:rsidR="001E1370" w:rsidRDefault="00004200">
      <w:pPr>
        <w:pStyle w:val="indexheader"/>
      </w:pPr>
      <w:r>
        <w:t>O</w:t>
      </w:r>
    </w:p>
    <w:p w:rsidR="001E1370" w:rsidRDefault="001E1370">
      <w:pPr>
        <w:spacing w:before="0" w:after="0"/>
        <w:rPr>
          <w:sz w:val="16"/>
        </w:rPr>
      </w:pPr>
    </w:p>
    <w:p w:rsidR="001E1370" w:rsidRDefault="00004200">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1E1370" w:rsidRDefault="001E1370">
      <w:pPr>
        <w:spacing w:before="0" w:after="0"/>
        <w:rPr>
          <w:sz w:val="16"/>
        </w:rPr>
      </w:pPr>
    </w:p>
    <w:p w:rsidR="001E1370" w:rsidRDefault="00004200">
      <w:pPr>
        <w:pStyle w:val="indexheader"/>
      </w:pPr>
      <w:r>
        <w:t>P</w:t>
      </w:r>
    </w:p>
    <w:p w:rsidR="001E1370" w:rsidRDefault="001E1370">
      <w:pPr>
        <w:spacing w:before="0" w:after="0"/>
        <w:rPr>
          <w:sz w:val="16"/>
        </w:rPr>
      </w:pPr>
    </w:p>
    <w:p w:rsidR="001E1370" w:rsidRDefault="00004200">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36</w:t>
      </w:r>
      <w:r>
        <w:fldChar w:fldCharType="end"/>
      </w:r>
    </w:p>
    <w:p w:rsidR="001E1370" w:rsidRDefault="00004200">
      <w:pPr>
        <w:pStyle w:val="indexentry0"/>
      </w:pPr>
      <w:hyperlink w:anchor="section_698d178f2a1e4e89b66520a4fda07e66">
        <w:r>
          <w:rPr>
            <w:rStyle w:val="Hyperlink"/>
          </w:rPr>
          <w:t>Preconditions</w:t>
        </w:r>
      </w:hyperlink>
      <w:r>
        <w:t xml:space="preserve"> </w:t>
      </w:r>
      <w:r>
        <w:fldChar w:fldCharType="begin"/>
      </w:r>
      <w:r>
        <w:instrText>PAGEREF section_698d178f2a1e4e89b665</w:instrText>
      </w:r>
      <w:r>
        <w:instrText>20a4fda07e66</w:instrText>
      </w:r>
      <w:r>
        <w:fldChar w:fldCharType="separate"/>
      </w:r>
      <w:r>
        <w:rPr>
          <w:noProof/>
        </w:rPr>
        <w:t>14</w:t>
      </w:r>
      <w:r>
        <w:fldChar w:fldCharType="end"/>
      </w:r>
    </w:p>
    <w:p w:rsidR="001E1370" w:rsidRDefault="00004200">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1E1370" w:rsidRDefault="00004200">
      <w:pPr>
        <w:pStyle w:val="indexentry0"/>
      </w:pPr>
      <w:hyperlink w:anchor="section_5dc5c5cc7f01495199491c0f9bf1afa2">
        <w:r>
          <w:rPr>
            <w:rStyle w:val="Hyperlink"/>
          </w:rPr>
          <w:t>Product behavior</w:t>
        </w:r>
      </w:hyperlink>
      <w:r>
        <w:t xml:space="preserve"> </w:t>
      </w:r>
      <w:r>
        <w:fldChar w:fldCharType="begin"/>
      </w:r>
      <w:r>
        <w:instrText>PAGEREF section_5dc5c5cc7f01495</w:instrText>
      </w:r>
      <w:r>
        <w:instrText>199491c0f9bf1afa2</w:instrText>
      </w:r>
      <w:r>
        <w:fldChar w:fldCharType="separate"/>
      </w:r>
      <w:r>
        <w:rPr>
          <w:noProof/>
        </w:rPr>
        <w:t>37</w:t>
      </w:r>
      <w:r>
        <w:fldChar w:fldCharType="end"/>
      </w:r>
    </w:p>
    <w:p w:rsidR="001E1370" w:rsidRDefault="001E1370">
      <w:pPr>
        <w:spacing w:before="0" w:after="0"/>
        <w:rPr>
          <w:sz w:val="16"/>
        </w:rPr>
      </w:pPr>
    </w:p>
    <w:p w:rsidR="001E1370" w:rsidRDefault="00004200">
      <w:pPr>
        <w:pStyle w:val="indexheader"/>
      </w:pPr>
      <w:r>
        <w:t>R</w:t>
      </w:r>
    </w:p>
    <w:p w:rsidR="001E1370" w:rsidRDefault="001E1370">
      <w:pPr>
        <w:spacing w:before="0" w:after="0"/>
        <w:rPr>
          <w:sz w:val="16"/>
        </w:rPr>
      </w:pPr>
    </w:p>
    <w:p w:rsidR="001E1370" w:rsidRDefault="00004200">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9</w:t>
      </w:r>
      <w:r>
        <w:fldChar w:fldCharType="end"/>
      </w:r>
    </w:p>
    <w:p w:rsidR="001E1370" w:rsidRDefault="00004200">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w:instrText>
      </w:r>
      <w:r>
        <w:instrText>045c197123f00a95bbaf9</w:instrText>
      </w:r>
      <w:r>
        <w:fldChar w:fldCharType="separate"/>
      </w:r>
      <w:r>
        <w:rPr>
          <w:noProof/>
        </w:rPr>
        <w:t>10</w:t>
      </w:r>
      <w:r>
        <w:fldChar w:fldCharType="end"/>
      </w:r>
    </w:p>
    <w:p w:rsidR="001E1370" w:rsidRDefault="00004200">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9</w:t>
      </w:r>
      <w:r>
        <w:fldChar w:fldCharType="end"/>
      </w:r>
    </w:p>
    <w:p w:rsidR="001E1370" w:rsidRDefault="00004200">
      <w:pPr>
        <w:pStyle w:val="indexentry0"/>
      </w:pPr>
      <w:hyperlink w:anchor="section_d4c6cc6c294140e490024b762596aeba">
        <w:r>
          <w:rPr>
            <w:rStyle w:val="Hyperlink"/>
          </w:rPr>
          <w:t>Relationship to other protocols</w:t>
        </w:r>
      </w:hyperlink>
      <w:r>
        <w:t xml:space="preserve"> </w:t>
      </w:r>
      <w:r>
        <w:fldChar w:fldCharType="begin"/>
      </w:r>
      <w:r>
        <w:instrText>PAGEREF section_d4c6cc6c294140e490024b762596aeba</w:instrText>
      </w:r>
      <w:r>
        <w:fldChar w:fldCharType="separate"/>
      </w:r>
      <w:r>
        <w:rPr>
          <w:noProof/>
        </w:rPr>
        <w:t>14</w:t>
      </w:r>
      <w:r>
        <w:fldChar w:fldCharType="end"/>
      </w:r>
    </w:p>
    <w:p w:rsidR="001E1370" w:rsidRDefault="001E1370">
      <w:pPr>
        <w:spacing w:before="0" w:after="0"/>
        <w:rPr>
          <w:sz w:val="16"/>
        </w:rPr>
      </w:pPr>
    </w:p>
    <w:p w:rsidR="001E1370" w:rsidRDefault="00004200">
      <w:pPr>
        <w:pStyle w:val="indexheader"/>
      </w:pPr>
      <w:r>
        <w:t>S</w:t>
      </w:r>
    </w:p>
    <w:p w:rsidR="001E1370" w:rsidRDefault="001E1370">
      <w:pPr>
        <w:spacing w:before="0" w:after="0"/>
        <w:rPr>
          <w:sz w:val="16"/>
        </w:rPr>
      </w:pPr>
    </w:p>
    <w:p w:rsidR="001E1370" w:rsidRDefault="00004200">
      <w:pPr>
        <w:pStyle w:val="indexentry0"/>
      </w:pPr>
      <w:r>
        <w:t>Security</w:t>
      </w:r>
    </w:p>
    <w:p w:rsidR="001E1370" w:rsidRDefault="00004200">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36</w:t>
      </w:r>
      <w:r>
        <w:fldChar w:fldCharType="end"/>
      </w:r>
    </w:p>
    <w:p w:rsidR="001E1370" w:rsidRDefault="00004200">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36</w:t>
      </w:r>
      <w:r>
        <w:fldChar w:fldCharType="end"/>
      </w:r>
    </w:p>
    <w:p w:rsidR="001E1370" w:rsidRDefault="00004200">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w:instrText>
      </w:r>
      <w:r>
        <w:instrText>6cd081794f4eb146e6021b84524d</w:instrText>
      </w:r>
      <w:r>
        <w:fldChar w:fldCharType="separate"/>
      </w:r>
      <w:r>
        <w:rPr>
          <w:noProof/>
        </w:rPr>
        <w:t>36</w:t>
      </w:r>
      <w:r>
        <w:fldChar w:fldCharType="end"/>
      </w:r>
    </w:p>
    <w:p w:rsidR="001E1370" w:rsidRDefault="00004200">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36</w:t>
      </w:r>
      <w:r>
        <w:fldChar w:fldCharType="end"/>
      </w:r>
    </w:p>
    <w:p w:rsidR="001E1370" w:rsidRDefault="00004200">
      <w:pPr>
        <w:pStyle w:val="indexentry0"/>
      </w:pPr>
      <w:r>
        <w:t xml:space="preserve">      </w:t>
      </w:r>
      <w:hyperlink w:anchor="section_3f6dc3016caf4ef3809c6995c4323c41">
        <w:r>
          <w:rPr>
            <w:rStyle w:val="Hyperlink"/>
          </w:rPr>
          <w:t>voice ampl</w:t>
        </w:r>
        <w:r>
          <w:rPr>
            <w:rStyle w:val="Hyperlink"/>
          </w:rPr>
          <w:t>ification attack</w:t>
        </w:r>
      </w:hyperlink>
      <w:r>
        <w:t xml:space="preserve"> </w:t>
      </w:r>
      <w:r>
        <w:fldChar w:fldCharType="begin"/>
      </w:r>
      <w:r>
        <w:instrText>PAGEREF section_3f6dc3016caf4ef3809c6995c4323c41</w:instrText>
      </w:r>
      <w:r>
        <w:fldChar w:fldCharType="separate"/>
      </w:r>
      <w:r>
        <w:rPr>
          <w:noProof/>
        </w:rPr>
        <w:t>36</w:t>
      </w:r>
      <w:r>
        <w:fldChar w:fldCharType="end"/>
      </w:r>
    </w:p>
    <w:p w:rsidR="001E1370" w:rsidRDefault="00004200">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36</w:t>
      </w:r>
      <w:r>
        <w:fldChar w:fldCharType="end"/>
      </w:r>
    </w:p>
    <w:p w:rsidR="001E1370" w:rsidRDefault="00004200">
      <w:pPr>
        <w:pStyle w:val="indexentry0"/>
      </w:pPr>
      <w:r>
        <w:t>Sequencing rules</w:t>
      </w:r>
    </w:p>
    <w:p w:rsidR="001E1370" w:rsidRDefault="00004200">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28</w:t>
      </w:r>
      <w:r>
        <w:fldChar w:fldCharType="end"/>
      </w:r>
    </w:p>
    <w:p w:rsidR="001E1370" w:rsidRDefault="00004200">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27</w:t>
      </w:r>
      <w:r>
        <w:fldChar w:fldCharType="end"/>
      </w:r>
    </w:p>
    <w:p w:rsidR="001E1370" w:rsidRDefault="00004200">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27</w:t>
      </w:r>
      <w:r>
        <w:fldChar w:fldCharType="end"/>
      </w:r>
    </w:p>
    <w:p w:rsidR="001E1370" w:rsidRDefault="00004200">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w:instrText>
      </w:r>
      <w:r>
        <w:instrText>a4a2a2</w:instrText>
      </w:r>
      <w:r>
        <w:fldChar w:fldCharType="separate"/>
      </w:r>
      <w:r>
        <w:rPr>
          <w:noProof/>
        </w:rPr>
        <w:t>16</w:t>
      </w:r>
      <w:r>
        <w:fldChar w:fldCharType="end"/>
      </w:r>
    </w:p>
    <w:p w:rsidR="001E1370" w:rsidRDefault="00004200">
      <w:pPr>
        <w:pStyle w:val="indexentry0"/>
      </w:pPr>
      <w:hyperlink w:anchor="section_d780f6c8eaa8468da2294cb25791e236">
        <w:r>
          <w:rPr>
            <w:rStyle w:val="Hyperlink"/>
          </w:rPr>
          <w:t>STUN Messages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1E1370" w:rsidRDefault="00004200">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w:instrText>
      </w:r>
      <w:r>
        <w:instrText>ba116a43e4b4459ed55fe319fa</w:instrText>
      </w:r>
      <w:r>
        <w:fldChar w:fldCharType="separate"/>
      </w:r>
      <w:r>
        <w:rPr>
          <w:noProof/>
        </w:rPr>
        <w:t>17</w:t>
      </w:r>
      <w:r>
        <w:fldChar w:fldCharType="end"/>
      </w:r>
    </w:p>
    <w:p w:rsidR="001E1370" w:rsidRDefault="00004200">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1E1370" w:rsidRDefault="001E1370">
      <w:pPr>
        <w:spacing w:before="0" w:after="0"/>
        <w:rPr>
          <w:sz w:val="16"/>
        </w:rPr>
      </w:pPr>
    </w:p>
    <w:p w:rsidR="001E1370" w:rsidRDefault="00004200">
      <w:pPr>
        <w:pStyle w:val="indexheader"/>
      </w:pPr>
      <w:r>
        <w:t>T</w:t>
      </w:r>
    </w:p>
    <w:p w:rsidR="001E1370" w:rsidRDefault="001E1370">
      <w:pPr>
        <w:spacing w:before="0" w:after="0"/>
        <w:rPr>
          <w:sz w:val="16"/>
        </w:rPr>
      </w:pPr>
    </w:p>
    <w:p w:rsidR="001E1370" w:rsidRDefault="00004200">
      <w:pPr>
        <w:pStyle w:val="indexentry0"/>
      </w:pPr>
      <w:r>
        <w:lastRenderedPageBreak/>
        <w:t>Timer events</w:t>
      </w:r>
    </w:p>
    <w:p w:rsidR="001E1370" w:rsidRDefault="00004200">
      <w:pPr>
        <w:pStyle w:val="indexentry0"/>
      </w:pPr>
      <w:r>
        <w:t xml:space="preserve">   </w:t>
      </w:r>
      <w:hyperlink w:anchor="section_b00b74aba0a04291a89ad1253cdd66df">
        <w:r>
          <w:rPr>
            <w:rStyle w:val="Hyperlink"/>
          </w:rPr>
          <w:t>Cand</w:t>
        </w:r>
        <w:r>
          <w:rPr>
            <w:rStyle w:val="Hyperlink"/>
          </w:rPr>
          <w:t>idates Gathering Phase</w:t>
        </w:r>
      </w:hyperlink>
      <w:r>
        <w:t xml:space="preserve"> </w:t>
      </w:r>
      <w:r>
        <w:fldChar w:fldCharType="begin"/>
      </w:r>
      <w:r>
        <w:instrText>PAGEREF section_b00b74aba0a04291a89ad1253cdd66df</w:instrText>
      </w:r>
      <w:r>
        <w:fldChar w:fldCharType="separate"/>
      </w:r>
      <w:r>
        <w:rPr>
          <w:noProof/>
        </w:rPr>
        <w:t>29</w:t>
      </w:r>
      <w:r>
        <w:fldChar w:fldCharType="end"/>
      </w:r>
    </w:p>
    <w:p w:rsidR="001E1370" w:rsidRDefault="00004200">
      <w:pPr>
        <w:pStyle w:val="indexentry0"/>
      </w:pP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29</w:t>
      </w:r>
      <w:r>
        <w:fldChar w:fldCharType="end"/>
      </w:r>
    </w:p>
    <w:p w:rsidR="001E1370" w:rsidRDefault="00004200">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section_f4fc38f2c2a542f1804da9be93be73af</w:instrText>
      </w:r>
      <w:r>
        <w:fldChar w:fldCharType="separate"/>
      </w:r>
      <w:r>
        <w:rPr>
          <w:noProof/>
        </w:rPr>
        <w:t>29</w:t>
      </w:r>
      <w:r>
        <w:fldChar w:fldCharType="end"/>
      </w:r>
    </w:p>
    <w:p w:rsidR="001E1370" w:rsidRDefault="00004200">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30</w:t>
      </w:r>
      <w:r>
        <w:fldChar w:fldCharType="end"/>
      </w:r>
    </w:p>
    <w:p w:rsidR="001E1370" w:rsidRDefault="00004200">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19</w:t>
      </w:r>
      <w:r>
        <w:fldChar w:fldCharType="end"/>
      </w:r>
    </w:p>
    <w:p w:rsidR="001E1370" w:rsidRDefault="00004200">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39</w:t>
      </w:r>
      <w:r>
        <w:fldChar w:fldCharType="end"/>
      </w:r>
    </w:p>
    <w:p w:rsidR="001E1370" w:rsidRDefault="00004200">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1E1370" w:rsidRDefault="00004200">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19</w:t>
      </w:r>
      <w:r>
        <w:fldChar w:fldCharType="end"/>
      </w:r>
    </w:p>
    <w:p w:rsidR="001E1370" w:rsidRDefault="00004200">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22</w:t>
      </w:r>
      <w:r>
        <w:fldChar w:fldCharType="end"/>
      </w:r>
    </w:p>
    <w:p w:rsidR="001E1370" w:rsidRDefault="00004200">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21</w:t>
      </w:r>
      <w:r>
        <w:fldChar w:fldCharType="end"/>
      </w:r>
    </w:p>
    <w:p w:rsidR="001E1370" w:rsidRDefault="00004200">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20</w:t>
      </w:r>
      <w:r>
        <w:fldChar w:fldCharType="end"/>
      </w:r>
    </w:p>
    <w:p w:rsidR="001E1370" w:rsidRDefault="00004200">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21</w:t>
      </w:r>
      <w:r>
        <w:fldChar w:fldCharType="end"/>
      </w:r>
    </w:p>
    <w:p w:rsidR="001E1370" w:rsidRDefault="00004200">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w:instrText>
      </w:r>
      <w:r>
        <w:instrText>b41e3024bc8bc84a85e4d7fc187</w:instrText>
      </w:r>
      <w:r>
        <w:fldChar w:fldCharType="separate"/>
      </w:r>
      <w:r>
        <w:rPr>
          <w:noProof/>
        </w:rPr>
        <w:t>20</w:t>
      </w:r>
      <w:r>
        <w:fldChar w:fldCharType="end"/>
      </w:r>
    </w:p>
    <w:p w:rsidR="001E1370" w:rsidRDefault="00004200">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21</w:t>
      </w:r>
      <w:r>
        <w:fldChar w:fldCharType="end"/>
      </w:r>
    </w:p>
    <w:p w:rsidR="001E1370" w:rsidRDefault="00004200">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20</w:t>
      </w:r>
      <w:r>
        <w:fldChar w:fldCharType="end"/>
      </w:r>
    </w:p>
    <w:p w:rsidR="001E1370" w:rsidRDefault="00004200">
      <w:pPr>
        <w:pStyle w:val="indexentry0"/>
      </w:pPr>
      <w:r>
        <w:t xml:space="preserve">   </w:t>
      </w:r>
      <w:hyperlink w:anchor="section_8a9a227ae2924f119fc5fb19927e7454">
        <w:r>
          <w:rPr>
            <w:rStyle w:val="Hyperlink"/>
          </w:rPr>
          <w:t>sending the initial off</w:t>
        </w:r>
        <w:r>
          <w:rPr>
            <w:rStyle w:val="Hyperlink"/>
          </w:rPr>
          <w:t>er</w:t>
        </w:r>
      </w:hyperlink>
      <w:r>
        <w:t xml:space="preserve"> </w:t>
      </w:r>
      <w:r>
        <w:fldChar w:fldCharType="begin"/>
      </w:r>
      <w:r>
        <w:instrText>PAGEREF section_8a9a227ae2924f119fc5fb19927e7454</w:instrText>
      </w:r>
      <w:r>
        <w:fldChar w:fldCharType="separate"/>
      </w:r>
      <w:r>
        <w:rPr>
          <w:noProof/>
        </w:rPr>
        <w:t>20</w:t>
      </w:r>
      <w:r>
        <w:fldChar w:fldCharType="end"/>
      </w:r>
    </w:p>
    <w:p w:rsidR="001E1370" w:rsidRDefault="00004200">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1E1370" w:rsidRDefault="001E1370">
      <w:pPr>
        <w:spacing w:before="0" w:after="0"/>
        <w:rPr>
          <w:sz w:val="16"/>
        </w:rPr>
      </w:pPr>
    </w:p>
    <w:p w:rsidR="001E1370" w:rsidRDefault="00004200">
      <w:pPr>
        <w:pStyle w:val="indexheader"/>
      </w:pPr>
      <w:r>
        <w:t>V</w:t>
      </w:r>
    </w:p>
    <w:p w:rsidR="001E1370" w:rsidRDefault="001E1370">
      <w:pPr>
        <w:spacing w:before="0" w:after="0"/>
        <w:rPr>
          <w:sz w:val="16"/>
        </w:rPr>
      </w:pPr>
    </w:p>
    <w:p w:rsidR="001E1370" w:rsidRDefault="00004200">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section_cbe2606db74441ce9f968cb5186dfe82</w:instrText>
      </w:r>
      <w:r>
        <w:fldChar w:fldCharType="separate"/>
      </w:r>
      <w:r>
        <w:rPr>
          <w:noProof/>
        </w:rPr>
        <w:t>16</w:t>
      </w:r>
      <w:r>
        <w:fldChar w:fldCharType="end"/>
      </w:r>
    </w:p>
    <w:p w:rsidR="001E1370" w:rsidRDefault="00004200">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1E1370" w:rsidRDefault="001E1370">
      <w:pPr>
        <w:rPr>
          <w:rStyle w:val="InlineCode"/>
        </w:rPr>
      </w:pPr>
      <w:bookmarkStart w:id="249" w:name="EndOfDocument_ST"/>
      <w:bookmarkEnd w:id="249"/>
    </w:p>
    <w:sectPr w:rsidR="001E1370">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70" w:rsidRDefault="00004200">
      <w:r>
        <w:separator/>
      </w:r>
    </w:p>
    <w:p w:rsidR="001E1370" w:rsidRDefault="001E1370"/>
  </w:endnote>
  <w:endnote w:type="continuationSeparator" w:id="0">
    <w:p w:rsidR="001E1370" w:rsidRDefault="00004200">
      <w:r>
        <w:continuationSeparator/>
      </w:r>
    </w:p>
    <w:p w:rsidR="001E1370" w:rsidRDefault="001E1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70" w:rsidRDefault="00004200">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1E1370" w:rsidRDefault="00004200">
    <w:pPr>
      <w:pStyle w:val="PageFooter"/>
    </w:pPr>
    <w:r>
      <w:t>[MS-ICE2] - v20170915</w:t>
    </w:r>
  </w:p>
  <w:p w:rsidR="001E1370" w:rsidRDefault="00004200">
    <w:pPr>
      <w:pStyle w:val="PageFooter"/>
    </w:pPr>
    <w:r>
      <w:t>Interactive Connectivity Establishment (ICE) Extensions 2.0</w:t>
    </w:r>
  </w:p>
  <w:p w:rsidR="001E1370" w:rsidRDefault="00004200">
    <w:pPr>
      <w:pStyle w:val="PageFooter"/>
    </w:pPr>
    <w:r>
      <w:t>Copyright © 2017 Microsoft Corporation</w:t>
    </w:r>
  </w:p>
  <w:p w:rsidR="001E1370" w:rsidRDefault="00004200">
    <w:pPr>
      <w:pStyle w:val="PageFooter"/>
    </w:pPr>
    <w:r>
      <w:t>Release: September 15,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70" w:rsidRDefault="00004200">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1E1370" w:rsidRDefault="00004200">
    <w:pPr>
      <w:pStyle w:val="PageFooter"/>
    </w:pPr>
    <w:r>
      <w:t>[MS-ICE2] - v20170915</w:t>
    </w:r>
  </w:p>
  <w:p w:rsidR="001E1370" w:rsidRDefault="00004200">
    <w:pPr>
      <w:pStyle w:val="PageFooter"/>
    </w:pPr>
    <w:r>
      <w:t>Interactive Connectivity Establishment (ICE) Extensions 2.0</w:t>
    </w:r>
  </w:p>
  <w:p w:rsidR="001E1370" w:rsidRDefault="00004200">
    <w:pPr>
      <w:pStyle w:val="PageFooter"/>
    </w:pPr>
    <w:r>
      <w:t>Copyright © 2017 Microsoft Corporation</w:t>
    </w:r>
  </w:p>
  <w:p w:rsidR="001E1370" w:rsidRDefault="00004200">
    <w:pPr>
      <w:pStyle w:val="PageFooter"/>
    </w:pPr>
    <w:r>
      <w:t>Release: September 15,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70" w:rsidRDefault="00004200">
      <w:r>
        <w:separator/>
      </w:r>
    </w:p>
    <w:p w:rsidR="001E1370" w:rsidRDefault="001E1370"/>
  </w:footnote>
  <w:footnote w:type="continuationSeparator" w:id="0">
    <w:p w:rsidR="001E1370" w:rsidRDefault="00004200">
      <w:r>
        <w:continuationSeparator/>
      </w:r>
    </w:p>
    <w:p w:rsidR="001E1370" w:rsidRDefault="001E13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25C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D726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9CB32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235D25"/>
    <w:multiLevelType w:val="hybridMultilevel"/>
    <w:tmpl w:val="3C223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9"/>
  </w:num>
  <w:num w:numId="3">
    <w:abstractNumId w:val="14"/>
  </w:num>
  <w:num w:numId="4">
    <w:abstractNumId w:val="47"/>
  </w:num>
  <w:num w:numId="5">
    <w:abstractNumId w:val="20"/>
  </w:num>
  <w:num w:numId="6">
    <w:abstractNumId w:val="16"/>
  </w:num>
  <w:num w:numId="7">
    <w:abstractNumId w:val="43"/>
  </w:num>
  <w:num w:numId="8">
    <w:abstractNumId w:val="15"/>
  </w:num>
  <w:num w:numId="9">
    <w:abstractNumId w:val="3"/>
  </w:num>
  <w:num w:numId="10">
    <w:abstractNumId w:val="30"/>
  </w:num>
  <w:num w:numId="11">
    <w:abstractNumId w:val="21"/>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4"/>
  </w:num>
  <w:num w:numId="27">
    <w:abstractNumId w:val="26"/>
  </w:num>
  <w:num w:numId="28">
    <w:abstractNumId w:val="24"/>
  </w:num>
  <w:num w:numId="29">
    <w:abstractNumId w:val="5"/>
  </w:num>
  <w:num w:numId="30">
    <w:abstractNumId w:val="6"/>
  </w:num>
  <w:num w:numId="31">
    <w:abstractNumId w:val="18"/>
  </w:num>
  <w:num w:numId="32">
    <w:abstractNumId w:val="28"/>
  </w:num>
  <w:num w:numId="33">
    <w:abstractNumId w:val="10"/>
  </w:num>
  <w:num w:numId="34">
    <w:abstractNumId w:val="39"/>
  </w:num>
  <w:num w:numId="35">
    <w:abstractNumId w:val="33"/>
  </w:num>
  <w:num w:numId="36">
    <w:abstractNumId w:val="37"/>
  </w:num>
  <w:num w:numId="37">
    <w:abstractNumId w:val="12"/>
  </w:num>
  <w:num w:numId="38">
    <w:abstractNumId w:val="17"/>
  </w:num>
  <w:num w:numId="39">
    <w:abstractNumId w:val="31"/>
  </w:num>
  <w:num w:numId="40">
    <w:abstractNumId w:val="27"/>
  </w:num>
  <w:num w:numId="41">
    <w:abstractNumId w:val="25"/>
  </w:num>
  <w:num w:numId="42">
    <w:abstractNumId w:val="34"/>
  </w:num>
  <w:num w:numId="43">
    <w:abstractNumId w:val="41"/>
  </w:num>
  <w:num w:numId="44">
    <w:abstractNumId w:val="46"/>
  </w:num>
  <w:num w:numId="45">
    <w:abstractNumId w:val="38"/>
  </w:num>
  <w:num w:numId="46">
    <w:abstractNumId w:val="7"/>
  </w:num>
  <w:num w:numId="47">
    <w:abstractNumId w:val="45"/>
  </w:num>
  <w:num w:numId="48">
    <w:abstractNumId w:val="23"/>
  </w:num>
  <w:num w:numId="49">
    <w:abstractNumId w:val="13"/>
  </w:num>
  <w:num w:numId="50">
    <w:abstractNumId w:val="40"/>
  </w:num>
  <w:num w:numId="51">
    <w:abstractNumId w:val="32"/>
  </w:num>
  <w:num w:numId="52">
    <w:abstractNumId w:val="8"/>
  </w:num>
  <w:num w:numId="53">
    <w:abstractNumId w:val="29"/>
  </w:num>
  <w:num w:numId="54">
    <w:abstractNumId w:val="2"/>
  </w:num>
  <w:num w:numId="55">
    <w:abstractNumId w:val="9"/>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1370"/>
    <w:rsid w:val="00004200"/>
    <w:rsid w:val="001E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5bMS-SDP%5d.pdf" TargetMode="External"/><Relationship Id="rId26" Type="http://schemas.openxmlformats.org/officeDocument/2006/relationships/hyperlink" Target="%5bMS-TURN%5d.pdf" TargetMode="External"/><Relationship Id="rId39" Type="http://schemas.openxmlformats.org/officeDocument/2006/relationships/hyperlink" Target="https://go.microsoft.com/fwlink/?LinkId=114620" TargetMode="External"/><Relationship Id="rId21" Type="http://schemas.openxmlformats.org/officeDocument/2006/relationships/hyperlink" Target="https://go.microsoft.com/fwlink/?linkid=850906" TargetMode="External"/><Relationship Id="rId34" Type="http://schemas.openxmlformats.org/officeDocument/2006/relationships/image" Target="media/image2.bin"/><Relationship Id="rId42" Type="http://schemas.openxmlformats.org/officeDocument/2006/relationships/hyperlink" Target="https://go.microsoft.com/fwlink/?LinkId=128498" TargetMode="External"/><Relationship Id="rId47" Type="http://schemas.openxmlformats.org/officeDocument/2006/relationships/hyperlink" Target="https://go.microsoft.com/fwlink/?LinkId=128498" TargetMode="External"/><Relationship Id="rId50" Type="http://schemas.openxmlformats.org/officeDocument/2006/relationships/hyperlink" Target="https://go.microsoft.com/fwlink/?LinkId=128498" TargetMode="External"/><Relationship Id="rId55"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128498" TargetMode="External"/><Relationship Id="rId76" Type="http://schemas.openxmlformats.org/officeDocument/2006/relationships/hyperlink" Target="https://go.microsoft.com/fwlink/?LinkId=128498"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28498"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73406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28862" TargetMode="External"/><Relationship Id="rId32" Type="http://schemas.openxmlformats.org/officeDocument/2006/relationships/hyperlink" Target="%5bMS-SDPEXT%5d.pdf" TargetMode="External"/><Relationship Id="rId37" Type="http://schemas.openxmlformats.org/officeDocument/2006/relationships/hyperlink" Target="https://go.microsoft.com/fwlink/?LinkId=523847" TargetMode="External"/><Relationship Id="rId40" Type="http://schemas.openxmlformats.org/officeDocument/2006/relationships/hyperlink" Target="https://go.microsoft.com/fwlink/?LinkID=734064" TargetMode="External"/><Relationship Id="rId45" Type="http://schemas.openxmlformats.org/officeDocument/2006/relationships/hyperlink" Target="https://go.microsoft.com/fwlink/?LinkId=128498" TargetMode="External"/><Relationship Id="rId53" Type="http://schemas.openxmlformats.org/officeDocument/2006/relationships/hyperlink" Target="%5bMS-TURN%5d.pdf" TargetMode="External"/><Relationship Id="rId58" Type="http://schemas.openxmlformats.org/officeDocument/2006/relationships/hyperlink" Target="https://go.microsoft.com/fwlink/?LinkId=128862" TargetMode="External"/><Relationship Id="rId66" Type="http://schemas.openxmlformats.org/officeDocument/2006/relationships/hyperlink" Target="https://go.microsoft.com/fwlink/?LinkId=114620" TargetMode="External"/><Relationship Id="rId74" Type="http://schemas.openxmlformats.org/officeDocument/2006/relationships/hyperlink" Target="https://go.microsoft.com/fwlink/?LinkID=734064" TargetMode="External"/><Relationship Id="rId79" Type="http://schemas.openxmlformats.org/officeDocument/2006/relationships/hyperlink" Target="https://go.microsoft.com/fwlink/?LinkId=128498" TargetMode="External"/><Relationship Id="rId5" Type="http://schemas.openxmlformats.org/officeDocument/2006/relationships/settings" Target="settings.xml"/><Relationship Id="rId61" Type="http://schemas.openxmlformats.org/officeDocument/2006/relationships/hyperlink" Target="https://go.microsoft.com/fwlink/?LinkId=128498" TargetMode="External"/><Relationship Id="rId82" Type="http://schemas.openxmlformats.org/officeDocument/2006/relationships/hyperlink" Target="mailto:dochelp@microsoft.com" TargetMode="External"/><Relationship Id="rId19" Type="http://schemas.openxmlformats.org/officeDocument/2006/relationships/hyperlink" Target="https://go.microsoft.com/fwlink/?LinkId=904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523847" TargetMode="External"/><Relationship Id="rId35" Type="http://schemas.openxmlformats.org/officeDocument/2006/relationships/hyperlink" Target="%5bMS-TURN%5d.pdf" TargetMode="External"/><Relationship Id="rId43" Type="http://schemas.openxmlformats.org/officeDocument/2006/relationships/hyperlink" Target="https://go.microsoft.com/fwlink/?LinkId=114620" TargetMode="External"/><Relationship Id="rId48" Type="http://schemas.openxmlformats.org/officeDocument/2006/relationships/hyperlink" Target="%5bMS-TURN%5d.pdf" TargetMode="External"/><Relationship Id="rId56" Type="http://schemas.openxmlformats.org/officeDocument/2006/relationships/hyperlink" Target="https://go.microsoft.com/fwlink/?LinkId=128862" TargetMode="External"/><Relationship Id="rId64" Type="http://schemas.openxmlformats.org/officeDocument/2006/relationships/hyperlink" Target="%5bMS-TURN%5d.pdf" TargetMode="External"/><Relationship Id="rId69" Type="http://schemas.openxmlformats.org/officeDocument/2006/relationships/hyperlink" Target="https://go.microsoft.com/fwlink/?LinkId=114620" TargetMode="External"/><Relationship Id="rId77" Type="http://schemas.openxmlformats.org/officeDocument/2006/relationships/image" Target="media/image4.bin"/><Relationship Id="rId8" Type="http://schemas.openxmlformats.org/officeDocument/2006/relationships/endnotes" Target="endnotes.xml"/><Relationship Id="rId51" Type="http://schemas.openxmlformats.org/officeDocument/2006/relationships/hyperlink" Target="https://go.microsoft.com/fwlink/?LinkId=523847" TargetMode="External"/><Relationship Id="rId72" Type="http://schemas.openxmlformats.org/officeDocument/2006/relationships/hyperlink" Target="https://go.microsoft.com/fwlink/?LinkId=128498" TargetMode="External"/><Relationship Id="rId80" Type="http://schemas.openxmlformats.org/officeDocument/2006/relationships/hyperlink" Target="%5bMS-TURN%5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14620" TargetMode="External"/><Relationship Id="rId33" Type="http://schemas.openxmlformats.org/officeDocument/2006/relationships/image" Target="media/image1.bin"/><Relationship Id="rId38" Type="http://schemas.openxmlformats.org/officeDocument/2006/relationships/hyperlink" Target="%5bMS-TURN%5d.pdf"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498" TargetMode="External"/><Relationship Id="rId67" Type="http://schemas.openxmlformats.org/officeDocument/2006/relationships/hyperlink" Target="https://go.microsoft.com/fwlink/?LinkID=734064"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6565"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image" Target="media/image3.bin"/><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https://go.microsoft.com/fwlink/?LinkId=128498" TargetMode="External"/><Relationship Id="rId28" Type="http://schemas.openxmlformats.org/officeDocument/2006/relationships/hyperlink" Target="https://go.microsoft.com/fwlink/?LinkId=116565" TargetMode="External"/><Relationship Id="rId36" Type="http://schemas.openxmlformats.org/officeDocument/2006/relationships/hyperlink" Target="%5bMS-SDPEXT%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498"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735025" TargetMode="External"/><Relationship Id="rId44" Type="http://schemas.openxmlformats.org/officeDocument/2006/relationships/hyperlink" Target="https://go.microsoft.com/fwlink/?LinkId=116565" TargetMode="External"/><Relationship Id="rId52" Type="http://schemas.openxmlformats.org/officeDocument/2006/relationships/hyperlink" Target="https://go.microsoft.com/fwlink/?LinkId=128498" TargetMode="External"/><Relationship Id="rId60" Type="http://schemas.openxmlformats.org/officeDocument/2006/relationships/hyperlink" Target="https://go.microsoft.com/fwlink/?LinkId=128498" TargetMode="External"/><Relationship Id="rId65" Type="http://schemas.openxmlformats.org/officeDocument/2006/relationships/hyperlink" Target="https://go.microsoft.com/fwlink/?LinkId=735025"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5.bin"/><Relationship Id="rId81" Type="http://schemas.openxmlformats.org/officeDocument/2006/relationships/hyperlink" Target="https://go.microsoft.com/fwlink/?LinkID=734064"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8D5923-0C9D-457C-8D28-509C5A24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24253</Words>
  <Characters>138243</Characters>
  <Application>Microsoft Office Word</Application>
  <DocSecurity>0</DocSecurity>
  <Lines>1152</Lines>
  <Paragraphs>324</Paragraphs>
  <ScaleCrop>false</ScaleCrop>
  <Company/>
  <LinksUpToDate>false</LinksUpToDate>
  <CharactersWithSpaces>162172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2017-09-15T19:46:00Z</dcterms:created>
  <dcterms:modified xsi:type="dcterms:W3CDTF">2017-09-15T19:46:00Z</dcterms:modified>
</cp:coreProperties>
</file>